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8" w:after="169"/>
        <w:ind w:left="44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283" w:lineRule="exact"/>
        <w:ind w:left="20" w:right="120" w:firstLine="1500"/>
      </w:pPr>
      <w:r>
        <w:rPr>
          <w:lang w:val="ru-RU" w:eastAsia="ru-RU" w:bidi="ru-RU"/>
          <w:w w:val="100"/>
          <w:spacing w:val="0"/>
          <w:color w:val="000000"/>
          <w:position w:val="0"/>
        </w:rPr>
        <w:t xml:space="preserve">УПРАВЛЕНИЕ Федеральной антимонопольной службы </w:t>
      </w:r>
      <w:r>
        <w:rPr>
          <w:rStyle w:val="CharStyle9"/>
          <w:b w:val="0"/>
          <w:bCs w:val="0"/>
        </w:rPr>
        <w:t xml:space="preserve">1. Заказчик: </w:t>
      </w:r>
      <w:r>
        <w:rPr>
          <w:lang w:val="ru-RU" w:eastAsia="ru-RU" w:bidi="ru-RU"/>
          <w:w w:val="100"/>
          <w:spacing w:val="0"/>
          <w:color w:val="000000"/>
          <w:position w:val="0"/>
        </w:rPr>
        <w:t xml:space="preserve">по Республике Крым и городу Севастополю </w:t>
      </w:r>
      <w:r>
        <w:rPr>
          <w:rStyle w:val="CharStyle9"/>
          <w:b w:val="0"/>
          <w:bCs w:val="0"/>
        </w:rPr>
        <w:t>Администрация Победненского сельского</w:t>
      </w:r>
    </w:p>
    <w:p>
      <w:pPr>
        <w:pStyle w:val="Style3"/>
        <w:framePr w:w="4086" w:h="2466" w:wrap="around" w:vAnchor="text" w:hAnchor="margin" w:x="-30" w:y="-6"/>
        <w:widowControl w:val="0"/>
        <w:keepNext w:val="0"/>
        <w:keepLines w:val="0"/>
        <w:shd w:val="clear" w:color="auto" w:fill="auto"/>
        <w:bidi w:val="0"/>
        <w:spacing w:before="0" w:after="0"/>
        <w:ind w:left="0" w:right="14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4086" w:h="2466" w:wrap="around" w:vAnchor="text" w:hAnchor="margin" w:x="-30" w:y="-6"/>
        <w:widowControl w:val="0"/>
        <w:keepNext w:val="0"/>
        <w:keepLines w:val="0"/>
        <w:shd w:val="clear" w:color="auto" w:fill="auto"/>
        <w:bidi w:val="0"/>
        <w:jc w:val="left"/>
        <w:spacing w:before="0" w:after="0" w:line="562" w:lineRule="exact"/>
        <w:ind w:left="20" w:right="0" w:firstLine="0"/>
      </w:pPr>
      <w:r>
        <w:rPr>
          <w:rStyle w:val="CharStyle6"/>
          <w:spacing w:val="0"/>
        </w:rPr>
        <w:t>14.11.2017 №06/13050</w:t>
      </w:r>
    </w:p>
    <w:p>
      <w:pPr>
        <w:pStyle w:val="Style5"/>
        <w:framePr w:w="4086" w:h="2466" w:wrap="around" w:vAnchor="text" w:hAnchor="margin" w:x="-30" w:y="-6"/>
        <w:widowControl w:val="0"/>
        <w:keepNext w:val="0"/>
        <w:keepLines w:val="0"/>
        <w:shd w:val="clear" w:color="auto" w:fill="auto"/>
        <w:bidi w:val="0"/>
        <w:jc w:val="left"/>
        <w:spacing w:before="0" w:after="0" w:line="562" w:lineRule="exact"/>
        <w:ind w:left="20" w:right="0" w:firstLine="0"/>
      </w:pPr>
      <w:r>
        <w:rPr>
          <w:rStyle w:val="CharStyle6"/>
          <w:spacing w:val="0"/>
        </w:rPr>
        <w:t>На № ГЗТУ/4203 от 09.11.2017</w:t>
      </w:r>
    </w:p>
    <w:p>
      <w:pPr>
        <w:pStyle w:val="Style5"/>
        <w:framePr w:w="4086" w:h="2466" w:wrap="around" w:vAnchor="text" w:hAnchor="margin" w:x="-30" w:y="-6"/>
        <w:widowControl w:val="0"/>
        <w:keepNext w:val="0"/>
        <w:keepLines w:val="0"/>
        <w:shd w:val="clear" w:color="auto" w:fill="auto"/>
        <w:bidi w:val="0"/>
        <w:jc w:val="left"/>
        <w:spacing w:before="0" w:after="0" w:line="562" w:lineRule="exact"/>
        <w:ind w:left="20" w:right="0" w:firstLine="0"/>
      </w:pPr>
      <w:r>
        <w:rPr>
          <w:rStyle w:val="CharStyle6"/>
          <w:spacing w:val="0"/>
        </w:rPr>
        <w:t>На №12 от 03.11.2017</w:t>
      </w:r>
    </w:p>
    <w:p>
      <w:pPr>
        <w:pStyle w:val="Style5"/>
        <w:widowControl w:val="0"/>
        <w:keepNext w:val="0"/>
        <w:keepLines w:val="0"/>
        <w:shd w:val="clear" w:color="auto" w:fill="auto"/>
        <w:bidi w:val="0"/>
        <w:jc w:val="left"/>
        <w:spacing w:before="0" w:after="0"/>
        <w:ind w:left="900" w:right="1200" w:firstLine="0"/>
      </w:pPr>
      <w:r>
        <w:rPr>
          <w:lang w:val="ru-RU" w:eastAsia="ru-RU" w:bidi="ru-RU"/>
          <w:w w:val="100"/>
          <w:spacing w:val="0"/>
          <w:color w:val="000000"/>
          <w:position w:val="0"/>
        </w:rPr>
        <w:t>поселения Джанкойского района Республики Крым</w:t>
      </w:r>
    </w:p>
    <w:p>
      <w:pPr>
        <w:pStyle w:val="Style5"/>
        <w:widowControl w:val="0"/>
        <w:keepNext w:val="0"/>
        <w:keepLines w:val="0"/>
        <w:shd w:val="clear" w:color="auto" w:fill="auto"/>
        <w:bidi w:val="0"/>
        <w:jc w:val="both"/>
        <w:spacing w:before="0" w:after="296"/>
        <w:ind w:left="900" w:right="240" w:firstLine="0"/>
      </w:pPr>
      <w:r>
        <w:rPr>
          <w:lang w:val="ru-RU" w:eastAsia="ru-RU" w:bidi="ru-RU"/>
          <w:w w:val="100"/>
          <w:spacing w:val="0"/>
          <w:color w:val="000000"/>
          <w:position w:val="0"/>
        </w:rPr>
        <w:t>296167, Республика Крым, Джанкойский район, с. Победное, ул. Ленина, д.46</w:t>
      </w:r>
    </w:p>
    <w:p>
      <w:pPr>
        <w:pStyle w:val="Style5"/>
        <w:numPr>
          <w:ilvl w:val="0"/>
          <w:numId w:val="1"/>
        </w:numPr>
        <w:widowControl w:val="0"/>
        <w:keepNext w:val="0"/>
        <w:keepLines w:val="0"/>
        <w:shd w:val="clear" w:color="auto" w:fill="auto"/>
        <w:bidi w:val="0"/>
        <w:jc w:val="left"/>
        <w:spacing w:before="0" w:after="0" w:line="322" w:lineRule="exact"/>
        <w:ind w:left="20" w:right="0" w:firstLine="88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349" w:line="322" w:lineRule="exact"/>
        <w:ind w:left="900" w:right="240" w:firstLine="0"/>
      </w:pPr>
      <w:r>
        <w:rPr>
          <w:lang w:val="ru-RU" w:eastAsia="ru-RU" w:bidi="ru-RU"/>
          <w:w w:val="100"/>
          <w:spacing w:val="0"/>
          <w:color w:val="000000"/>
          <w:position w:val="0"/>
        </w:rPr>
        <w:t>Администрация Джанкойского района Республики Крым 296100, Республика Крым, г. Джанкой, ул. Ленина, д. 6</w:t>
      </w:r>
    </w:p>
    <w:p>
      <w:pPr>
        <w:pStyle w:val="Style5"/>
        <w:numPr>
          <w:ilvl w:val="0"/>
          <w:numId w:val="1"/>
        </w:numPr>
        <w:widowControl w:val="0"/>
        <w:keepNext w:val="0"/>
        <w:keepLines w:val="0"/>
        <w:shd w:val="clear" w:color="auto" w:fill="auto"/>
        <w:bidi w:val="0"/>
        <w:jc w:val="left"/>
        <w:spacing w:before="0" w:after="0" w:line="260" w:lineRule="exact"/>
        <w:ind w:left="504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184" w:line="326" w:lineRule="exact"/>
        <w:ind w:left="5040" w:right="480" w:firstLine="0"/>
      </w:pPr>
      <w:r>
        <w:rPr>
          <w:lang w:val="ru-RU" w:eastAsia="ru-RU" w:bidi="ru-RU"/>
          <w:w w:val="100"/>
          <w:spacing w:val="0"/>
          <w:color w:val="000000"/>
          <w:position w:val="0"/>
        </w:rPr>
        <w:t>Индивидуальный предприниматель Шомина Екатерина Борисовна 299006, г. Севастополь, ул. Александра Косарева, д. 14, оф. (кв.) 96</w:t>
      </w:r>
    </w:p>
    <w:p>
      <w:pPr>
        <w:pStyle w:val="Style11"/>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о возвращении жалобы (дело №06/4359-17)</w:t>
      </w:r>
    </w:p>
    <w:p>
      <w:pPr>
        <w:pStyle w:val="Style5"/>
        <w:numPr>
          <w:ilvl w:val="0"/>
          <w:numId w:val="3"/>
        </w:numPr>
        <w:tabs>
          <w:tab w:leader="none" w:pos="8063" w:val="center"/>
          <w:tab w:leader="none" w:pos="9926" w:val="right"/>
          <w:tab w:leader="none" w:pos="7986"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г.</w:t>
        <w:tab/>
        <w:t>Симферополь</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left"/>
        <w:spacing w:before="0" w:after="0" w:line="322" w:lineRule="exact"/>
        <w:ind w:left="20" w:right="2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left"/>
        <w:spacing w:before="0" w:after="0" w:line="322" w:lineRule="exact"/>
        <w:ind w:left="20" w:right="2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left"/>
        <w:spacing w:before="0" w:after="0" w:line="322" w:lineRule="exact"/>
        <w:ind w:left="20" w:right="20" w:firstLine="88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Н. А. Баданина,</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рассмотрев жалобу Заявителя от 03.11.2017 №12, направленную ФАС России поручением от 09.11.2017 № ГЗТУ/4203 (вх. №1524/10 от 13.11.2017), на положения документации об аукционе в электронной форме «Ремонт ул. Победы, с. Победное,</w:t>
      </w:r>
      <w:r>
        <w:br w:type="page"/>
      </w:r>
    </w:p>
    <w:p>
      <w:pPr>
        <w:pStyle w:val="Style5"/>
        <w:widowControl w:val="0"/>
        <w:keepNext w:val="0"/>
        <w:keepLines w:val="0"/>
        <w:shd w:val="clear" w:color="auto" w:fill="auto"/>
        <w:bidi w:val="0"/>
        <w:jc w:val="both"/>
        <w:spacing w:before="0" w:after="233" w:line="326" w:lineRule="exact"/>
        <w:ind w:left="20" w:right="40" w:firstLine="0"/>
      </w:pPr>
      <w:r>
        <w:rPr>
          <w:lang w:val="ru-RU" w:eastAsia="ru-RU" w:bidi="ru-RU"/>
          <w:w w:val="100"/>
          <w:spacing w:val="0"/>
          <w:color w:val="000000"/>
          <w:position w:val="0"/>
        </w:rPr>
        <w:t>Победненского сельского поселения, Джанкойского района Республики Крым» (номер извещения 0175300014817000078) (далее — Аукцион),</w:t>
      </w:r>
    </w:p>
    <w:p>
      <w:pPr>
        <w:pStyle w:val="Style5"/>
        <w:widowControl w:val="0"/>
        <w:keepNext w:val="0"/>
        <w:keepLines w:val="0"/>
        <w:shd w:val="clear" w:color="auto" w:fill="auto"/>
        <w:bidi w:val="0"/>
        <w:jc w:val="center"/>
        <w:spacing w:before="0" w:after="63" w:line="260" w:lineRule="exact"/>
        <w:ind w:left="2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w:t>
      </w:r>
      <w:r>
        <w:rPr>
          <w:rStyle w:val="CharStyle13"/>
        </w:rPr>
        <w:t>ици</w:t>
      </w:r>
      <w:r>
        <w:rPr>
          <w:lang w:val="ru-RU" w:eastAsia="ru-RU" w:bidi="ru-RU"/>
          <w:w w:val="100"/>
          <w:spacing w:val="0"/>
          <w:color w:val="000000"/>
          <w:position w:val="0"/>
        </w:rPr>
        <w:t>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силу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5"/>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Комиссией установлено, что согласно извещению о проведении Аукциона дата и время окончания подачи заявок на участие в Аукционе установлены Заказчиком на 05.11.2017 в 23:59.</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Жалоба Заявителя подана в ФАС России посредством электронной почты</w:t>
      </w:r>
    </w:p>
    <w:p>
      <w:pPr>
        <w:pStyle w:val="Style5"/>
        <w:numPr>
          <w:ilvl w:val="0"/>
          <w:numId w:val="5"/>
        </w:numPr>
        <w:tabs>
          <w:tab w:leader="none" w:pos="137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в 18:54, что подтверждается подписью на жалобе:</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«Подписано цифровой подписью:</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Шомина Екатерина Борисовна</w:t>
      </w:r>
    </w:p>
    <w:p>
      <w:pPr>
        <w:pStyle w:val="Style5"/>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Дата: 2017.11.07 18:54:10+0300», т. е. после окончания срока подачи заявок на участие в Аукционе - 05.11.2017 23:59.</w:t>
      </w:r>
    </w:p>
    <w:p>
      <w:pPr>
        <w:pStyle w:val="Style5"/>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p>
    <w:p>
      <w:pPr>
        <w:pStyle w:val="Style5"/>
        <w:widowControl w:val="0"/>
        <w:keepNext w:val="0"/>
        <w:keepLines w:val="0"/>
        <w:shd w:val="clear" w:color="auto" w:fill="auto"/>
        <w:bidi w:val="0"/>
        <w:jc w:val="both"/>
        <w:spacing w:before="0" w:after="68" w:line="322" w:lineRule="exact"/>
        <w:ind w:left="20" w:right="40" w:firstLine="86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5"/>
        <w:widowControl w:val="0"/>
        <w:keepNext w:val="0"/>
        <w:keepLines w:val="0"/>
        <w:shd w:val="clear" w:color="auto" w:fill="auto"/>
        <w:bidi w:val="0"/>
        <w:jc w:val="both"/>
        <w:spacing w:before="0" w:after="0" w:line="312" w:lineRule="exact"/>
        <w:ind w:left="20" w:right="40" w:firstLine="860"/>
        <w:sectPr>
          <w:footnotePr>
            <w:pos w:val="pageBottom"/>
            <w:numFmt w:val="decimal"/>
            <w:numRestart w:val="continuous"/>
          </w:footnotePr>
          <w:type w:val="continuous"/>
          <w:pgSz w:w="11906" w:h="16838"/>
          <w:pgMar w:top="1708" w:left="872" w:right="800" w:bottom="1161" w:header="0" w:footer="3" w:gutter="0"/>
          <w:rtlGutter w:val="0"/>
          <w:cols w:space="720"/>
          <w:noEndnote/>
          <w:docGrid w:linePitch="360"/>
        </w:sectPr>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5"/>
        <w:widowControl w:val="0"/>
        <w:keepNext w:val="0"/>
        <w:keepLines w:val="0"/>
        <w:shd w:val="clear" w:color="auto" w:fill="auto"/>
        <w:bidi w:val="0"/>
        <w:jc w:val="left"/>
        <w:spacing w:before="0" w:after="117" w:line="260" w:lineRule="exact"/>
        <w:ind w:left="4920" w:right="0" w:firstLine="0"/>
      </w:pPr>
      <w:r>
        <w:rPr>
          <w:lang w:val="ru-RU" w:eastAsia="ru-RU" w:bidi="ru-RU"/>
          <w:w w:val="100"/>
          <w:spacing w:val="0"/>
          <w:color w:val="000000"/>
          <w:position w:val="0"/>
        </w:rPr>
        <w:t>РЕШИЛА:</w:t>
      </w:r>
    </w:p>
    <w:p>
      <w:pPr>
        <w:pStyle w:val="Style5"/>
        <w:widowControl w:val="0"/>
        <w:keepNext w:val="0"/>
        <w:keepLines w:val="0"/>
        <w:shd w:val="clear" w:color="auto" w:fill="auto"/>
        <w:bidi w:val="0"/>
        <w:jc w:val="left"/>
        <w:spacing w:before="0" w:after="68" w:line="260" w:lineRule="exact"/>
        <w:ind w:left="0" w:right="0" w:firstLine="860"/>
      </w:pPr>
      <w:r>
        <w:rPr>
          <w:lang w:val="ru-RU" w:eastAsia="ru-RU" w:bidi="ru-RU"/>
          <w:w w:val="100"/>
          <w:spacing w:val="0"/>
          <w:color w:val="000000"/>
          <w:position w:val="0"/>
        </w:rPr>
        <w:t>Возвратить жалобу Заявителя без рассмотрения.</w:t>
      </w:r>
    </w:p>
    <w:p>
      <w:pPr>
        <w:pStyle w:val="Style5"/>
        <w:widowControl w:val="0"/>
        <w:keepNext w:val="0"/>
        <w:keepLines w:val="0"/>
        <w:shd w:val="clear" w:color="auto" w:fill="auto"/>
        <w:bidi w:val="0"/>
        <w:jc w:val="left"/>
        <w:spacing w:before="0" w:after="43" w:line="322" w:lineRule="exact"/>
        <w:ind w:left="0" w:right="0" w:firstLine="860"/>
      </w:pPr>
      <w:r>
        <w:rPr>
          <w:lang w:val="ru-RU" w:eastAsia="ru-RU" w:bidi="ru-RU"/>
          <w:w w:val="100"/>
          <w:spacing w:val="0"/>
          <w:color w:val="000000"/>
          <w:position w:val="0"/>
        </w:rPr>
        <w:t>Решение о возвращении жалобы может быть порядке.</w:t>
      </w:r>
    </w:p>
    <w:p>
      <w:pPr>
        <w:pStyle w:val="Style5"/>
        <w:widowControl w:val="0"/>
        <w:keepNext w:val="0"/>
        <w:keepLines w:val="0"/>
        <w:shd w:val="clear" w:color="auto" w:fill="auto"/>
        <w:bidi w:val="0"/>
        <w:jc w:val="left"/>
        <w:spacing w:before="0" w:after="0" w:line="643" w:lineRule="exact"/>
        <w:ind w:left="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643" w:lineRule="exact"/>
        <w:ind w:left="0" w:right="0" w:firstLine="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724" w:line="643" w:lineRule="exact"/>
        <w:ind w:left="0" w:right="0" w:firstLine="0"/>
      </w:pPr>
      <w:r>
        <w:rPr>
          <w:lang w:val="ru-RU" w:eastAsia="ru-RU" w:bidi="ru-RU"/>
          <w:w w:val="100"/>
          <w:spacing w:val="0"/>
          <w:color w:val="000000"/>
          <w:position w:val="0"/>
        </w:rPr>
        <w:t>Член Комиссии: обжаловано в судебном</w:t>
      </w:r>
    </w:p>
    <w:p>
      <w:pPr>
        <w:pStyle w:val="Style5"/>
        <w:widowControl w:val="0"/>
        <w:keepNext w:val="0"/>
        <w:keepLines w:val="0"/>
        <w:shd w:val="clear" w:color="auto" w:fill="auto"/>
        <w:bidi w:val="0"/>
        <w:jc w:val="both"/>
        <w:spacing w:before="0" w:after="0" w:line="638" w:lineRule="exact"/>
        <w:ind w:left="720" w:right="560" w:firstLine="0"/>
      </w:pPr>
      <w:r>
        <w:rPr>
          <w:lang w:val="ru-RU" w:eastAsia="ru-RU" w:bidi="ru-RU"/>
          <w:w w:val="100"/>
          <w:spacing w:val="0"/>
          <w:color w:val="000000"/>
          <w:position w:val="0"/>
        </w:rPr>
        <w:t>М. С. Муравьёв Н. П. Казакова Н. А. Баданин</w:t>
      </w:r>
    </w:p>
    <w:sectPr>
      <w:pgSz w:w="11906" w:h="16838"/>
      <w:pgMar w:top="1713" w:left="860" w:right="860" w:bottom="11547" w:header="0" w:footer="3" w:gutter="0"/>
      <w:rtlGutter w:val="0"/>
      <w:cols w:num="2" w:space="720" w:equalWidth="0">
        <w:col w:w="6888" w:space="197"/>
        <w:col w:w="3101"/>
      </w:cols>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spacing w:val="6"/>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ru-RU" w:eastAsia="ru-RU" w:bidi="ru-RU"/>
      <w:u w:val="single"/>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spacing w:val="6"/>
    </w:rPr>
  </w:style>
  <w:style w:type="paragraph" w:customStyle="1" w:styleId="Style5">
    <w:name w:val="Основной текст"/>
    <w:basedOn w:val="Normal"/>
    <w:link w:val="CharStyle10"/>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