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rStyle w:val="CharStyle3"/>
        </w:rPr>
        <w:t>e</w:t>
      </w:r>
    </w:p>
    <w:p>
      <w:pPr>
        <w:pStyle w:val="Style7"/>
        <w:keepNext w:val="0"/>
        <w:keepLines w:val="0"/>
        <w:widowControl w:val="0"/>
        <w:shd w:val="clear" w:color="auto" w:fill="auto"/>
        <w:bidi w:val="0"/>
        <w:spacing w:before="0" w:after="120" w:line="288" w:lineRule="auto"/>
        <w:ind w:left="0" w:right="0" w:firstLine="0"/>
        <w:jc w:val="center"/>
        <w:rPr>
          <w:sz w:val="17"/>
          <w:szCs w:val="17"/>
        </w:rPr>
      </w:pPr>
      <w:r>
        <w:rPr>
          <w:rStyle w:val="CharStyle8"/>
          <w:b/>
          <w:bCs/>
          <w:sz w:val="17"/>
          <w:szCs w:val="17"/>
        </w:rPr>
        <w:t>ФЕДЕРАЛЬНАЯ</w:t>
        <w:br/>
        <w:t>АНТИМОНОПОЛЬНАЯ СЛУЖБА</w:t>
      </w:r>
    </w:p>
    <w:p>
      <w:pPr>
        <w:pStyle w:val="Style10"/>
        <w:keepNext w:val="0"/>
        <w:keepLines w:val="0"/>
        <w:widowControl w:val="0"/>
        <w:shd w:val="clear" w:color="auto" w:fill="auto"/>
        <w:bidi w:val="0"/>
        <w:spacing w:before="0" w:after="0"/>
        <w:ind w:left="0" w:right="0" w:firstLine="0"/>
        <w:jc w:val="center"/>
      </w:pPr>
      <w:r>
        <w:rPr>
          <w:rStyle w:val="CharStyle11"/>
          <w:b/>
          <w:bCs/>
        </w:rPr>
        <w:t>УПРАВЛЕНИЕ</w:t>
      </w:r>
    </w:p>
    <w:p>
      <w:pPr>
        <w:pStyle w:val="Style10"/>
        <w:keepNext w:val="0"/>
        <w:keepLines w:val="0"/>
        <w:widowControl w:val="0"/>
        <w:shd w:val="clear" w:color="auto" w:fill="auto"/>
        <w:bidi w:val="0"/>
        <w:spacing w:before="0" w:after="180"/>
        <w:ind w:left="0" w:right="0" w:firstLine="0"/>
        <w:jc w:val="center"/>
      </w:pPr>
      <w:r>
        <w:rPr>
          <w:rStyle w:val="CharStyle11"/>
          <w:b/>
          <w:bCs/>
        </w:rPr>
        <w:t>Федеральной антимонопольной службы</w:t>
        <w:br/>
        <w:t>по Ставропольскому краю</w:t>
      </w:r>
    </w:p>
    <w:p>
      <w:pPr>
        <w:pStyle w:val="Style7"/>
        <w:keepNext w:val="0"/>
        <w:keepLines w:val="0"/>
        <w:widowControl w:val="0"/>
        <w:shd w:val="clear" w:color="auto" w:fill="auto"/>
        <w:bidi w:val="0"/>
        <w:spacing w:before="0" w:line="276" w:lineRule="auto"/>
        <w:ind w:left="0" w:right="0" w:firstLine="0"/>
        <w:jc w:val="center"/>
      </w:pPr>
      <w:r>
        <w:rPr>
          <w:rStyle w:val="CharStyle8"/>
        </w:rPr>
        <w:t>ул. Ленина, 384, г. Ставрополь, 355003</w:t>
        <w:br/>
        <w:t>тел. (8652) 25-74-05, факс (8652) 35-28-09</w:t>
        <w:br/>
      </w:r>
      <w:r>
        <w:rPr>
          <w:rStyle w:val="CharStyle8"/>
          <w:lang w:val="en-US" w:eastAsia="en-US"/>
        </w:rPr>
        <w:t xml:space="preserve">e-mail: </w:t>
      </w:r>
      <w:r>
        <w:fldChar w:fldCharType="begin"/>
      </w:r>
      <w:r>
        <w:rPr/>
        <w:instrText> HYPERLINK "mailto:to26@fas.gov.ru" </w:instrText>
      </w:r>
      <w:r>
        <w:fldChar w:fldCharType="separate"/>
      </w:r>
      <w:r>
        <w:rPr>
          <w:rStyle w:val="CharStyle8"/>
          <w:lang w:val="en-US" w:eastAsia="en-US"/>
        </w:rPr>
        <w:t>to26@fas.gov.ru</w:t>
      </w:r>
      <w:r>
        <w:fldChar w:fldCharType="end"/>
      </w:r>
    </w:p>
    <w:p>
      <w:pPr>
        <w:pStyle w:val="Style12"/>
        <w:keepNext/>
        <w:keepLines/>
        <w:widowControl w:val="0"/>
        <w:shd w:val="clear" w:color="auto" w:fill="auto"/>
        <w:tabs>
          <w:tab w:pos="1814" w:val="left"/>
        </w:tabs>
        <w:bidi w:val="0"/>
        <w:spacing w:before="0" w:line="240" w:lineRule="auto"/>
        <w:ind w:left="0" w:right="0" w:firstLine="0"/>
        <w:jc w:val="center"/>
      </w:pPr>
      <w:bookmarkStart w:id="0" w:name="bookmark0"/>
      <w:r>
        <w:rPr>
          <w:rStyle w:val="CharStyle13"/>
        </w:rPr>
        <w:t>1</w:t>
      </w:r>
      <w:r>
        <w:fldChar w:fldCharType="begin"/>
      </w:r>
      <w:r>
        <w:rPr/>
        <w:instrText> HYPERLINK "file://f207ca94-a13c-4ba0-b72d-f018c9eed8f1/" </w:instrText>
      </w:r>
      <w:r>
        <w:fldChar w:fldCharType="separate"/>
      </w:r>
      <w:r>
        <w:rPr>
          <w:rStyle w:val="CharStyle13"/>
        </w:rPr>
        <w:t>0.10.2025</w:t>
      </w:r>
      <w:r>
        <w:rPr>
          <w:rStyle w:val="CharStyle13"/>
          <w:u w:val="none"/>
        </w:rPr>
        <w:tab/>
      </w:r>
      <w:r>
        <w:fldChar w:fldCharType="end"/>
      </w:r>
      <w:r>
        <w:rPr>
          <w:rStyle w:val="CharStyle13"/>
          <w:u w:val="none"/>
        </w:rPr>
        <w:t xml:space="preserve">№ </w:t>
      </w:r>
      <w:r>
        <w:rPr>
          <w:rStyle w:val="CharStyle13"/>
        </w:rPr>
        <w:t>ЕС/11867/2</w:t>
      </w:r>
      <w:r>
        <w:rPr>
          <w:rStyle w:val="CharStyle13"/>
          <w:u w:val="none"/>
        </w:rPr>
        <w:t>5</w:t>
      </w:r>
      <w:bookmarkEnd w:id="0"/>
    </w:p>
    <w:p>
      <w:pPr>
        <w:pStyle w:val="Style10"/>
        <w:keepNext w:val="0"/>
        <w:keepLines w:val="0"/>
        <w:widowControl w:val="0"/>
        <w:shd w:val="clear" w:color="auto" w:fill="auto"/>
        <w:bidi w:val="0"/>
        <w:spacing w:before="0" w:after="0" w:line="266" w:lineRule="auto"/>
        <w:ind w:left="0" w:right="0" w:firstLine="0"/>
        <w:jc w:val="left"/>
        <w:rPr>
          <w:sz w:val="18"/>
          <w:szCs w:val="18"/>
        </w:rPr>
      </w:pPr>
      <w:r>
        <w:rPr>
          <w:rStyle w:val="CharStyle11"/>
          <w:sz w:val="18"/>
          <w:szCs w:val="18"/>
        </w:rPr>
        <w:t xml:space="preserve">На №  от</w:t>
      </w:r>
    </w:p>
    <w:p>
      <w:pPr>
        <w:pStyle w:val="Style16"/>
        <w:keepNext/>
        <w:keepLines/>
        <w:widowControl w:val="0"/>
        <w:shd w:val="clear" w:color="auto" w:fill="auto"/>
        <w:bidi w:val="0"/>
        <w:spacing w:before="0" w:after="0" w:line="240" w:lineRule="auto"/>
        <w:ind w:left="0" w:right="0" w:firstLine="0"/>
        <w:jc w:val="left"/>
      </w:pPr>
      <w:bookmarkStart w:id="2" w:name="bookmark2"/>
      <w:r>
        <w:rPr>
          <w:rStyle w:val="CharStyle17"/>
          <w:b/>
          <w:bCs/>
          <w:u w:val="single"/>
        </w:rPr>
        <w:t>Заказчик</w:t>
      </w:r>
      <w:bookmarkEnd w:id="2"/>
    </w:p>
    <w:p>
      <w:pPr>
        <w:pStyle w:val="Style19"/>
        <w:keepNext w:val="0"/>
        <w:keepLines w:val="0"/>
        <w:widowControl w:val="0"/>
        <w:shd w:val="clear" w:color="auto" w:fill="auto"/>
        <w:bidi w:val="0"/>
        <w:spacing w:before="0" w:after="0" w:line="240" w:lineRule="auto"/>
        <w:ind w:left="0" w:right="0" w:firstLine="0"/>
        <w:jc w:val="left"/>
      </w:pPr>
      <w:r>
        <w:rPr>
          <w:rStyle w:val="CharStyle20"/>
        </w:rPr>
        <w:t>Администрация Александровского МО СК</w:t>
      </w:r>
    </w:p>
    <w:p>
      <w:pPr>
        <w:pStyle w:val="Style19"/>
        <w:keepNext w:val="0"/>
        <w:keepLines w:val="0"/>
        <w:widowControl w:val="0"/>
        <w:shd w:val="clear" w:color="auto" w:fill="auto"/>
        <w:bidi w:val="0"/>
        <w:spacing w:before="0" w:after="0" w:line="240" w:lineRule="auto"/>
        <w:ind w:left="0" w:right="0" w:firstLine="0"/>
        <w:jc w:val="left"/>
      </w:pPr>
      <w:r>
        <w:rPr>
          <w:rStyle w:val="CharStyle20"/>
        </w:rPr>
        <w:t>356300, Александровское с, Ул</w:t>
      </w:r>
    </w:p>
    <w:p>
      <w:pPr>
        <w:pStyle w:val="Style19"/>
        <w:keepNext w:val="0"/>
        <w:keepLines w:val="0"/>
        <w:widowControl w:val="0"/>
        <w:shd w:val="clear" w:color="auto" w:fill="auto"/>
        <w:bidi w:val="0"/>
        <w:spacing w:before="0" w:after="0" w:line="240" w:lineRule="auto"/>
        <w:ind w:left="0" w:right="0" w:firstLine="0"/>
        <w:jc w:val="left"/>
      </w:pPr>
      <w:r>
        <w:rPr>
          <w:rStyle w:val="CharStyle20"/>
        </w:rPr>
        <w:t>К.Маркса, 58</w:t>
      </w:r>
    </w:p>
    <w:p>
      <w:pPr>
        <w:pStyle w:val="Style19"/>
        <w:keepNext w:val="0"/>
        <w:keepLines w:val="0"/>
        <w:widowControl w:val="0"/>
        <w:shd w:val="clear" w:color="auto" w:fill="auto"/>
        <w:bidi w:val="0"/>
        <w:spacing w:before="0" w:after="280" w:line="240" w:lineRule="auto"/>
        <w:ind w:left="0" w:right="0" w:firstLine="0"/>
        <w:jc w:val="left"/>
      </w:pPr>
      <w:r>
        <w:fldChar w:fldCharType="begin"/>
      </w:r>
      <w:r>
        <w:rPr/>
        <w:instrText> HYPERLINK "mailto:buhgalteraleks@mail.ru" </w:instrText>
      </w:r>
      <w:r>
        <w:fldChar w:fldCharType="separate"/>
      </w:r>
      <w:r>
        <w:rPr>
          <w:rStyle w:val="CharStyle20"/>
          <w:color w:val="000080"/>
          <w:u w:val="single"/>
          <w:lang w:val="en-US" w:eastAsia="en-US"/>
        </w:rPr>
        <w:t>buhgalteraleks@mail.ru</w:t>
      </w:r>
      <w:r>
        <w:fldChar w:fldCharType="end"/>
      </w:r>
    </w:p>
    <w:p>
      <w:pPr>
        <w:pStyle w:val="Style16"/>
        <w:keepNext/>
        <w:keepLines/>
        <w:widowControl w:val="0"/>
        <w:shd w:val="clear" w:color="auto" w:fill="auto"/>
        <w:bidi w:val="0"/>
        <w:spacing w:before="0" w:after="0" w:line="240" w:lineRule="auto"/>
        <w:ind w:left="0" w:right="0" w:firstLine="0"/>
        <w:jc w:val="left"/>
      </w:pPr>
      <w:bookmarkStart w:id="4" w:name="bookmark4"/>
      <w:r>
        <w:rPr>
          <w:rStyle w:val="CharStyle17"/>
          <w:b/>
          <w:bCs/>
          <w:u w:val="single"/>
        </w:rPr>
        <w:t>Заявитель</w:t>
      </w:r>
      <w:bookmarkEnd w:id="4"/>
    </w:p>
    <w:p>
      <w:pPr>
        <w:pStyle w:val="Style19"/>
        <w:keepNext w:val="0"/>
        <w:keepLines w:val="0"/>
        <w:widowControl w:val="0"/>
        <w:shd w:val="clear" w:color="auto" w:fill="auto"/>
        <w:bidi w:val="0"/>
        <w:spacing w:before="0" w:after="0" w:line="240" w:lineRule="auto"/>
        <w:ind w:left="0" w:right="0" w:firstLine="0"/>
        <w:jc w:val="left"/>
      </w:pPr>
      <w:r>
        <w:rPr>
          <w:rStyle w:val="CharStyle20"/>
        </w:rPr>
        <w:t>ИП Арутюнян Нурбек Арменович 357390, СК, Предгорный район, ст.</w:t>
      </w:r>
    </w:p>
    <w:p>
      <w:pPr>
        <w:pStyle w:val="Style19"/>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58" w:right="762" w:bottom="1216" w:left="1135" w:header="0" w:footer="3" w:gutter="0"/>
          <w:pgNumType w:start="1"/>
          <w:cols w:num="2" w:space="528"/>
          <w:noEndnote/>
          <w:titlePg/>
          <w:rtlGutter w:val="0"/>
          <w:docGrid w:linePitch="360"/>
        </w:sectPr>
      </w:pPr>
      <w:r>
        <w:rPr>
          <w:rStyle w:val="CharStyle20"/>
        </w:rPr>
        <w:t xml:space="preserve">Суворовская, ул. Иркутская, 3 </w:t>
      </w:r>
      <w:r>
        <w:fldChar w:fldCharType="begin"/>
      </w:r>
      <w:r>
        <w:rPr/>
        <w:instrText> HYPERLINK "mailto:armenaru1980@mail.ru" </w:instrText>
      </w:r>
      <w:r>
        <w:fldChar w:fldCharType="separate"/>
      </w:r>
      <w:r>
        <w:rPr>
          <w:rStyle w:val="CharStyle20"/>
          <w:lang w:val="en-US" w:eastAsia="en-US"/>
        </w:rPr>
        <w:t>armenaru1980@mail.ru</w:t>
      </w:r>
      <w:r>
        <w:fldChar w:fldCharType="end"/>
      </w:r>
    </w:p>
    <w:p>
      <w:pPr>
        <w:pStyle w:val="Style24"/>
        <w:keepNext w:val="0"/>
        <w:keepLines w:val="0"/>
        <w:widowControl w:val="0"/>
        <w:shd w:val="clear" w:color="auto" w:fill="auto"/>
        <w:bidi w:val="0"/>
        <w:spacing w:before="0" w:after="1160" w:line="240" w:lineRule="auto"/>
        <w:ind w:left="0" w:right="0" w:firstLine="0"/>
        <w:jc w:val="left"/>
        <w:rPr>
          <w:sz w:val="24"/>
          <w:szCs w:val="24"/>
        </w:rPr>
      </w:pPr>
      <w:r>
        <w:rPr>
          <w:rStyle w:val="CharStyle25"/>
          <w:sz w:val="24"/>
          <w:szCs w:val="24"/>
        </w:rPr>
        <w:t>Решение 2116</w:t>
      </w:r>
    </w:p>
    <w:p>
      <w:pPr>
        <w:pStyle w:val="Style16"/>
        <w:keepNext/>
        <w:keepLines/>
        <w:widowControl w:val="0"/>
        <w:shd w:val="clear" w:color="auto" w:fill="auto"/>
        <w:bidi w:val="0"/>
        <w:spacing w:before="0" w:after="0" w:line="240" w:lineRule="auto"/>
        <w:ind w:left="0" w:right="0" w:firstLine="0"/>
        <w:jc w:val="center"/>
      </w:pPr>
      <w:bookmarkStart w:id="6" w:name="bookmark6"/>
      <w:r>
        <w:rPr>
          <w:rStyle w:val="CharStyle17"/>
          <w:b/>
          <w:bCs/>
        </w:rPr>
        <w:t>Р Е Ш Е Н И Е</w:t>
      </w:r>
      <w:bookmarkEnd w:id="6"/>
    </w:p>
    <w:p>
      <w:pPr>
        <w:pStyle w:val="Style19"/>
        <w:keepNext w:val="0"/>
        <w:keepLines w:val="0"/>
        <w:widowControl w:val="0"/>
        <w:shd w:val="clear" w:color="auto" w:fill="auto"/>
        <w:bidi w:val="0"/>
        <w:spacing w:before="0" w:after="260" w:line="240" w:lineRule="auto"/>
        <w:ind w:left="0" w:right="0" w:firstLine="0"/>
        <w:jc w:val="center"/>
      </w:pPr>
      <w:r>
        <w:rPr>
          <w:rStyle w:val="CharStyle20"/>
        </w:rPr>
        <w:t>по делу № 026/06/106-2116/2025</w:t>
        <w:br/>
        <w:t>о нарушении законодательства о закупках</w:t>
      </w:r>
    </w:p>
    <w:p>
      <w:pPr>
        <w:pStyle w:val="Style19"/>
        <w:keepNext w:val="0"/>
        <w:keepLines w:val="0"/>
        <w:widowControl w:val="0"/>
        <w:shd w:val="clear" w:color="auto" w:fill="auto"/>
        <w:bidi w:val="0"/>
        <w:spacing w:before="0" w:after="26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6091555</wp:posOffset>
                </wp:positionH>
                <wp:positionV relativeFrom="paragraph">
                  <wp:posOffset>12700</wp:posOffset>
                </wp:positionV>
                <wp:extent cx="1057910" cy="250190"/>
                <wp:wrapSquare wrapText="left"/>
                <wp:docPr id="5" name="Shape 5"/>
                <a:graphic xmlns:a="http://schemas.openxmlformats.org/drawingml/2006/main">
                  <a:graphicData uri="http://schemas.microsoft.com/office/word/2010/wordprocessingShape">
                    <wps:wsp>
                      <wps:cNvSpPr txBox="1"/>
                      <wps:spPr>
                        <a:xfrm>
                          <a:ext cx="1057910" cy="25019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right"/>
                            </w:pPr>
                            <w:r>
                              <w:rPr>
                                <w:rStyle w:val="CharStyle20"/>
                              </w:rPr>
                              <w:t>г. Ставрополь</w:t>
                            </w:r>
                          </w:p>
                        </w:txbxContent>
                      </wps:txbx>
                      <wps:bodyPr wrap="none" lIns="0" tIns="0" rIns="0" bIns="0">
                        <a:noAutoFit/>
                      </wps:bodyPr>
                    </wps:wsp>
                  </a:graphicData>
                </a:graphic>
              </wp:anchor>
            </w:drawing>
          </mc:Choice>
          <mc:Fallback>
            <w:pict>
              <v:shape id="_x0000_s1031" type="#_x0000_t202" style="position:absolute;margin-left:479.65000000000003pt;margin-top:1.pt;width:83.299999999999997pt;height:19.699999999999999pt;z-index:-125829375;mso-wrap-distance-left:9.pt;mso-wrap-distance-right:9.pt;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right"/>
                      </w:pPr>
                      <w:r>
                        <w:rPr>
                          <w:rStyle w:val="CharStyle20"/>
                        </w:rPr>
                        <w:t>г. Ставрополь</w:t>
                      </w:r>
                    </w:p>
                  </w:txbxContent>
                </v:textbox>
                <w10:wrap type="square" side="left" anchorx="page"/>
              </v:shape>
            </w:pict>
          </mc:Fallback>
        </mc:AlternateContent>
      </w:r>
      <w:r>
        <w:rPr>
          <w:rStyle w:val="CharStyle20"/>
        </w:rPr>
        <w:t>06.10.2025 года</w:t>
      </w:r>
    </w:p>
    <w:p>
      <w:pPr>
        <w:pStyle w:val="Style19"/>
        <w:keepNext w:val="0"/>
        <w:keepLines w:val="0"/>
        <w:widowControl w:val="0"/>
        <w:shd w:val="clear" w:color="auto" w:fill="auto"/>
        <w:bidi w:val="0"/>
        <w:spacing w:before="0" w:after="0" w:line="240" w:lineRule="auto"/>
        <w:ind w:left="0" w:right="0" w:firstLine="720"/>
        <w:jc w:val="both"/>
      </w:pPr>
      <w:r>
        <w:rPr>
          <w:rStyle w:val="CharStyle20"/>
        </w:rPr>
        <w:t>Комиссия Управления Федеральной антимонопольной службы по</w:t>
      </w:r>
    </w:p>
    <w:p>
      <w:pPr>
        <w:pStyle w:val="Style19"/>
        <w:keepNext w:val="0"/>
        <w:keepLines w:val="0"/>
        <w:widowControl w:val="0"/>
        <w:shd w:val="clear" w:color="auto" w:fill="auto"/>
        <w:bidi w:val="0"/>
        <w:spacing w:before="0" w:after="0" w:line="240" w:lineRule="auto"/>
        <w:ind w:left="0" w:right="0" w:firstLine="0"/>
        <w:jc w:val="left"/>
      </w:pPr>
      <w:r>
        <w:rPr>
          <w:rStyle w:val="CharStyle20"/>
        </w:rPr>
        <w:t>Ставропольскому краю по контролю в сфере закупок (далее – Комиссия) в составе:</w:t>
      </w:r>
    </w:p>
    <w:p>
      <w:pPr>
        <w:pStyle w:val="Style19"/>
        <w:keepNext w:val="0"/>
        <w:keepLines w:val="0"/>
        <w:widowControl w:val="0"/>
        <w:shd w:val="clear" w:color="auto" w:fill="auto"/>
        <w:bidi w:val="0"/>
        <w:spacing w:before="0" w:after="0" w:line="240" w:lineRule="auto"/>
        <w:ind w:left="0" w:right="0" w:firstLine="720"/>
        <w:jc w:val="both"/>
      </w:pPr>
      <w:r>
        <w:rPr>
          <w:rStyle w:val="CharStyle20"/>
        </w:rPr>
        <w:t>Председателя Комиссии, заместителя руководителя Управления Федеральной</w:t>
      </w:r>
    </w:p>
    <w:p>
      <w:pPr>
        <w:pStyle w:val="Style19"/>
        <w:keepNext w:val="0"/>
        <w:keepLines w:val="0"/>
        <w:widowControl w:val="0"/>
        <w:shd w:val="clear" w:color="auto" w:fill="auto"/>
        <w:bidi w:val="0"/>
        <w:spacing w:before="0" w:after="0" w:line="240" w:lineRule="auto"/>
        <w:ind w:left="0" w:right="0" w:firstLine="0"/>
        <w:jc w:val="left"/>
      </w:pPr>
      <w:r>
        <w:rPr>
          <w:rStyle w:val="CharStyle20"/>
        </w:rPr>
        <w:t>антимонопольной службы по Ставропольскому краю Е.А. Соколова,</w:t>
      </w:r>
    </w:p>
    <w:p>
      <w:pPr>
        <w:pStyle w:val="Style19"/>
        <w:keepNext w:val="0"/>
        <w:keepLines w:val="0"/>
        <w:widowControl w:val="0"/>
        <w:shd w:val="clear" w:color="auto" w:fill="auto"/>
        <w:bidi w:val="0"/>
        <w:spacing w:before="0" w:after="0" w:line="240" w:lineRule="auto"/>
        <w:ind w:left="0" w:right="0" w:firstLine="720"/>
        <w:jc w:val="both"/>
      </w:pPr>
      <w:r>
        <w:rPr>
          <w:rStyle w:val="CharStyle20"/>
        </w:rPr>
        <w:t>Членов комиссии:</w:t>
      </w:r>
    </w:p>
    <w:p>
      <w:pPr>
        <w:pStyle w:val="Style19"/>
        <w:keepNext w:val="0"/>
        <w:keepLines w:val="0"/>
        <w:widowControl w:val="0"/>
        <w:shd w:val="clear" w:color="auto" w:fill="auto"/>
        <w:bidi w:val="0"/>
        <w:spacing w:before="0" w:after="0" w:line="240" w:lineRule="auto"/>
        <w:ind w:left="0" w:right="0" w:firstLine="720"/>
        <w:jc w:val="both"/>
      </w:pPr>
      <w:r>
        <w:rPr>
          <w:rStyle w:val="CharStyle20"/>
        </w:rPr>
        <w:t>начальника отдела контроля закупок Управления Федеральной</w:t>
      </w:r>
    </w:p>
    <w:p>
      <w:pPr>
        <w:pStyle w:val="Style19"/>
        <w:keepNext w:val="0"/>
        <w:keepLines w:val="0"/>
        <w:widowControl w:val="0"/>
        <w:shd w:val="clear" w:color="auto" w:fill="auto"/>
        <w:bidi w:val="0"/>
        <w:spacing w:before="0" w:after="0" w:line="240" w:lineRule="auto"/>
        <w:ind w:left="0" w:right="0" w:firstLine="0"/>
        <w:jc w:val="left"/>
      </w:pPr>
      <w:r>
        <w:rPr>
          <w:rStyle w:val="CharStyle20"/>
        </w:rPr>
        <w:t>антимонопольной службы по Ставропольскому краю Н.Г. Пызиной,</w:t>
      </w:r>
    </w:p>
    <w:p>
      <w:pPr>
        <w:pStyle w:val="Style19"/>
        <w:keepNext w:val="0"/>
        <w:keepLines w:val="0"/>
        <w:widowControl w:val="0"/>
        <w:shd w:val="clear" w:color="auto" w:fill="auto"/>
        <w:bidi w:val="0"/>
        <w:spacing w:before="0" w:after="0" w:line="240" w:lineRule="auto"/>
        <w:ind w:left="0" w:right="0" w:firstLine="720"/>
        <w:jc w:val="both"/>
      </w:pPr>
      <w:r>
        <w:rPr>
          <w:rStyle w:val="CharStyle20"/>
        </w:rPr>
        <w:t>ведущего специалиста-эксперта отдела контроля закупок Управления</w:t>
      </w:r>
    </w:p>
    <w:p>
      <w:pPr>
        <w:pStyle w:val="Style19"/>
        <w:keepNext w:val="0"/>
        <w:keepLines w:val="0"/>
        <w:widowControl w:val="0"/>
        <w:shd w:val="clear" w:color="auto" w:fill="auto"/>
        <w:bidi w:val="0"/>
        <w:spacing w:before="0" w:after="120" w:line="240" w:lineRule="auto"/>
        <w:ind w:left="0" w:right="0" w:firstLine="0"/>
        <w:jc w:val="left"/>
      </w:pPr>
      <w:r>
        <w:rPr>
          <w:rStyle w:val="CharStyle20"/>
        </w:rPr>
        <w:t>Федеральной антимонопольной службы по Ставропольскому краю А.И. Хатуевой,</w:t>
      </w:r>
    </w:p>
    <w:p>
      <w:pPr>
        <w:pStyle w:val="Style19"/>
        <w:keepNext w:val="0"/>
        <w:keepLines w:val="0"/>
        <w:widowControl w:val="0"/>
        <w:shd w:val="clear" w:color="auto" w:fill="auto"/>
        <w:bidi w:val="0"/>
        <w:spacing w:before="0" w:after="380" w:line="240" w:lineRule="auto"/>
        <w:ind w:left="0" w:right="0" w:firstLine="600"/>
        <w:jc w:val="both"/>
      </w:pPr>
      <w:r>
        <w:rPr>
          <w:rStyle w:val="CharStyle20"/>
        </w:rPr>
        <w:t>В отсутствии представителей.</w:t>
      </w:r>
    </w:p>
    <w:p>
      <w:pPr>
        <w:pStyle w:val="Style16"/>
        <w:keepNext/>
        <w:keepLines/>
        <w:widowControl w:val="0"/>
        <w:shd w:val="clear" w:color="auto" w:fill="auto"/>
        <w:bidi w:val="0"/>
        <w:spacing w:before="0" w:after="380" w:line="240" w:lineRule="auto"/>
        <w:ind w:left="0" w:right="0" w:firstLine="0"/>
        <w:jc w:val="center"/>
      </w:pPr>
      <w:bookmarkStart w:id="8" w:name="bookmark8"/>
      <w:r>
        <w:rPr>
          <w:rStyle w:val="CharStyle17"/>
          <w:b/>
          <w:bCs/>
        </w:rPr>
        <w:t>У С Т А Н О В И Л А</w:t>
      </w:r>
      <w:bookmarkEnd w:id="8"/>
    </w:p>
    <w:p>
      <w:pPr>
        <w:pStyle w:val="Style19"/>
        <w:keepNext w:val="0"/>
        <w:keepLines w:val="0"/>
        <w:widowControl w:val="0"/>
        <w:shd w:val="clear" w:color="auto" w:fill="auto"/>
        <w:bidi w:val="0"/>
        <w:spacing w:before="0" w:after="260"/>
        <w:ind w:left="0" w:right="0" w:firstLine="720"/>
        <w:jc w:val="both"/>
      </w:pPr>
      <w:r>
        <w:rPr>
          <w:rStyle w:val="CharStyle20"/>
        </w:rPr>
        <w:t>В Управление Федеральной антимонопольной службы по Ставропольскому краю (далее – Управление) поступила жалоба ИП Арутюнян Нурбека Арменовича (далее — Заявитель) на действия Администрации Александровского МО СК (далее</w:t>
      </w:r>
    </w:p>
    <w:p>
      <w:pPr>
        <w:pStyle w:val="Style27"/>
        <w:keepNext/>
        <w:keepLines/>
        <w:widowControl w:val="0"/>
        <w:shd w:val="clear" w:color="auto" w:fill="auto"/>
        <w:bidi w:val="0"/>
        <w:spacing w:before="0" w:line="240" w:lineRule="auto"/>
        <w:ind w:left="0" w:right="0" w:firstLine="0"/>
        <w:jc w:val="left"/>
      </w:pPr>
      <w:bookmarkStart w:id="10" w:name="bookmark10"/>
      <w:r>
        <w:rPr>
          <w:rStyle w:val="CharStyle28"/>
        </w:rPr>
        <w:t>IIIIIIIIIIIIIIIIIIIIIIII</w:t>
      </w:r>
      <w:bookmarkEnd w:id="10"/>
    </w:p>
    <w:p>
      <w:pPr>
        <w:pStyle w:val="Style19"/>
        <w:keepNext w:val="0"/>
        <w:keepLines w:val="0"/>
        <w:widowControl w:val="0"/>
        <w:shd w:val="clear" w:color="auto" w:fill="auto"/>
        <w:bidi w:val="0"/>
        <w:spacing w:before="0" w:after="180"/>
        <w:ind w:left="0" w:right="0" w:firstLine="0"/>
        <w:jc w:val="both"/>
      </w:pPr>
      <w:r>
        <w:rPr>
          <w:rStyle w:val="CharStyle20"/>
          <w:lang w:val="en-US" w:eastAsia="en-US"/>
        </w:rPr>
        <w:t xml:space="preserve">— </w:t>
      </w:r>
      <w:r>
        <w:rPr>
          <w:rStyle w:val="CharStyle20"/>
        </w:rPr>
        <w:t xml:space="preserve">Заказчик) по факту осуществления закупки путем проведения открытого аукциона в электронной форме </w:t>
      </w:r>
      <w:r>
        <w:rPr>
          <w:rStyle w:val="CharStyle20"/>
          <w:lang w:val="en-US" w:eastAsia="en-US"/>
        </w:rPr>
        <w:t xml:space="preserve">№0121600019525000023 </w:t>
      </w:r>
      <w:r>
        <w:rPr>
          <w:rStyle w:val="CharStyle20"/>
        </w:rPr>
        <w:t xml:space="preserve">«Ремонт участка автомобильной дороги общего пользования местного значения по «Александровское-Дубовая Роща» (км </w:t>
      </w:r>
      <w:r>
        <w:rPr>
          <w:rStyle w:val="CharStyle20"/>
          <w:lang w:val="en-US" w:eastAsia="en-US"/>
        </w:rPr>
        <w:t xml:space="preserve">1+500 - </w:t>
      </w:r>
      <w:r>
        <w:rPr>
          <w:rStyle w:val="CharStyle20"/>
        </w:rPr>
        <w:t xml:space="preserve">км </w:t>
      </w:r>
      <w:r>
        <w:rPr>
          <w:rStyle w:val="CharStyle20"/>
          <w:lang w:val="en-US" w:eastAsia="en-US"/>
        </w:rPr>
        <w:t xml:space="preserve">2+925) </w:t>
      </w:r>
      <w:r>
        <w:rPr>
          <w:rStyle w:val="CharStyle20"/>
        </w:rPr>
        <w:t xml:space="preserve">Александровского муниципального округа Ставропольского края» (далее </w:t>
      </w:r>
      <w:r>
        <w:rPr>
          <w:rStyle w:val="CharStyle20"/>
          <w:lang w:val="en-US" w:eastAsia="en-US"/>
        </w:rPr>
        <w:t xml:space="preserve">– </w:t>
      </w:r>
      <w:r>
        <w:rPr>
          <w:rStyle w:val="CharStyle20"/>
        </w:rPr>
        <w:t>закупка).</w:t>
      </w:r>
    </w:p>
    <w:p>
      <w:pPr>
        <w:pStyle w:val="Style19"/>
        <w:keepNext w:val="0"/>
        <w:keepLines w:val="0"/>
        <w:widowControl w:val="0"/>
        <w:shd w:val="clear" w:color="auto" w:fill="auto"/>
        <w:bidi w:val="0"/>
        <w:spacing w:before="0" w:after="180"/>
        <w:ind w:left="0" w:right="0" w:firstLine="720"/>
        <w:jc w:val="both"/>
      </w:pPr>
      <w:r>
        <w:rPr>
          <w:rStyle w:val="CharStyle20"/>
        </w:rPr>
        <w:t xml:space="preserve">Жалоба в порядке ст. ст. </w:t>
      </w:r>
      <w:r>
        <w:rPr>
          <w:rStyle w:val="CharStyle20"/>
          <w:lang w:val="en-US" w:eastAsia="en-US"/>
        </w:rPr>
        <w:t xml:space="preserve">105, 106 </w:t>
      </w:r>
      <w:r>
        <w:rPr>
          <w:rStyle w:val="CharStyle20"/>
        </w:rPr>
        <w:t xml:space="preserve">Федерального закона от </w:t>
      </w:r>
      <w:r>
        <w:rPr>
          <w:rStyle w:val="CharStyle20"/>
          <w:lang w:val="en-US" w:eastAsia="en-US"/>
        </w:rPr>
        <w:t xml:space="preserve">05.04.2013 № </w:t>
      </w:r>
      <w:r>
        <w:rPr>
          <w:rStyle w:val="CharStyle20"/>
        </w:rPr>
        <w:t xml:space="preserve">44-ФЗ «О контрактной системе в сфере закупок товаров, работ, услуг для государственных и муниципальных нужд» (далее </w:t>
      </w:r>
      <w:r>
        <w:rPr>
          <w:rStyle w:val="CharStyle20"/>
          <w:lang w:val="en-US" w:eastAsia="en-US"/>
        </w:rPr>
        <w:t xml:space="preserve">- </w:t>
      </w:r>
      <w:r>
        <w:rPr>
          <w:rStyle w:val="CharStyle20"/>
        </w:rPr>
        <w:t xml:space="preserve">Закон </w:t>
      </w:r>
      <w:r>
        <w:rPr>
          <w:rStyle w:val="CharStyle20"/>
          <w:lang w:val="en-US" w:eastAsia="en-US"/>
        </w:rPr>
        <w:t xml:space="preserve">№ </w:t>
      </w:r>
      <w:r>
        <w:rPr>
          <w:rStyle w:val="CharStyle20"/>
        </w:rPr>
        <w:t xml:space="preserve">44-ФЗ) принята к рассмотрению и назначена на </w:t>
      </w:r>
      <w:r>
        <w:rPr>
          <w:rStyle w:val="CharStyle20"/>
          <w:lang w:val="en-US" w:eastAsia="en-US"/>
        </w:rPr>
        <w:t xml:space="preserve">06.10.2025 </w:t>
      </w:r>
      <w:r>
        <w:rPr>
          <w:rStyle w:val="CharStyle20"/>
        </w:rPr>
        <w:t>г. с вызовом сторон по делу.</w:t>
      </w:r>
    </w:p>
    <w:p>
      <w:pPr>
        <w:pStyle w:val="Style19"/>
        <w:keepNext w:val="0"/>
        <w:keepLines w:val="0"/>
        <w:widowControl w:val="0"/>
        <w:shd w:val="clear" w:color="auto" w:fill="auto"/>
        <w:bidi w:val="0"/>
        <w:spacing w:before="0" w:after="180"/>
        <w:ind w:left="0" w:right="0" w:firstLine="720"/>
        <w:jc w:val="both"/>
      </w:pPr>
      <w:r>
        <w:rPr>
          <w:rStyle w:val="CharStyle20"/>
          <w:lang w:val="en-US" w:eastAsia="en-US"/>
        </w:rPr>
        <w:t xml:space="preserve">06.10.2025 </w:t>
      </w:r>
      <w:r>
        <w:rPr>
          <w:rStyle w:val="CharStyle20"/>
        </w:rPr>
        <w:t xml:space="preserve">г. Комиссия, выслушав пояснения присутствующих представителей, рассмотрев доводы жалобы, проанализировав имеющиеся в деле документы, проведя в соответствии со ст. </w:t>
      </w:r>
      <w:r>
        <w:rPr>
          <w:rStyle w:val="CharStyle20"/>
          <w:lang w:val="en-US" w:eastAsia="en-US"/>
        </w:rPr>
        <w:t xml:space="preserve">99 </w:t>
      </w:r>
      <w:r>
        <w:rPr>
          <w:rStyle w:val="CharStyle20"/>
        </w:rPr>
        <w:t>Закона №44-ФЗ внеплановую проверку закупки установила следующее:</w:t>
      </w:r>
    </w:p>
    <w:p>
      <w:pPr>
        <w:pStyle w:val="Style19"/>
        <w:keepNext w:val="0"/>
        <w:keepLines w:val="0"/>
        <w:widowControl w:val="0"/>
        <w:shd w:val="clear" w:color="auto" w:fill="auto"/>
        <w:bidi w:val="0"/>
        <w:spacing w:before="0" w:after="120"/>
        <w:ind w:left="0" w:right="0" w:firstLine="720"/>
        <w:jc w:val="both"/>
      </w:pPr>
      <w:r>
        <w:rPr>
          <w:rStyle w:val="CharStyle20"/>
          <w:lang w:val="en-US" w:eastAsia="en-US"/>
        </w:rPr>
        <w:t xml:space="preserve">23.09.2025 </w:t>
      </w:r>
      <w:r>
        <w:rPr>
          <w:rStyle w:val="CharStyle20"/>
        </w:rPr>
        <w:t xml:space="preserve">г. заказчиком опубликовано извещение о проведении закупки (далее </w:t>
      </w:r>
      <w:r>
        <w:rPr>
          <w:rStyle w:val="CharStyle20"/>
          <w:lang w:val="en-US" w:eastAsia="en-US"/>
        </w:rPr>
        <w:t xml:space="preserve">– </w:t>
      </w:r>
      <w:r>
        <w:rPr>
          <w:rStyle w:val="CharStyle20"/>
        </w:rPr>
        <w:t>Извещение).</w:t>
      </w:r>
    </w:p>
    <w:p>
      <w:pPr>
        <w:pStyle w:val="Style19"/>
        <w:keepNext w:val="0"/>
        <w:keepLines w:val="0"/>
        <w:widowControl w:val="0"/>
        <w:shd w:val="clear" w:color="auto" w:fill="auto"/>
        <w:bidi w:val="0"/>
        <w:spacing w:before="0"/>
        <w:ind w:left="0" w:right="0" w:firstLine="720"/>
        <w:jc w:val="both"/>
      </w:pPr>
      <w:r>
        <w:rPr>
          <w:rStyle w:val="CharStyle20"/>
        </w:rPr>
        <w:t xml:space="preserve">Начальная (максимальная) цена контракта составила </w:t>
      </w:r>
      <w:r>
        <w:rPr>
          <w:rStyle w:val="CharStyle20"/>
          <w:lang w:val="en-US" w:eastAsia="en-US"/>
        </w:rPr>
        <w:t xml:space="preserve">20 651 724,59 </w:t>
      </w:r>
      <w:r>
        <w:rPr>
          <w:rStyle w:val="CharStyle20"/>
        </w:rPr>
        <w:t>рублей.</w:t>
      </w:r>
    </w:p>
    <w:p>
      <w:pPr>
        <w:pStyle w:val="Style19"/>
        <w:keepNext w:val="0"/>
        <w:keepLines w:val="0"/>
        <w:widowControl w:val="0"/>
        <w:shd w:val="clear" w:color="auto" w:fill="auto"/>
        <w:bidi w:val="0"/>
        <w:spacing w:before="0"/>
        <w:ind w:left="0" w:right="0" w:firstLine="720"/>
        <w:jc w:val="both"/>
      </w:pPr>
      <w:r>
        <w:rPr>
          <w:rStyle w:val="CharStyle20"/>
        </w:rPr>
        <w:t>Относительно первого довода, комиссией установлено, что Заявитель не указал какой пункт проекта контракта не соответствует типовым условиям контракта</w:t>
      </w:r>
    </w:p>
    <w:p>
      <w:pPr>
        <w:pStyle w:val="Style19"/>
        <w:keepNext w:val="0"/>
        <w:keepLines w:val="0"/>
        <w:widowControl w:val="0"/>
        <w:shd w:val="clear" w:color="auto" w:fill="auto"/>
        <w:bidi w:val="0"/>
        <w:spacing w:before="0"/>
        <w:ind w:left="0" w:right="0" w:firstLine="720"/>
        <w:jc w:val="both"/>
      </w:pPr>
      <w:r>
        <w:rPr>
          <w:rStyle w:val="CharStyle20"/>
        </w:rPr>
        <w:t>Таким образом Заявитель не представил доказательства об обоснованности данного довода.</w:t>
      </w:r>
    </w:p>
    <w:p>
      <w:pPr>
        <w:pStyle w:val="Style19"/>
        <w:keepNext w:val="0"/>
        <w:keepLines w:val="0"/>
        <w:widowControl w:val="0"/>
        <w:shd w:val="clear" w:color="auto" w:fill="auto"/>
        <w:bidi w:val="0"/>
        <w:spacing w:before="0"/>
        <w:ind w:left="0" w:right="0" w:firstLine="720"/>
        <w:jc w:val="both"/>
      </w:pPr>
      <w:r>
        <w:rPr>
          <w:rStyle w:val="CharStyle20"/>
        </w:rPr>
        <w:t xml:space="preserve">Комиссия не усмотрела нарушений в действиях заказчика в части довода </w:t>
      </w:r>
      <w:r>
        <w:rPr>
          <w:rStyle w:val="CharStyle20"/>
          <w:lang w:val="en-US" w:eastAsia="en-US"/>
        </w:rPr>
        <w:t>1.</w:t>
      </w:r>
    </w:p>
    <w:p>
      <w:pPr>
        <w:pStyle w:val="Style19"/>
        <w:keepNext w:val="0"/>
        <w:keepLines w:val="0"/>
        <w:widowControl w:val="0"/>
        <w:shd w:val="clear" w:color="auto" w:fill="auto"/>
        <w:bidi w:val="0"/>
        <w:spacing w:before="0"/>
        <w:ind w:left="0" w:right="0" w:firstLine="720"/>
        <w:jc w:val="both"/>
      </w:pPr>
      <w:r>
        <w:rPr>
          <w:rStyle w:val="CharStyle20"/>
        </w:rPr>
        <w:t xml:space="preserve">В соответствии с п. </w:t>
      </w:r>
      <w:r>
        <w:rPr>
          <w:rStyle w:val="CharStyle20"/>
          <w:lang w:val="en-US" w:eastAsia="en-US"/>
        </w:rPr>
        <w:t xml:space="preserve">8 </w:t>
      </w:r>
      <w:r>
        <w:rPr>
          <w:rStyle w:val="CharStyle20"/>
        </w:rPr>
        <w:t xml:space="preserve">ч. </w:t>
      </w:r>
      <w:r>
        <w:rPr>
          <w:rStyle w:val="CharStyle20"/>
          <w:lang w:val="en-US" w:eastAsia="en-US"/>
        </w:rPr>
        <w:t xml:space="preserve">1 </w:t>
      </w:r>
      <w:r>
        <w:rPr>
          <w:rStyle w:val="CharStyle20"/>
        </w:rPr>
        <w:t xml:space="preserve">ст </w:t>
      </w:r>
      <w:r>
        <w:rPr>
          <w:rStyle w:val="CharStyle20"/>
          <w:lang w:val="en-US" w:eastAsia="en-US"/>
        </w:rPr>
        <w:t xml:space="preserve">42 </w:t>
      </w:r>
      <w:r>
        <w:rPr>
          <w:rStyle w:val="CharStyle20"/>
        </w:rPr>
        <w:t xml:space="preserve">Закона </w:t>
      </w:r>
      <w:r>
        <w:rPr>
          <w:rStyle w:val="CharStyle20"/>
          <w:lang w:val="en-US" w:eastAsia="en-US"/>
        </w:rPr>
        <w:t xml:space="preserve">Nº </w:t>
      </w:r>
      <w:r>
        <w:rPr>
          <w:rStyle w:val="CharStyle20"/>
        </w:rPr>
        <w:t>44-ФЗ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сроке исполнения контракта.</w:t>
      </w:r>
    </w:p>
    <w:p>
      <w:pPr>
        <w:pStyle w:val="Style19"/>
        <w:keepNext w:val="0"/>
        <w:keepLines w:val="0"/>
        <w:widowControl w:val="0"/>
        <w:shd w:val="clear" w:color="auto" w:fill="auto"/>
        <w:bidi w:val="0"/>
        <w:spacing w:before="0"/>
        <w:ind w:left="0" w:right="0" w:firstLine="720"/>
        <w:jc w:val="both"/>
      </w:pPr>
      <w:r>
        <w:rPr>
          <w:rStyle w:val="CharStyle20"/>
        </w:rPr>
        <w:t>В извещении и проекте контракта установлены противоречивые сроки исполнения контракта, не позволяющие определить Подрядчикам реальный срок исполнения, что противоречит нормам действующего законодательства:</w:t>
      </w:r>
    </w:p>
    <w:p>
      <w:pPr>
        <w:pStyle w:val="Style19"/>
        <w:keepNext w:val="0"/>
        <w:keepLines w:val="0"/>
        <w:widowControl w:val="0"/>
        <w:shd w:val="clear" w:color="auto" w:fill="auto"/>
        <w:bidi w:val="0"/>
        <w:spacing w:before="0"/>
        <w:ind w:left="0" w:right="0" w:firstLine="720"/>
        <w:jc w:val="both"/>
      </w:pPr>
      <w:r>
        <w:rPr>
          <w:rStyle w:val="CharStyle20"/>
        </w:rPr>
        <w:t xml:space="preserve">В извещении указан срок исполнения: </w:t>
      </w:r>
      <w:r>
        <w:rPr>
          <w:rStyle w:val="CharStyle20"/>
          <w:lang w:val="en-US" w:eastAsia="en-US"/>
        </w:rPr>
        <w:t xml:space="preserve">30.12.2026 </w:t>
      </w:r>
      <w:r>
        <w:rPr>
          <w:rStyle w:val="CharStyle20"/>
        </w:rPr>
        <w:t>г.</w:t>
      </w:r>
    </w:p>
    <w:p>
      <w:pPr>
        <w:pStyle w:val="Style19"/>
        <w:keepNext w:val="0"/>
        <w:keepLines w:val="0"/>
        <w:widowControl w:val="0"/>
        <w:shd w:val="clear" w:color="auto" w:fill="auto"/>
        <w:bidi w:val="0"/>
        <w:spacing w:before="0"/>
        <w:ind w:left="0" w:right="0" w:firstLine="720"/>
        <w:jc w:val="both"/>
      </w:pPr>
      <w:r>
        <w:rPr>
          <w:rStyle w:val="CharStyle20"/>
        </w:rPr>
        <w:t xml:space="preserve">В проекте контракта, в п. </w:t>
      </w:r>
      <w:r>
        <w:rPr>
          <w:rStyle w:val="CharStyle20"/>
          <w:lang w:val="en-US" w:eastAsia="en-US"/>
        </w:rPr>
        <w:t xml:space="preserve">3.3 </w:t>
      </w:r>
      <w:r>
        <w:rPr>
          <w:rStyle w:val="CharStyle20"/>
        </w:rPr>
        <w:t xml:space="preserve">указано </w:t>
      </w:r>
      <w:r>
        <w:rPr>
          <w:rStyle w:val="CharStyle20"/>
          <w:lang w:val="en-US" w:eastAsia="en-US"/>
        </w:rPr>
        <w:t xml:space="preserve">- </w:t>
      </w:r>
      <w:r>
        <w:rPr>
          <w:rStyle w:val="CharStyle20"/>
        </w:rPr>
        <w:t xml:space="preserve">Срок исполнения контракта не позднее </w:t>
      </w:r>
      <w:r>
        <w:rPr>
          <w:rStyle w:val="CharStyle20"/>
          <w:lang w:val="en-US" w:eastAsia="en-US"/>
        </w:rPr>
        <w:t xml:space="preserve">11 </w:t>
      </w:r>
      <w:r>
        <w:rPr>
          <w:rStyle w:val="CharStyle20"/>
        </w:rPr>
        <w:t xml:space="preserve">сентября </w:t>
      </w:r>
      <w:r>
        <w:rPr>
          <w:rStyle w:val="CharStyle20"/>
          <w:lang w:val="en-US" w:eastAsia="en-US"/>
        </w:rPr>
        <w:t xml:space="preserve">2026 </w:t>
      </w:r>
      <w:r>
        <w:rPr>
          <w:rStyle w:val="CharStyle20"/>
        </w:rPr>
        <w:t>года.</w:t>
      </w:r>
    </w:p>
    <w:p>
      <w:pPr>
        <w:pStyle w:val="Style19"/>
        <w:keepNext w:val="0"/>
        <w:keepLines w:val="0"/>
        <w:widowControl w:val="0"/>
        <w:shd w:val="clear" w:color="auto" w:fill="auto"/>
        <w:bidi w:val="0"/>
        <w:spacing w:before="0"/>
        <w:ind w:left="0" w:right="0" w:firstLine="720"/>
        <w:jc w:val="both"/>
      </w:pPr>
      <w:r>
        <w:rPr>
          <w:rStyle w:val="CharStyle20"/>
        </w:rPr>
        <w:t xml:space="preserve">Кроме того, согласно ч. </w:t>
      </w:r>
      <w:r>
        <w:rPr>
          <w:rStyle w:val="CharStyle20"/>
          <w:lang w:val="en-US" w:eastAsia="en-US"/>
        </w:rPr>
        <w:t xml:space="preserve">1 </w:t>
      </w:r>
      <w:r>
        <w:rPr>
          <w:rStyle w:val="CharStyle20"/>
        </w:rPr>
        <w:t xml:space="preserve">ст </w:t>
      </w:r>
      <w:r>
        <w:rPr>
          <w:rStyle w:val="CharStyle20"/>
          <w:lang w:val="en-US" w:eastAsia="en-US"/>
        </w:rPr>
        <w:t xml:space="preserve">34 </w:t>
      </w:r>
      <w:r>
        <w:rPr>
          <w:rStyle w:val="CharStyle20"/>
        </w:rPr>
        <w:t>контракт заключается на условиях,</w:t>
      </w:r>
    </w:p>
    <w:p>
      <w:pPr>
        <w:pStyle w:val="Style19"/>
        <w:keepNext w:val="0"/>
        <w:keepLines w:val="0"/>
        <w:widowControl w:val="0"/>
        <w:shd w:val="clear" w:color="auto" w:fill="auto"/>
        <w:bidi w:val="0"/>
        <w:spacing w:before="0"/>
        <w:ind w:left="0" w:right="0" w:firstLine="0"/>
        <w:jc w:val="both"/>
      </w:pPr>
      <w:r>
        <w:rPr>
          <w:rStyle w:val="CharStyle20"/>
        </w:rPr>
        <w:t xml:space="preserve">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w:t>
      </w:r>
      <w:r>
        <w:rPr>
          <w:rStyle w:val="CharStyle20"/>
          <w:lang w:val="en-US" w:eastAsia="en-US"/>
        </w:rPr>
        <w:t xml:space="preserve">24 </w:t>
      </w:r>
      <w:r>
        <w:rPr>
          <w:rStyle w:val="CharStyle20"/>
        </w:rPr>
        <w:t xml:space="preserve">статьи </w:t>
      </w:r>
      <w:r>
        <w:rPr>
          <w:rStyle w:val="CharStyle20"/>
          <w:lang w:val="en-US" w:eastAsia="en-US"/>
        </w:rPr>
        <w:t xml:space="preserve">22 </w:t>
      </w:r>
      <w:r>
        <w:rPr>
          <w:rStyle w:val="CharStyle20"/>
        </w:rPr>
        <w:t>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19"/>
        <w:keepNext w:val="0"/>
        <w:keepLines w:val="0"/>
        <w:widowControl w:val="0"/>
        <w:shd w:val="clear" w:color="auto" w:fill="auto"/>
        <w:bidi w:val="0"/>
        <w:spacing w:before="0"/>
        <w:ind w:left="0" w:right="0" w:firstLine="720"/>
        <w:jc w:val="both"/>
      </w:pPr>
      <w:r>
        <w:rPr>
          <w:rStyle w:val="CharStyle20"/>
        </w:rPr>
        <w:t>Комиссией установлено, что в условиях контракта указана иная информация.</w:t>
      </w:r>
    </w:p>
    <w:p>
      <w:pPr>
        <w:pStyle w:val="Style19"/>
        <w:keepNext w:val="0"/>
        <w:keepLines w:val="0"/>
        <w:widowControl w:val="0"/>
        <w:shd w:val="clear" w:color="auto" w:fill="auto"/>
        <w:bidi w:val="0"/>
        <w:spacing w:before="0"/>
        <w:ind w:left="0" w:right="0" w:firstLine="720"/>
        <w:jc w:val="both"/>
      </w:pPr>
      <w:r>
        <w:rPr>
          <w:rStyle w:val="CharStyle20"/>
        </w:rPr>
        <w:t xml:space="preserve">Таким образом в действиях заказчика установлены нарушения п. </w:t>
      </w:r>
      <w:r>
        <w:rPr>
          <w:rStyle w:val="CharStyle20"/>
          <w:lang w:val="en-US" w:eastAsia="en-US"/>
        </w:rPr>
        <w:t xml:space="preserve">8 </w:t>
      </w:r>
      <w:r>
        <w:rPr>
          <w:rStyle w:val="CharStyle20"/>
        </w:rPr>
        <w:t xml:space="preserve">ч. </w:t>
      </w:r>
      <w:r>
        <w:rPr>
          <w:rStyle w:val="CharStyle20"/>
          <w:lang w:val="en-US" w:eastAsia="en-US"/>
        </w:rPr>
        <w:t xml:space="preserve">1 </w:t>
      </w:r>
      <w:r>
        <w:rPr>
          <w:rStyle w:val="CharStyle20"/>
        </w:rPr>
        <w:t xml:space="preserve">ст </w:t>
      </w:r>
      <w:r>
        <w:rPr>
          <w:rStyle w:val="CharStyle20"/>
          <w:lang w:val="en-US" w:eastAsia="en-US"/>
        </w:rPr>
        <w:t xml:space="preserve">42, </w:t>
      </w:r>
      <w:r>
        <w:rPr>
          <w:rStyle w:val="CharStyle20"/>
        </w:rPr>
        <w:t xml:space="preserve">ч. </w:t>
      </w:r>
      <w:r>
        <w:rPr>
          <w:rStyle w:val="CharStyle20"/>
          <w:lang w:val="en-US" w:eastAsia="en-US"/>
        </w:rPr>
        <w:t xml:space="preserve">1 </w:t>
      </w:r>
      <w:r>
        <w:rPr>
          <w:rStyle w:val="CharStyle20"/>
        </w:rPr>
        <w:t xml:space="preserve">ст </w:t>
      </w:r>
      <w:r>
        <w:rPr>
          <w:rStyle w:val="CharStyle20"/>
          <w:lang w:val="en-US" w:eastAsia="en-US"/>
        </w:rPr>
        <w:t xml:space="preserve">34 </w:t>
      </w:r>
      <w:r>
        <w:rPr>
          <w:rStyle w:val="CharStyle20"/>
        </w:rPr>
        <w:t xml:space="preserve">закона </w:t>
      </w:r>
      <w:r>
        <w:rPr>
          <w:rStyle w:val="CharStyle20"/>
          <w:lang w:val="en-US" w:eastAsia="en-US"/>
        </w:rPr>
        <w:t>Nº44-Ф3 .</w:t>
      </w:r>
    </w:p>
    <w:p>
      <w:pPr>
        <w:pStyle w:val="Style19"/>
        <w:keepNext w:val="0"/>
        <w:keepLines w:val="0"/>
        <w:widowControl w:val="0"/>
        <w:shd w:val="clear" w:color="auto" w:fill="auto"/>
        <w:bidi w:val="0"/>
        <w:spacing w:before="0"/>
        <w:ind w:left="0" w:right="0" w:firstLine="720"/>
        <w:jc w:val="both"/>
      </w:pPr>
      <w:r>
        <w:rPr>
          <w:rStyle w:val="CharStyle20"/>
        </w:rPr>
        <w:t xml:space="preserve">Касаемо третьего довода, в извещении установлены преимущества, предусмотренные ст. </w:t>
      </w:r>
      <w:r>
        <w:rPr>
          <w:rStyle w:val="CharStyle20"/>
          <w:lang w:val="en-US" w:eastAsia="en-US"/>
        </w:rPr>
        <w:t xml:space="preserve">30 </w:t>
      </w:r>
      <w:r>
        <w:rPr>
          <w:rStyle w:val="CharStyle20"/>
        </w:rPr>
        <w:t xml:space="preserve">Федерального закона </w:t>
      </w:r>
      <w:r>
        <w:rPr>
          <w:rStyle w:val="CharStyle20"/>
          <w:lang w:val="en-US" w:eastAsia="en-US"/>
        </w:rPr>
        <w:t xml:space="preserve">Nº44-Ф3, </w:t>
      </w:r>
      <w:r>
        <w:rPr>
          <w:rStyle w:val="CharStyle20"/>
        </w:rPr>
        <w:t xml:space="preserve">что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двадцать пять процентов совокупного годового объема закупок, рассчитанного с учетом части </w:t>
      </w:r>
      <w:r>
        <w:rPr>
          <w:rStyle w:val="CharStyle20"/>
          <w:lang w:val="en-US" w:eastAsia="en-US"/>
        </w:rPr>
        <w:t xml:space="preserve">1.1 </w:t>
      </w:r>
      <w:r>
        <w:rPr>
          <w:rStyle w:val="CharStyle20"/>
        </w:rPr>
        <w:t>настоящей статьи, при проведении открытых конкурентных способов определения поставщиков (подрядчиков, исполнителей),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 при этом, начальная (максимальная) цена контракта превышает данную сумму.</w:t>
      </w:r>
    </w:p>
    <w:p>
      <w:pPr>
        <w:pStyle w:val="Style19"/>
        <w:keepNext w:val="0"/>
        <w:keepLines w:val="0"/>
        <w:widowControl w:val="0"/>
        <w:shd w:val="clear" w:color="auto" w:fill="auto"/>
        <w:bidi w:val="0"/>
        <w:spacing w:before="0" w:after="500"/>
        <w:ind w:left="0" w:right="0" w:firstLine="720"/>
        <w:jc w:val="both"/>
      </w:pPr>
      <w:r>
        <w:rPr>
          <w:rStyle w:val="CharStyle20"/>
        </w:rPr>
        <w:t xml:space="preserve">Соответственно Заказчиком нарушены требования, предусмотренные п.1. ч.1. ст. </w:t>
      </w:r>
      <w:r>
        <w:rPr>
          <w:rStyle w:val="CharStyle20"/>
          <w:lang w:val="en-US" w:eastAsia="en-US"/>
        </w:rPr>
        <w:t xml:space="preserve">30 </w:t>
      </w:r>
      <w:r>
        <w:rPr>
          <w:rStyle w:val="CharStyle20"/>
        </w:rPr>
        <w:t xml:space="preserve">Федерального закона </w:t>
      </w:r>
      <w:r>
        <w:rPr>
          <w:rStyle w:val="CharStyle20"/>
          <w:lang w:val="en-US" w:eastAsia="en-US"/>
        </w:rPr>
        <w:t>Nº44-ФЗ.</w:t>
      </w:r>
    </w:p>
    <w:p>
      <w:pPr>
        <w:pStyle w:val="Style19"/>
        <w:keepNext w:val="0"/>
        <w:keepLines w:val="0"/>
        <w:widowControl w:val="0"/>
        <w:shd w:val="clear" w:color="auto" w:fill="auto"/>
        <w:bidi w:val="0"/>
        <w:spacing w:before="0" w:after="540"/>
        <w:ind w:left="0" w:right="0" w:firstLine="720"/>
        <w:jc w:val="both"/>
      </w:pPr>
      <w:r>
        <w:rPr>
          <w:rStyle w:val="CharStyle20"/>
        </w:rPr>
        <w:t xml:space="preserve">Комиссия, руководствуясь ст. </w:t>
      </w:r>
      <w:r>
        <w:rPr>
          <w:rStyle w:val="CharStyle20"/>
          <w:lang w:val="en-US" w:eastAsia="en-US"/>
        </w:rPr>
        <w:t xml:space="preserve">99, </w:t>
      </w:r>
      <w:r>
        <w:rPr>
          <w:rStyle w:val="CharStyle20"/>
        </w:rPr>
        <w:t xml:space="preserve">ст. </w:t>
      </w:r>
      <w:r>
        <w:rPr>
          <w:rStyle w:val="CharStyle20"/>
          <w:lang w:val="en-US" w:eastAsia="en-US"/>
        </w:rPr>
        <w:t xml:space="preserve">106 </w:t>
      </w:r>
      <w:r>
        <w:rPr>
          <w:rStyle w:val="CharStyle20"/>
        </w:rPr>
        <w:t xml:space="preserve">Закона </w:t>
      </w:r>
      <w:r>
        <w:rPr>
          <w:rStyle w:val="CharStyle20"/>
          <w:lang w:val="en-US" w:eastAsia="en-US"/>
        </w:rPr>
        <w:t xml:space="preserve">№ </w:t>
      </w:r>
      <w:r>
        <w:rPr>
          <w:rStyle w:val="CharStyle20"/>
        </w:rPr>
        <w:t>44-ФЗ,</w:t>
      </w:r>
    </w:p>
    <w:p>
      <w:pPr>
        <w:pStyle w:val="Style16"/>
        <w:keepNext/>
        <w:keepLines/>
        <w:widowControl w:val="0"/>
        <w:shd w:val="clear" w:color="auto" w:fill="auto"/>
        <w:bidi w:val="0"/>
        <w:spacing w:before="0" w:after="240" w:line="276" w:lineRule="auto"/>
        <w:ind w:left="0" w:right="0" w:firstLine="0"/>
        <w:jc w:val="center"/>
      </w:pPr>
      <w:bookmarkStart w:id="12" w:name="bookmark12"/>
      <w:r>
        <w:rPr>
          <w:rStyle w:val="CharStyle17"/>
          <w:b/>
          <w:bCs/>
        </w:rPr>
        <w:t xml:space="preserve">Р Е Ш И Л А </w:t>
      </w:r>
      <w:r>
        <w:rPr>
          <w:rStyle w:val="CharStyle17"/>
          <w:b/>
          <w:bCs/>
          <w:lang w:val="en-US" w:eastAsia="en-US"/>
        </w:rPr>
        <w:t>:</w:t>
      </w:r>
      <w:bookmarkEnd w:id="12"/>
    </w:p>
    <w:p>
      <w:pPr>
        <w:pStyle w:val="Style19"/>
        <w:keepNext w:val="0"/>
        <w:keepLines w:val="0"/>
        <w:widowControl w:val="0"/>
        <w:numPr>
          <w:ilvl w:val="0"/>
          <w:numId w:val="1"/>
        </w:numPr>
        <w:shd w:val="clear" w:color="auto" w:fill="auto"/>
        <w:tabs>
          <w:tab w:pos="1220" w:val="left"/>
        </w:tabs>
        <w:bidi w:val="0"/>
        <w:spacing w:before="0" w:after="0"/>
        <w:ind w:left="0" w:right="0" w:firstLine="880"/>
        <w:jc w:val="both"/>
      </w:pPr>
      <w:r>
        <w:rPr>
          <w:rStyle w:val="CharStyle20"/>
        </w:rPr>
        <w:t xml:space="preserve">Признать жалобу ИП Арутюнян Нурбека Арменовича (далее </w:t>
      </w:r>
      <w:r>
        <w:rPr>
          <w:rStyle w:val="CharStyle20"/>
          <w:lang w:val="en-US" w:eastAsia="en-US"/>
        </w:rPr>
        <w:t xml:space="preserve">— </w:t>
      </w:r>
      <w:r>
        <w:rPr>
          <w:rStyle w:val="CharStyle20"/>
        </w:rPr>
        <w:t xml:space="preserve">Заявитель) на действия Администрации Александровского МО СК (далее </w:t>
      </w:r>
      <w:r>
        <w:rPr>
          <w:rStyle w:val="CharStyle20"/>
          <w:lang w:val="en-US" w:eastAsia="en-US"/>
        </w:rPr>
        <w:t xml:space="preserve">— </w:t>
      </w:r>
      <w:r>
        <w:rPr>
          <w:rStyle w:val="CharStyle20"/>
        </w:rPr>
        <w:t xml:space="preserve">Заказчик) по факту осуществления закупки путем проведения открытого аукциона в электронной форме </w:t>
      </w:r>
      <w:r>
        <w:rPr>
          <w:rStyle w:val="CharStyle20"/>
          <w:lang w:val="en-US" w:eastAsia="en-US"/>
        </w:rPr>
        <w:t xml:space="preserve">№0121600019525000023 </w:t>
      </w:r>
      <w:r>
        <w:rPr>
          <w:rStyle w:val="CharStyle20"/>
        </w:rPr>
        <w:t xml:space="preserve">«Ремонт участка автомобильной дороги общего пользования местного значения по «Александровское-Дубовая Роща» (км </w:t>
      </w:r>
      <w:r>
        <w:rPr>
          <w:rStyle w:val="CharStyle20"/>
          <w:lang w:val="en-US" w:eastAsia="en-US"/>
        </w:rPr>
        <w:t xml:space="preserve">1+500 - </w:t>
      </w:r>
      <w:r>
        <w:rPr>
          <w:rStyle w:val="CharStyle20"/>
        </w:rPr>
        <w:t xml:space="preserve">км </w:t>
      </w:r>
      <w:r>
        <w:rPr>
          <w:rStyle w:val="CharStyle20"/>
          <w:lang w:val="en-US" w:eastAsia="en-US"/>
        </w:rPr>
        <w:t xml:space="preserve">2+925) </w:t>
      </w:r>
      <w:r>
        <w:rPr>
          <w:rStyle w:val="CharStyle20"/>
        </w:rPr>
        <w:t xml:space="preserve">Александровского муниципального округа Ставропольского края» (далее </w:t>
      </w:r>
      <w:r>
        <w:rPr>
          <w:rStyle w:val="CharStyle20"/>
          <w:lang w:val="en-US" w:eastAsia="en-US"/>
        </w:rPr>
        <w:t xml:space="preserve">– </w:t>
      </w:r>
      <w:r>
        <w:rPr>
          <w:rStyle w:val="CharStyle20"/>
        </w:rPr>
        <w:t>закупка).</w:t>
      </w:r>
    </w:p>
    <w:p>
      <w:pPr>
        <w:pStyle w:val="Style19"/>
        <w:keepNext w:val="0"/>
        <w:keepLines w:val="0"/>
        <w:widowControl w:val="0"/>
        <w:shd w:val="clear" w:color="auto" w:fill="auto"/>
        <w:bidi w:val="0"/>
        <w:spacing w:before="0" w:after="160"/>
        <w:ind w:left="0" w:right="0" w:firstLine="880"/>
        <w:jc w:val="both"/>
      </w:pPr>
      <w:r>
        <w:rPr>
          <w:rStyle w:val="CharStyle20"/>
        </w:rPr>
        <w:t xml:space="preserve">Жалоба в порядке ст. ст. </w:t>
      </w:r>
      <w:r>
        <w:rPr>
          <w:rStyle w:val="CharStyle20"/>
          <w:lang w:val="en-US" w:eastAsia="en-US"/>
        </w:rPr>
        <w:t xml:space="preserve">105, 106 </w:t>
      </w:r>
      <w:r>
        <w:rPr>
          <w:rStyle w:val="CharStyle20"/>
        </w:rPr>
        <w:t xml:space="preserve">Федерального закона от </w:t>
      </w:r>
      <w:r>
        <w:rPr>
          <w:rStyle w:val="CharStyle20"/>
          <w:lang w:val="en-US" w:eastAsia="en-US"/>
        </w:rPr>
        <w:t xml:space="preserve">05.04.2013 № </w:t>
      </w:r>
      <w:r>
        <w:rPr>
          <w:rStyle w:val="CharStyle20"/>
        </w:rPr>
        <w:t>44-ФЗ</w:t>
      </w:r>
      <w:r>
        <w:br w:type="page"/>
      </w:r>
    </w:p>
    <w:p>
      <w:pPr>
        <w:pStyle w:val="Style19"/>
        <w:keepNext w:val="0"/>
        <w:keepLines w:val="0"/>
        <w:widowControl w:val="0"/>
        <w:shd w:val="clear" w:color="auto" w:fill="auto"/>
        <w:bidi w:val="0"/>
        <w:spacing w:before="0" w:after="0"/>
        <w:ind w:left="0" w:right="0" w:firstLine="0"/>
        <w:jc w:val="both"/>
      </w:pPr>
      <w:r>
        <w:rPr>
          <w:rStyle w:val="CharStyle20"/>
        </w:rPr>
        <w:t xml:space="preserve">«О контрактной системе в сфере закупок товаров, работ, услуг для государственных и муниципальных нужд» </w:t>
      </w:r>
      <w:r>
        <w:rPr>
          <w:rStyle w:val="CharStyle20"/>
          <w:lang w:val="en-US" w:eastAsia="en-US"/>
        </w:rPr>
        <w:t xml:space="preserve">- </w:t>
      </w:r>
      <w:r>
        <w:rPr>
          <w:rStyle w:val="CharStyle20"/>
        </w:rPr>
        <w:t>обоснованной, в части двух доводов.</w:t>
      </w:r>
    </w:p>
    <w:p>
      <w:pPr>
        <w:pStyle w:val="Style19"/>
        <w:keepNext w:val="0"/>
        <w:keepLines w:val="0"/>
        <w:widowControl w:val="0"/>
        <w:numPr>
          <w:ilvl w:val="0"/>
          <w:numId w:val="1"/>
        </w:numPr>
        <w:shd w:val="clear" w:color="auto" w:fill="auto"/>
        <w:tabs>
          <w:tab w:pos="1255" w:val="left"/>
        </w:tabs>
        <w:bidi w:val="0"/>
        <w:spacing w:before="0" w:after="0"/>
        <w:ind w:left="0" w:right="0" w:firstLine="860"/>
        <w:jc w:val="both"/>
      </w:pPr>
      <w:r>
        <w:rPr>
          <w:rStyle w:val="CharStyle20"/>
        </w:rPr>
        <w:t xml:space="preserve">По результатам проведения в порядке статьи </w:t>
      </w:r>
      <w:r>
        <w:rPr>
          <w:rStyle w:val="CharStyle20"/>
          <w:lang w:val="en-US" w:eastAsia="en-US"/>
        </w:rPr>
        <w:t xml:space="preserve">99 </w:t>
      </w:r>
      <w:r>
        <w:rPr>
          <w:rStyle w:val="CharStyle20"/>
        </w:rPr>
        <w:t xml:space="preserve">Закона </w:t>
      </w:r>
      <w:r>
        <w:rPr>
          <w:rStyle w:val="CharStyle20"/>
          <w:lang w:val="en-US" w:eastAsia="en-US"/>
        </w:rPr>
        <w:t xml:space="preserve">№ </w:t>
      </w:r>
      <w:r>
        <w:rPr>
          <w:rStyle w:val="CharStyle20"/>
        </w:rPr>
        <w:t xml:space="preserve">44-ФЗ внеплановой проверки признать действия Администрации Александровского МО СК нарушившими требования п. </w:t>
      </w:r>
      <w:r>
        <w:rPr>
          <w:rStyle w:val="CharStyle20"/>
          <w:lang w:val="en-US" w:eastAsia="en-US"/>
        </w:rPr>
        <w:t xml:space="preserve">8 </w:t>
      </w:r>
      <w:r>
        <w:rPr>
          <w:rStyle w:val="CharStyle20"/>
        </w:rPr>
        <w:t xml:space="preserve">ч. </w:t>
      </w:r>
      <w:r>
        <w:rPr>
          <w:rStyle w:val="CharStyle20"/>
          <w:lang w:val="en-US" w:eastAsia="en-US"/>
        </w:rPr>
        <w:t xml:space="preserve">1 </w:t>
      </w:r>
      <w:r>
        <w:rPr>
          <w:rStyle w:val="CharStyle20"/>
        </w:rPr>
        <w:t xml:space="preserve">ст </w:t>
      </w:r>
      <w:r>
        <w:rPr>
          <w:rStyle w:val="CharStyle20"/>
          <w:lang w:val="en-US" w:eastAsia="en-US"/>
        </w:rPr>
        <w:t xml:space="preserve">42, </w:t>
      </w:r>
      <w:r>
        <w:rPr>
          <w:rStyle w:val="CharStyle20"/>
        </w:rPr>
        <w:t xml:space="preserve">ч. </w:t>
      </w:r>
      <w:r>
        <w:rPr>
          <w:rStyle w:val="CharStyle20"/>
          <w:lang w:val="en-US" w:eastAsia="en-US"/>
        </w:rPr>
        <w:t xml:space="preserve">1 </w:t>
      </w:r>
      <w:r>
        <w:rPr>
          <w:rStyle w:val="CharStyle20"/>
        </w:rPr>
        <w:t xml:space="preserve">ст </w:t>
      </w:r>
      <w:r>
        <w:rPr>
          <w:rStyle w:val="CharStyle20"/>
          <w:lang w:val="en-US" w:eastAsia="en-US"/>
        </w:rPr>
        <w:t xml:space="preserve">34, </w:t>
      </w:r>
      <w:r>
        <w:rPr>
          <w:rStyle w:val="CharStyle20"/>
        </w:rPr>
        <w:t xml:space="preserve">п.1. ч.1. ст. </w:t>
      </w:r>
      <w:r>
        <w:rPr>
          <w:rStyle w:val="CharStyle20"/>
          <w:lang w:val="en-US" w:eastAsia="en-US"/>
        </w:rPr>
        <w:t xml:space="preserve">30 </w:t>
      </w:r>
      <w:r>
        <w:rPr>
          <w:rStyle w:val="CharStyle20"/>
        </w:rPr>
        <w:t xml:space="preserve">Закона </w:t>
      </w:r>
      <w:r>
        <w:rPr>
          <w:rStyle w:val="CharStyle20"/>
          <w:lang w:val="en-US" w:eastAsia="en-US"/>
        </w:rPr>
        <w:t xml:space="preserve">Nº 44- </w:t>
      </w:r>
      <w:r>
        <w:rPr>
          <w:rStyle w:val="CharStyle20"/>
        </w:rPr>
        <w:t>Ф3, в связи с чем выдать обязательное для исполнения предписание.</w:t>
      </w:r>
    </w:p>
    <w:p>
      <w:pPr>
        <w:pStyle w:val="Style19"/>
        <w:keepNext w:val="0"/>
        <w:keepLines w:val="0"/>
        <w:widowControl w:val="0"/>
        <w:numPr>
          <w:ilvl w:val="0"/>
          <w:numId w:val="1"/>
        </w:numPr>
        <w:shd w:val="clear" w:color="auto" w:fill="auto"/>
        <w:tabs>
          <w:tab w:pos="1260" w:val="left"/>
        </w:tabs>
        <w:bidi w:val="0"/>
        <w:spacing w:before="0" w:after="280"/>
        <w:ind w:left="0" w:right="0" w:firstLine="860"/>
        <w:jc w:val="both"/>
      </w:pPr>
      <w:r>
        <w:rPr>
          <w:rStyle w:val="CharStyle20"/>
        </w:rPr>
        <w:t xml:space="preserve">Передать должностному лицу Ставропольского УФАС России материалы данного дела для решения вопроса о возбуждении дела об административном правонарушении по ч. </w:t>
      </w:r>
      <w:r>
        <w:rPr>
          <w:rStyle w:val="CharStyle20"/>
          <w:lang w:val="en-US" w:eastAsia="en-US"/>
        </w:rPr>
        <w:t xml:space="preserve">5 </w:t>
      </w:r>
      <w:r>
        <w:rPr>
          <w:rStyle w:val="CharStyle20"/>
        </w:rPr>
        <w:t xml:space="preserve">ст. </w:t>
      </w:r>
      <w:r>
        <w:rPr>
          <w:rStyle w:val="CharStyle20"/>
          <w:lang w:val="en-US" w:eastAsia="en-US"/>
        </w:rPr>
        <w:t xml:space="preserve">7.30.1 </w:t>
      </w:r>
      <w:r>
        <w:rPr>
          <w:rStyle w:val="CharStyle20"/>
        </w:rPr>
        <w:t xml:space="preserve">Кодекса Российской Федерации об административных правонарушениях от </w:t>
      </w:r>
      <w:r>
        <w:rPr>
          <w:rStyle w:val="CharStyle20"/>
          <w:lang w:val="en-US" w:eastAsia="en-US"/>
        </w:rPr>
        <w:t xml:space="preserve">30.12.2001 № </w:t>
      </w:r>
      <w:r>
        <w:rPr>
          <w:rStyle w:val="CharStyle20"/>
        </w:rPr>
        <w:t>195-ФЗ.</w:t>
      </w:r>
    </w:p>
    <w:p>
      <w:pPr>
        <w:pStyle w:val="Style19"/>
        <w:keepNext w:val="0"/>
        <w:keepLines w:val="0"/>
        <w:widowControl w:val="0"/>
        <w:shd w:val="clear" w:color="auto" w:fill="auto"/>
        <w:bidi w:val="0"/>
        <w:spacing w:before="0" w:after="0"/>
        <w:ind w:left="0" w:right="0" w:firstLine="860"/>
        <w:jc w:val="both"/>
      </w:pPr>
      <w:r>
        <w:rPr>
          <w:rStyle w:val="CharStyle20"/>
        </w:rPr>
        <w:t>Настоящее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89" w:right="535" w:bottom="1186" w:left="1098" w:header="0" w:footer="3" w:gutter="0"/>
          <w:cols w:space="720"/>
          <w:noEndnote/>
          <w:rtlGutter w:val="0"/>
          <w:docGrid w:linePitch="360"/>
        </w:sectPr>
      </w:pPr>
      <w:r>
        <mc:AlternateContent>
          <mc:Choice Requires="wps">
            <w:drawing>
              <wp:anchor distT="170815" distB="161290" distL="0" distR="0" simplePos="0" relativeHeight="125829380" behindDoc="0" locked="0" layoutInCell="1" allowOverlap="1">
                <wp:simplePos x="0" y="0"/>
                <wp:positionH relativeFrom="page">
                  <wp:posOffset>739775</wp:posOffset>
                </wp:positionH>
                <wp:positionV relativeFrom="paragraph">
                  <wp:posOffset>170815</wp:posOffset>
                </wp:positionV>
                <wp:extent cx="1822450" cy="247015"/>
                <wp:wrapTopAndBottom/>
                <wp:docPr id="7" name="Shape 7"/>
                <a:graphic xmlns:a="http://schemas.openxmlformats.org/drawingml/2006/main">
                  <a:graphicData uri="http://schemas.microsoft.com/office/word/2010/wordprocessingShape">
                    <wps:wsp>
                      <wps:cNvSpPr txBox="1"/>
                      <wps:spPr>
                        <a:xfrm>
                          <a:ext cx="1822450" cy="24701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8.25pt;margin-top:13.450000000000001pt;width:143.5pt;height:19.449999999999999pt;z-index:-125829373;mso-wrap-distance-left:0;mso-wrap-distance-top:13.450000000000001pt;mso-wrap-distance-right:0;mso-wrap-distance-bottom:12.700000000000001pt;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Председатель комиссии</w:t>
                      </w:r>
                    </w:p>
                  </w:txbxContent>
                </v:textbox>
                <w10:wrap type="topAndBottom" anchorx="page"/>
              </v:shape>
            </w:pict>
          </mc:Fallback>
        </mc:AlternateContent>
      </w:r>
      <w:r>
        <w:drawing>
          <wp:anchor distT="152400" distB="24130" distL="0" distR="1804670" simplePos="0" relativeHeight="125829382" behindDoc="0" locked="0" layoutInCell="1" allowOverlap="1">
            <wp:simplePos x="0" y="0"/>
            <wp:positionH relativeFrom="page">
              <wp:posOffset>2641600</wp:posOffset>
            </wp:positionH>
            <wp:positionV relativeFrom="paragraph">
              <wp:posOffset>152400</wp:posOffset>
            </wp:positionV>
            <wp:extent cx="353695" cy="402590"/>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7"/>
                    <a:stretch/>
                  </pic:blipFill>
                  <pic:spPr>
                    <a:xfrm>
                      <a:ext cx="353695" cy="4025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3074670</wp:posOffset>
                </wp:positionH>
                <wp:positionV relativeFrom="paragraph">
                  <wp:posOffset>259080</wp:posOffset>
                </wp:positionV>
                <wp:extent cx="1722120" cy="259080"/>
                <wp:wrapNone/>
                <wp:docPr id="11" name="Shape 1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rStyle w:val="CharStyle2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42.09999999999999pt;margin-top:20.400000000000002pt;width:135.59999999999999pt;height:20.400000000000002pt;z-index:251657729;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rStyle w:val="CharStyle23"/>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420370" distB="0" distL="0" distR="0" simplePos="0" relativeHeight="125829383" behindDoc="0" locked="0" layoutInCell="1" allowOverlap="1">
                <wp:simplePos x="0" y="0"/>
                <wp:positionH relativeFrom="page">
                  <wp:posOffset>6156325</wp:posOffset>
                </wp:positionH>
                <wp:positionV relativeFrom="paragraph">
                  <wp:posOffset>420370</wp:posOffset>
                </wp:positionV>
                <wp:extent cx="1029970" cy="158750"/>
                <wp:wrapTopAndBottom/>
                <wp:docPr id="13" name="Shape 13"/>
                <a:graphic xmlns:a="http://schemas.openxmlformats.org/drawingml/2006/main">
                  <a:graphicData uri="http://schemas.microsoft.com/office/word/2010/wordprocessingShape">
                    <wps:wsp>
                      <wps:cNvSpPr txBox="1"/>
                      <wps:spPr>
                        <a:xfrm>
                          <a:ext cx="1029970" cy="15875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center"/>
                            </w:pPr>
                            <w:r>
                              <w:rPr>
                                <w:rStyle w:val="CharStyle20"/>
                              </w:rPr>
                              <w:t>Е.А. Соколов</w:t>
                            </w:r>
                          </w:p>
                        </w:txbxContent>
                      </wps:txbx>
                      <wps:bodyPr wrap="none" lIns="0" tIns="0" rIns="0" bIns="0">
                        <a:noAutoFit/>
                      </wps:bodyPr>
                    </wps:wsp>
                  </a:graphicData>
                </a:graphic>
              </wp:anchor>
            </w:drawing>
          </mc:Choice>
          <mc:Fallback>
            <w:pict>
              <v:shape id="_x0000_s1039" type="#_x0000_t202" style="position:absolute;margin-left:484.75pt;margin-top:33.100000000000001pt;width:81.100000000000009pt;height:12.5pt;z-index:-125829370;mso-wrap-distance-left:0;mso-wrap-distance-top:33.100000000000001pt;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center"/>
                      </w:pPr>
                      <w:r>
                        <w:rPr>
                          <w:rStyle w:val="CharStyle20"/>
                        </w:rPr>
                        <w:t>Е.А. Соколов</w:t>
                      </w:r>
                    </w:p>
                  </w:txbxContent>
                </v:textbox>
                <w10:wrap type="topAndBottom" anchorx="page"/>
              </v:shape>
            </w:pict>
          </mc:Fallback>
        </mc:AlternateContent>
      </w:r>
    </w:p>
    <w:p>
      <w:pPr>
        <w:pStyle w:val="Style29"/>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30"/>
          <w:color w:val="FFFFFF"/>
        </w:rPr>
        <w:t>СВЕДЕНИЯ О СЕРТИФИКАТЕ ЭП</w:t>
      </w:r>
    </w:p>
    <w:p>
      <w:pPr>
        <w:pStyle w:val="Style31"/>
        <w:keepNext w:val="0"/>
        <w:keepLines w:val="0"/>
        <w:widowControl w:val="0"/>
        <w:shd w:val="clear" w:color="auto" w:fill="auto"/>
        <w:bidi w:val="0"/>
        <w:spacing w:before="0" w:after="0" w:line="240" w:lineRule="auto"/>
        <w:ind w:left="3100" w:right="0" w:firstLine="0"/>
        <w:jc w:val="left"/>
        <w:rPr>
          <w:sz w:val="11"/>
          <w:szCs w:val="11"/>
        </w:rPr>
      </w:pPr>
      <w:r>
        <w:rPr>
          <w:rStyle w:val="CharStyle32"/>
        </w:rPr>
        <w:t xml:space="preserve">Кому выдан: </w:t>
      </w:r>
      <w:r>
        <w:rPr>
          <w:rStyle w:val="CharStyle32"/>
          <w:color w:val="000000"/>
          <w:sz w:val="11"/>
          <w:szCs w:val="11"/>
        </w:rPr>
        <w:t>Соколов Евгений Анатольевич</w:t>
      </w:r>
    </w:p>
    <w:p>
      <w:pPr>
        <w:pStyle w:val="Style31"/>
        <w:keepNext w:val="0"/>
        <w:keepLines w:val="0"/>
        <w:widowControl w:val="0"/>
        <w:shd w:val="clear" w:color="auto" w:fill="auto"/>
        <w:bidi w:val="0"/>
        <w:spacing w:before="0" w:after="0" w:line="240" w:lineRule="auto"/>
        <w:ind w:left="3100" w:right="0" w:firstLine="0"/>
        <w:jc w:val="left"/>
      </w:pPr>
      <w:r>
        <w:rPr>
          <w:rStyle w:val="CharStyle32"/>
        </w:rPr>
        <w:t xml:space="preserve">Сертификат </w:t>
      </w:r>
      <w:r>
        <w:rPr>
          <w:rStyle w:val="CharStyle32"/>
          <w:color w:val="292929"/>
        </w:rPr>
        <w:t xml:space="preserve">№ </w:t>
      </w:r>
      <w:r>
        <w:rPr>
          <w:rStyle w:val="CharStyle32"/>
          <w:lang w:val="en-US" w:eastAsia="en-US"/>
        </w:rPr>
        <w:t>00C50B4B6ACAE1F0A41E933A5A08BDB73</w:t>
      </w:r>
      <w:r>
        <w:rPr>
          <w:rStyle w:val="CharStyle32"/>
          <w:lang w:val="en-US" w:eastAsia="en-US"/>
        </w:rPr>
        <w:t>(</w:t>
      </w:r>
    </w:p>
    <w:p>
      <w:pPr>
        <w:pStyle w:val="Style31"/>
        <w:keepNext w:val="0"/>
        <w:keepLines w:val="0"/>
        <w:widowControl w:val="0"/>
        <w:shd w:val="clear" w:color="auto" w:fill="auto"/>
        <w:bidi w:val="0"/>
        <w:spacing w:before="0" w:after="0" w:line="240" w:lineRule="auto"/>
        <w:ind w:left="3100" w:right="0" w:firstLine="0"/>
        <w:jc w:val="left"/>
        <w:sectPr>
          <w:footnotePr>
            <w:pos w:val="pageBottom"/>
            <w:numFmt w:val="decimal"/>
            <w:numRestart w:val="continuous"/>
          </w:footnotePr>
          <w:type w:val="continuous"/>
          <w:pgSz w:w="11900" w:h="16840"/>
          <w:pgMar w:top="1105" w:right="546" w:bottom="1006" w:left="1106" w:header="0" w:footer="3" w:gutter="0"/>
          <w:cols w:space="720"/>
          <w:noEndnote/>
          <w:rtlGutter w:val="0"/>
          <w:docGrid w:linePitch="360"/>
        </w:sectPr>
      </w:pPr>
      <w:r>
        <w:rPr>
          <w:rStyle w:val="CharStyle32"/>
        </w:rPr>
        <w:t>Действителен с 11.06.2025 по 04.09.2026</w:t>
      </w:r>
    </w:p>
    <w:p>
      <w:pPr>
        <w:pStyle w:val="Style19"/>
        <w:keepNext w:val="0"/>
        <w:keepLines w:val="0"/>
        <w:framePr w:w="2117" w:h="394" w:wrap="none" w:vAnchor="text" w:hAnchor="page" w:x="1161" w:y="155"/>
        <w:widowControl w:val="0"/>
        <w:shd w:val="clear" w:color="auto" w:fill="auto"/>
        <w:bidi w:val="0"/>
        <w:spacing w:before="0" w:after="0" w:line="240" w:lineRule="auto"/>
        <w:ind w:left="0" w:right="0" w:firstLine="0"/>
        <w:jc w:val="left"/>
      </w:pPr>
      <w:r>
        <w:rPr>
          <w:rStyle w:val="CharStyle20"/>
        </w:rPr>
        <w:t>Члены комиссии:</w:t>
      </w:r>
    </w:p>
    <w:p>
      <w:pPr>
        <w:pStyle w:val="Style22"/>
        <w:keepNext w:val="0"/>
        <w:keepLines w:val="0"/>
        <w:framePr w:w="2021" w:h="158" w:wrap="none" w:vAnchor="text" w:hAnchor="page" w:x="4905" w:y="808"/>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3"/>
          <w:color w:val="FFFFFF"/>
          <w:sz w:val="12"/>
          <w:szCs w:val="12"/>
        </w:rPr>
        <w:t>СВЕДЕНИЯ О СЕРТИФИКАТЕ ЭП</w:t>
      </w:r>
    </w:p>
    <w:p>
      <w:pPr>
        <w:pStyle w:val="Style22"/>
        <w:keepNext w:val="0"/>
        <w:keepLines w:val="0"/>
        <w:framePr w:w="2712" w:h="408" w:wrap="none" w:vAnchor="text" w:hAnchor="page" w:x="4843" w:y="309"/>
        <w:widowControl w:val="0"/>
        <w:shd w:val="clear" w:color="auto" w:fill="auto"/>
        <w:bidi w:val="0"/>
        <w:spacing w:before="0" w:after="0" w:line="240" w:lineRule="auto"/>
        <w:ind w:left="0" w:right="0" w:firstLine="0"/>
        <w:jc w:val="left"/>
      </w:pPr>
      <w:r>
        <w:rPr>
          <w:rStyle w:val="CharStyle23"/>
        </w:rPr>
        <w:t>Подлинник электронного документа, подписанного ЭП, хранится в системе электронного документооборота ФАС России</w:t>
      </w:r>
    </w:p>
    <w:p>
      <w:pPr>
        <w:pStyle w:val="Style19"/>
        <w:keepNext w:val="0"/>
        <w:keepLines w:val="0"/>
        <w:framePr w:w="1517" w:h="394" w:wrap="none" w:vAnchor="text" w:hAnchor="page" w:x="9806" w:y="155"/>
        <w:widowControl w:val="0"/>
        <w:shd w:val="clear" w:color="auto" w:fill="auto"/>
        <w:bidi w:val="0"/>
        <w:spacing w:before="0" w:after="0" w:line="240" w:lineRule="auto"/>
        <w:ind w:left="0" w:right="0" w:firstLine="0"/>
        <w:jc w:val="left"/>
      </w:pPr>
      <w:r>
        <w:rPr>
          <w:rStyle w:val="CharStyle20"/>
        </w:rPr>
        <w:t>Н.Г. Пызина</w:t>
      </w:r>
    </w:p>
    <w:p>
      <w:pPr>
        <w:widowControl w:val="0"/>
        <w:spacing w:line="360" w:lineRule="exact"/>
      </w:pPr>
      <w:r>
        <w:drawing>
          <wp:anchor distT="0" distB="0" distL="0" distR="1786255" simplePos="0" relativeHeight="62914694" behindDoc="1" locked="0" layoutInCell="1" allowOverlap="1">
            <wp:simplePos x="0" y="0"/>
            <wp:positionH relativeFrom="page">
              <wp:posOffset>2663190</wp:posOffset>
            </wp:positionH>
            <wp:positionV relativeFrom="paragraph">
              <wp:posOffset>12700</wp:posOffset>
            </wp:positionV>
            <wp:extent cx="347345" cy="615950"/>
            <wp:wrapNone/>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9"/>
                    <a:stretch/>
                  </pic:blipFill>
                  <pic:spPr>
                    <a:xfrm>
                      <a:ext cx="347345" cy="615950"/>
                    </a:xfrm>
                    <a:prstGeom prst="rect"/>
                  </pic:spPr>
                </pic:pic>
              </a:graphicData>
            </a:graphic>
          </wp:anchor>
        </w:drawing>
      </w:r>
    </w:p>
    <w:p>
      <w:pPr>
        <w:widowControl w:val="0"/>
        <w:spacing w:after="609" w:line="1" w:lineRule="exact"/>
      </w:pPr>
    </w:p>
    <w:p>
      <w:pPr>
        <w:widowControl w:val="0"/>
        <w:spacing w:line="1" w:lineRule="exact"/>
        <w:sectPr>
          <w:footnotePr>
            <w:pos w:val="pageBottom"/>
            <w:numFmt w:val="decimal"/>
            <w:numRestart w:val="continuous"/>
          </w:footnotePr>
          <w:type w:val="continuous"/>
          <w:pgSz w:w="11900" w:h="16840"/>
          <w:pgMar w:top="1105" w:right="546" w:bottom="976" w:left="1106" w:header="0" w:footer="3" w:gutter="0"/>
          <w:cols w:space="720"/>
          <w:noEndnote/>
          <w:rtlGutter w:val="0"/>
          <w:docGrid w:linePitch="360"/>
        </w:sectPr>
      </w:pPr>
    </w:p>
    <w:p>
      <w:pPr>
        <w:pStyle w:val="Style31"/>
        <w:keepNext w:val="0"/>
        <w:keepLines w:val="0"/>
        <w:widowControl w:val="0"/>
        <w:shd w:val="clear" w:color="auto" w:fill="auto"/>
        <w:bidi w:val="0"/>
        <w:spacing w:before="0" w:after="0" w:line="240" w:lineRule="auto"/>
        <w:ind w:right="0" w:firstLine="0"/>
        <w:jc w:val="left"/>
        <w:rPr>
          <w:sz w:val="11"/>
          <w:szCs w:val="11"/>
        </w:rPr>
      </w:pPr>
      <w:r>
        <w:rPr>
          <w:rStyle w:val="CharStyle32"/>
        </w:rPr>
        <w:t xml:space="preserve">Кому выдан: </w:t>
      </w:r>
      <w:r>
        <w:rPr>
          <w:rStyle w:val="CharStyle32"/>
          <w:color w:val="000000"/>
          <w:sz w:val="11"/>
          <w:szCs w:val="11"/>
        </w:rPr>
        <w:t>Пызина Наталья Геннадьевна</w:t>
      </w:r>
    </w:p>
    <w:p>
      <w:pPr>
        <w:pStyle w:val="Style31"/>
        <w:keepNext w:val="0"/>
        <w:keepLines w:val="0"/>
        <w:widowControl w:val="0"/>
        <w:shd w:val="clear" w:color="auto" w:fill="auto"/>
        <w:bidi w:val="0"/>
        <w:spacing w:before="0" w:after="0" w:line="240" w:lineRule="auto"/>
        <w:ind w:right="0" w:firstLine="0"/>
        <w:jc w:val="left"/>
      </w:pPr>
      <w:r>
        <w:rPr>
          <w:rStyle w:val="CharStyle32"/>
          <w:color w:val="292929"/>
        </w:rPr>
        <w:t xml:space="preserve">Сертификат № </w:t>
      </w:r>
      <w:r>
        <w:rPr>
          <w:rStyle w:val="CharStyle32"/>
          <w:lang w:val="en-US" w:eastAsia="en-US"/>
        </w:rPr>
        <w:t>00C56C8781C47F7A99896A5317801</w:t>
      </w:r>
      <w:r>
        <w:rPr>
          <w:rStyle w:val="CharStyle32"/>
          <w:color w:val="292929"/>
        </w:rPr>
        <w:t>В81</w:t>
      </w:r>
      <w:r>
        <w:rPr>
          <w:rStyle w:val="CharStyle32"/>
          <w:color w:val="292929"/>
          <w:lang w:val="en-US" w:eastAsia="en-US"/>
        </w:rPr>
        <w:t>ED</w:t>
      </w:r>
    </w:p>
    <w:p>
      <w:pPr>
        <w:pStyle w:val="Style31"/>
        <w:keepNext w:val="0"/>
        <w:keepLines w:val="0"/>
        <w:widowControl w:val="0"/>
        <w:shd w:val="clear" w:color="auto" w:fill="auto"/>
        <w:bidi w:val="0"/>
        <w:spacing w:before="0" w:after="0" w:line="240" w:lineRule="auto"/>
        <w:ind w:right="0" w:firstLine="0"/>
        <w:jc w:val="left"/>
      </w:pPr>
      <w:r>
        <mc:AlternateContent>
          <mc:Choice Requires="wps">
            <w:drawing>
              <wp:anchor distT="0" distB="0" distL="0" distR="0" simplePos="0" relativeHeight="125829385" behindDoc="0" locked="0" layoutInCell="1" allowOverlap="1">
                <wp:simplePos x="0" y="0"/>
                <wp:positionH relativeFrom="page">
                  <wp:posOffset>6162040</wp:posOffset>
                </wp:positionH>
                <wp:positionV relativeFrom="paragraph">
                  <wp:posOffset>114300</wp:posOffset>
                </wp:positionV>
                <wp:extent cx="1027430" cy="250190"/>
                <wp:wrapSquare wrapText="bothSides"/>
                <wp:docPr id="17" name="Shape 17"/>
                <a:graphic xmlns:a="http://schemas.openxmlformats.org/drawingml/2006/main">
                  <a:graphicData uri="http://schemas.microsoft.com/office/word/2010/wordprocessingShape">
                    <wps:wsp>
                      <wps:cNvSpPr txBox="1"/>
                      <wps:spPr>
                        <a:xfrm>
                          <a:ext cx="1027430" cy="25019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right"/>
                            </w:pPr>
                            <w:r>
                              <w:rPr>
                                <w:rStyle w:val="CharStyle20"/>
                              </w:rPr>
                              <w:t>А.И. Хатуева</w:t>
                            </w:r>
                          </w:p>
                        </w:txbxContent>
                      </wps:txbx>
                      <wps:bodyPr wrap="none" lIns="0" tIns="0" rIns="0" bIns="0">
                        <a:noAutoFit/>
                      </wps:bodyPr>
                    </wps:wsp>
                  </a:graphicData>
                </a:graphic>
              </wp:anchor>
            </w:drawing>
          </mc:Choice>
          <mc:Fallback>
            <w:pict>
              <v:shape id="_x0000_s1043" type="#_x0000_t202" style="position:absolute;margin-left:485.19999999999999pt;margin-top:9.pt;width:80.900000000000006pt;height:19.699999999999999pt;z-index:-125829368;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right"/>
                      </w:pPr>
                      <w:r>
                        <w:rPr>
                          <w:rStyle w:val="CharStyle20"/>
                        </w:rPr>
                        <w:t>А.И. Хатуева</w:t>
                      </w:r>
                    </w:p>
                  </w:txbxContent>
                </v:textbox>
                <w10:wrap type="square" anchorx="page"/>
              </v:shape>
            </w:pict>
          </mc:Fallback>
        </mc:AlternateContent>
      </w:r>
      <w:r>
        <w:rPr>
          <w:rStyle w:val="CharStyle32"/>
        </w:rPr>
        <w:t xml:space="preserve">Действителен с </w:t>
      </w:r>
      <w:r>
        <w:rPr>
          <w:rStyle w:val="CharStyle32"/>
          <w:color w:val="292929"/>
        </w:rPr>
        <w:t>11.11</w:t>
      </w:r>
      <w:r>
        <w:rPr>
          <w:rStyle w:val="CharStyle32"/>
        </w:rPr>
        <w:t>.2024 по 04.02.2026</w:t>
      </w:r>
    </w:p>
    <w:p>
      <w:pPr>
        <w:framePr w:w="538" w:h="907" w:hSpace="2837" w:wrap="notBeside" w:vAnchor="text" w:hAnchor="text" w:x="3087" w:y="1"/>
        <w:widowControl w:val="0"/>
        <w:rPr>
          <w:sz w:val="2"/>
          <w:szCs w:val="2"/>
        </w:rPr>
      </w:pPr>
      <w:r>
        <w:drawing>
          <wp:inline>
            <wp:extent cx="341630" cy="579120"/>
            <wp:docPr id="19" name="Picutre 19"/>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1"/>
                    <a:stretch/>
                  </pic:blipFill>
                  <pic:spPr>
                    <a:xfrm>
                      <a:ext cx="341630" cy="579120"/>
                    </a:xfrm>
                    <a:prstGeom prst="rect"/>
                  </pic:spPr>
                </pic:pic>
              </a:graphicData>
            </a:graphic>
          </wp:inline>
        </w:drawing>
      </w:r>
    </w:p>
    <w:p>
      <w:pPr>
        <w:widowControl w:val="0"/>
        <w:spacing w:line="1" w:lineRule="exact"/>
      </w:pPr>
      <w:r>
        <mc:AlternateContent>
          <mc:Choice Requires="wps">
            <w:drawing>
              <wp:anchor distT="0" distB="0" distL="1959610" distR="1356360" simplePos="0" relativeHeight="125829387" behindDoc="0" locked="0" layoutInCell="1" allowOverlap="1">
                <wp:simplePos x="0" y="0"/>
                <wp:positionH relativeFrom="column">
                  <wp:posOffset>2410460</wp:posOffset>
                </wp:positionH>
                <wp:positionV relativeFrom="paragraph">
                  <wp:posOffset>441960</wp:posOffset>
                </wp:positionV>
                <wp:extent cx="1289050" cy="100330"/>
                <wp:wrapTopAndBottom/>
                <wp:docPr id="20" name="Shape 20"/>
                <a:graphic xmlns:a="http://schemas.openxmlformats.org/drawingml/2006/main">
                  <a:graphicData uri="http://schemas.microsoft.com/office/word/2010/wordprocessingShape">
                    <wps:wsp>
                      <wps:cNvSpPr txBox="1"/>
                      <wps:spPr>
                        <a:xfrm>
                          <a:ext cx="1289050" cy="100330"/>
                        </a:xfrm>
                        <a:prstGeom prst="rect"/>
                        <a:noFill/>
                      </wps:spPr>
                      <wps:txbx>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3"/>
                                <w:color w:val="E7E7E7"/>
                                <w:sz w:val="12"/>
                                <w:szCs w:val="12"/>
                              </w:rPr>
                              <w:t>СВЕДЕНИЯ О СЕРТИФИКАТЕ ЭП</w:t>
                            </w:r>
                          </w:p>
                        </w:txbxContent>
                      </wps:txbx>
                      <wps:bodyPr lIns="0" tIns="0" rIns="0" bIns="0">
                        <a:noAutoFit/>
                      </wps:bodyPr>
                    </wps:wsp>
                  </a:graphicData>
                </a:graphic>
              </wp:anchor>
            </w:drawing>
          </mc:Choice>
          <mc:Fallback>
            <w:pict>
              <v:shape id="_x0000_s1046" type="#_x0000_t202" style="position:absolute;margin-left:189.80000000000001pt;margin-top:34.800000000000004pt;width:101.5pt;height:7.9000000000000004pt;z-index:-125829366;mso-wrap-distance-left:154.30000000000001pt;mso-wrap-distance-right:106.8pt" filled="f" stroked="f">
                <v:textbox inset="0,0,0,0">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3"/>
                          <w:color w:val="E7E7E7"/>
                          <w:sz w:val="12"/>
                          <w:szCs w:val="12"/>
                        </w:rPr>
                        <w:t>СВЕДЕНИЯ О СЕРТИФИКАТЕ ЭП</w:t>
                      </w:r>
                    </w:p>
                  </w:txbxContent>
                </v:textbox>
                <w10:wrap type="topAndBottom"/>
              </v:shape>
            </w:pict>
          </mc:Fallback>
        </mc:AlternateContent>
      </w:r>
      <w:r>
        <mc:AlternateContent>
          <mc:Choice Requires="wps">
            <w:drawing>
              <wp:anchor distT="0" distB="0" distL="1959610" distR="1356360" simplePos="0" relativeHeight="125829389" behindDoc="0" locked="0" layoutInCell="1" allowOverlap="1">
                <wp:simplePos x="0" y="0"/>
                <wp:positionH relativeFrom="column">
                  <wp:posOffset>2367915</wp:posOffset>
                </wp:positionH>
                <wp:positionV relativeFrom="paragraph">
                  <wp:posOffset>121920</wp:posOffset>
                </wp:positionV>
                <wp:extent cx="1734185" cy="262255"/>
                <wp:wrapTopAndBottom/>
                <wp:docPr id="22" name="Shape 22"/>
                <a:graphic xmlns:a="http://schemas.openxmlformats.org/drawingml/2006/main">
                  <a:graphicData uri="http://schemas.microsoft.com/office/word/2010/wordprocessingShape">
                    <wps:wsp>
                      <wps:cNvSpPr txBox="1"/>
                      <wps:spPr>
                        <a:xfrm>
                          <a:ext cx="1734185" cy="26225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rStyle w:val="CharStyle2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8" type="#_x0000_t202" style="position:absolute;margin-left:186.45000000000002pt;margin-top:9.5999999999999996pt;width:136.55000000000001pt;height:20.650000000000002pt;z-index:-125829364;mso-wrap-distance-left:154.30000000000001pt;mso-wrap-distance-right:106.8pt"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rStyle w:val="CharStyle23"/>
                        </w:rPr>
                        <w:t>Подлинник электронного документа, подписанного ЭП, хранится в системе электронного документооборота ФАС России</w:t>
                      </w:r>
                    </w:p>
                  </w:txbxContent>
                </v:textbox>
                <w10:wrap type="topAndBottom"/>
              </v:shape>
            </w:pict>
          </mc:Fallback>
        </mc:AlternateContent>
      </w:r>
    </w:p>
    <w:p>
      <w:pPr>
        <w:pStyle w:val="Style31"/>
        <w:keepNext w:val="0"/>
        <w:keepLines w:val="0"/>
        <w:widowControl w:val="0"/>
        <w:shd w:val="clear" w:color="auto" w:fill="auto"/>
        <w:bidi w:val="0"/>
        <w:spacing w:before="0" w:after="0" w:line="240" w:lineRule="auto"/>
        <w:ind w:right="0" w:firstLine="0"/>
        <w:jc w:val="left"/>
        <w:rPr>
          <w:sz w:val="11"/>
          <w:szCs w:val="11"/>
        </w:rPr>
      </w:pPr>
      <w:r>
        <w:rPr>
          <w:rStyle w:val="CharStyle32"/>
        </w:rPr>
        <w:t xml:space="preserve">Кому выдан: </w:t>
      </w:r>
      <w:r>
        <w:rPr>
          <w:rStyle w:val="CharStyle32"/>
          <w:color w:val="000000"/>
          <w:sz w:val="11"/>
          <w:szCs w:val="11"/>
        </w:rPr>
        <w:t>Хатуева Аиша Исламовна</w:t>
      </w:r>
    </w:p>
    <w:p>
      <w:pPr>
        <w:pStyle w:val="Style31"/>
        <w:keepNext w:val="0"/>
        <w:keepLines w:val="0"/>
        <w:widowControl w:val="0"/>
        <w:shd w:val="clear" w:color="auto" w:fill="auto"/>
        <w:bidi w:val="0"/>
        <w:spacing w:before="0" w:after="0" w:line="240" w:lineRule="auto"/>
        <w:ind w:right="0" w:firstLine="0"/>
        <w:jc w:val="left"/>
      </w:pPr>
      <w:r>
        <w:rPr>
          <w:rStyle w:val="CharStyle32"/>
        </w:rPr>
        <w:t xml:space="preserve">Сертификат </w:t>
      </w:r>
      <w:r>
        <w:rPr>
          <w:rStyle w:val="CharStyle32"/>
          <w:color w:val="292929"/>
        </w:rPr>
        <w:t xml:space="preserve">№ </w:t>
      </w:r>
      <w:r>
        <w:rPr>
          <w:rStyle w:val="CharStyle32"/>
          <w:lang w:val="en-US" w:eastAsia="en-US"/>
        </w:rPr>
        <w:t>792D5429AEEC0D2E6773477884D929CA</w:t>
      </w:r>
    </w:p>
    <w:p>
      <w:pPr>
        <w:pStyle w:val="Style31"/>
        <w:keepNext w:val="0"/>
        <w:keepLines w:val="0"/>
        <w:widowControl w:val="0"/>
        <w:shd w:val="clear" w:color="auto" w:fill="auto"/>
        <w:bidi w:val="0"/>
        <w:spacing w:before="0" w:after="4440" w:line="240" w:lineRule="auto"/>
        <w:ind w:left="0" w:right="0" w:firstLine="0"/>
        <w:jc w:val="center"/>
      </w:pPr>
      <w:r>
        <w:rPr>
          <w:rStyle w:val="CharStyle32"/>
        </w:rPr>
        <w:t>Действителен с 12.09.2025 по 06.12.2026</w:t>
      </w:r>
    </w:p>
    <w:p>
      <w:pPr>
        <w:pStyle w:val="Style24"/>
        <w:keepNext w:val="0"/>
        <w:keepLines w:val="0"/>
        <w:widowControl w:val="0"/>
        <w:shd w:val="clear" w:color="auto" w:fill="auto"/>
        <w:bidi w:val="0"/>
        <w:spacing w:before="0" w:after="0" w:line="240" w:lineRule="auto"/>
        <w:ind w:left="0" w:right="0" w:firstLine="0"/>
        <w:jc w:val="left"/>
      </w:pPr>
      <w:r>
        <w:rPr>
          <w:rStyle w:val="CharStyle25"/>
        </w:rPr>
        <w:t>Исп.Хатуева А.И.</w:t>
      </w:r>
    </w:p>
    <w:p>
      <w:pPr>
        <w:pStyle w:val="Style24"/>
        <w:keepNext w:val="0"/>
        <w:keepLines w:val="0"/>
        <w:widowControl w:val="0"/>
        <w:shd w:val="clear" w:color="auto" w:fill="auto"/>
        <w:bidi w:val="0"/>
        <w:spacing w:before="0" w:after="0" w:line="240" w:lineRule="auto"/>
        <w:ind w:left="0" w:right="0" w:firstLine="0"/>
        <w:jc w:val="left"/>
      </w:pPr>
      <w:r>
        <w:rPr>
          <w:rStyle w:val="CharStyle25"/>
        </w:rPr>
        <w:t>тел.(8652) 25-74-05,доб.026-155</w:t>
      </w:r>
    </w:p>
    <w:sectPr>
      <w:footnotePr>
        <w:pos w:val="pageBottom"/>
        <w:numFmt w:val="decimal"/>
        <w:numRestart w:val="continuous"/>
      </w:footnotePr>
      <w:type w:val="continuous"/>
      <w:pgSz w:w="11900" w:h="16840"/>
      <w:pgMar w:top="1105" w:right="2197" w:bottom="1006"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727710</wp:posOffset>
              </wp:positionH>
              <wp:positionV relativeFrom="page">
                <wp:posOffset>10003790</wp:posOffset>
              </wp:positionV>
              <wp:extent cx="725170" cy="109855"/>
              <wp:wrapNone/>
              <wp:docPr id="1" name="Shape 1"/>
              <a:graphic xmlns:a="http://schemas.openxmlformats.org/drawingml/2006/main">
                <a:graphicData uri="http://schemas.microsoft.com/office/word/2010/wordprocessingShape">
                  <wps:wsp>
                    <wps:cNvSpPr txBox="1"/>
                    <wps:spPr>
                      <a:xfrm>
                        <a:ext cx="725170" cy="10985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2025-13110</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300000000000004pt;margin-top:787.70000000000005pt;width:57.100000000000001pt;height:8.6500000000000004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2025-13110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727075</wp:posOffset>
              </wp:positionH>
              <wp:positionV relativeFrom="page">
                <wp:posOffset>9851390</wp:posOffset>
              </wp:positionV>
              <wp:extent cx="725170" cy="109855"/>
              <wp:wrapNone/>
              <wp:docPr id="3" name="Shape 3"/>
              <a:graphic xmlns:a="http://schemas.openxmlformats.org/drawingml/2006/main">
                <a:graphicData uri="http://schemas.microsoft.com/office/word/2010/wordprocessingShape">
                  <wps:wsp>
                    <wps:cNvSpPr txBox="1"/>
                    <wps:spPr>
                      <a:xfrm>
                        <a:ext cx="725170" cy="10985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lang w:val="ru-RU" w:eastAsia="ru-RU"/>
                            </w:rPr>
                            <w:t>2025-13110</w:t>
                          </w:r>
                        </w:p>
                      </w:txbxContent>
                    </wps:txbx>
                    <wps:bodyPr wrap="none" lIns="0" tIns="0" rIns="0" bIns="0">
                      <a:spAutoFit/>
                    </wps:bodyPr>
                  </wps:wsp>
                </a:graphicData>
              </a:graphic>
            </wp:anchor>
          </w:drawing>
        </mc:Choice>
        <mc:Fallback>
          <w:pict>
            <v:shape id="_x0000_s1029" type="#_x0000_t202" style="position:absolute;margin-left:57.25pt;margin-top:775.70000000000005pt;width:57.100000000000001pt;height:8.65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lang w:val="ru-RU" w:eastAsia="ru-RU"/>
                      </w:rPr>
                      <w:t>2025-13110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7)_"/>
    <w:basedOn w:val="DefaultParagraphFont"/>
    <w:link w:val="Style2"/>
    <w:rPr>
      <w:rFonts w:ascii="Times New Roman" w:eastAsia="Times New Roman" w:hAnsi="Times New Roman" w:cs="Times New Roman"/>
      <w:b w:val="0"/>
      <w:bCs w:val="0"/>
      <w:i w:val="0"/>
      <w:iCs w:val="0"/>
      <w:smallCaps w:val="0"/>
      <w:strike w:val="0"/>
      <w:color w:val="476198"/>
      <w:sz w:val="134"/>
      <w:szCs w:val="134"/>
      <w:u w:val="none"/>
      <w:lang w:val="en-US" w:eastAsia="en-US"/>
    </w:rPr>
  </w:style>
  <w:style w:type="character" w:customStyle="1" w:styleId="CharStyle5">
    <w:name w:val="Header or footer (2)_"/>
    <w:basedOn w:val="DefaultParagraphFont"/>
    <w:link w:val="Style4"/>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8">
    <w:name w:val="Body text (3)_"/>
    <w:basedOn w:val="DefaultParagraphFont"/>
    <w:link w:val="Style7"/>
    <w:rPr>
      <w:rFonts w:ascii="Times New Roman" w:eastAsia="Times New Roman" w:hAnsi="Times New Roman" w:cs="Times New Roman"/>
      <w:b w:val="0"/>
      <w:bCs w:val="0"/>
      <w:i w:val="0"/>
      <w:iCs w:val="0"/>
      <w:smallCaps w:val="0"/>
      <w:strike w:val="0"/>
      <w:color w:val="476198"/>
      <w:sz w:val="16"/>
      <w:szCs w:val="16"/>
      <w:u w:val="none"/>
    </w:rPr>
  </w:style>
  <w:style w:type="character" w:customStyle="1" w:styleId="CharStyle11">
    <w:name w:val="Body text (4)_"/>
    <w:basedOn w:val="DefaultParagraphFont"/>
    <w:link w:val="Style10"/>
    <w:rPr>
      <w:rFonts w:ascii="Times New Roman" w:eastAsia="Times New Roman" w:hAnsi="Times New Roman" w:cs="Times New Roman"/>
      <w:b/>
      <w:bCs/>
      <w:i w:val="0"/>
      <w:iCs w:val="0"/>
      <w:smallCaps w:val="0"/>
      <w:strike w:val="0"/>
      <w:color w:val="476198"/>
      <w:sz w:val="19"/>
      <w:szCs w:val="19"/>
      <w:u w:val="none"/>
    </w:rPr>
  </w:style>
  <w:style w:type="character" w:customStyle="1" w:styleId="CharStyle13">
    <w:name w:val="Heading #2_"/>
    <w:basedOn w:val="DefaultParagraphFont"/>
    <w:link w:val="Style12"/>
    <w:rPr>
      <w:rFonts w:ascii="Times New Roman" w:eastAsia="Times New Roman" w:hAnsi="Times New Roman" w:cs="Times New Roman"/>
      <w:b w:val="0"/>
      <w:bCs w:val="0"/>
      <w:i w:val="0"/>
      <w:iCs w:val="0"/>
      <w:smallCaps w:val="0"/>
      <w:strike w:val="0"/>
      <w:sz w:val="30"/>
      <w:szCs w:val="30"/>
      <w:u w:val="single"/>
    </w:rPr>
  </w:style>
  <w:style w:type="character" w:customStyle="1" w:styleId="CharStyle17">
    <w:name w:val="Heading #3_"/>
    <w:basedOn w:val="DefaultParagraphFont"/>
    <w:link w:val="Style16"/>
    <w:rPr>
      <w:rFonts w:ascii="Times New Roman" w:eastAsia="Times New Roman" w:hAnsi="Times New Roman" w:cs="Times New Roman"/>
      <w:b/>
      <w:bCs/>
      <w:i w:val="0"/>
      <w:iCs w:val="0"/>
      <w:smallCaps w:val="0"/>
      <w:strike w:val="0"/>
      <w:sz w:val="28"/>
      <w:szCs w:val="28"/>
      <w:u w:val="none"/>
    </w:rPr>
  </w:style>
  <w:style w:type="character" w:customStyle="1" w:styleId="CharStyle20">
    <w:name w:val="Body text_"/>
    <w:basedOn w:val="DefaultParagraphFont"/>
    <w:link w:val="Style19"/>
    <w:rPr>
      <w:rFonts w:ascii="Times New Roman" w:eastAsia="Times New Roman" w:hAnsi="Times New Roman" w:cs="Times New Roman"/>
      <w:b w:val="0"/>
      <w:bCs w:val="0"/>
      <w:i w:val="0"/>
      <w:iCs w:val="0"/>
      <w:smallCaps w:val="0"/>
      <w:strike w:val="0"/>
      <w:sz w:val="28"/>
      <w:szCs w:val="28"/>
      <w:u w:val="none"/>
    </w:rPr>
  </w:style>
  <w:style w:type="character" w:customStyle="1" w:styleId="CharStyle23">
    <w:name w:val="Picture caption_"/>
    <w:basedOn w:val="DefaultParagraphFont"/>
    <w:link w:val="Style22"/>
    <w:rPr>
      <w:rFonts w:ascii="Georgia" w:eastAsia="Georgia" w:hAnsi="Georgia" w:cs="Georgia"/>
      <w:b w:val="0"/>
      <w:bCs w:val="0"/>
      <w:i w:val="0"/>
      <w:iCs w:val="0"/>
      <w:smallCaps w:val="0"/>
      <w:strike w:val="0"/>
      <w:color w:val="292929"/>
      <w:sz w:val="11"/>
      <w:szCs w:val="11"/>
      <w:u w:val="none"/>
    </w:rPr>
  </w:style>
  <w:style w:type="character" w:customStyle="1" w:styleId="CharStyle25">
    <w:name w:val="Body text (5)_"/>
    <w:basedOn w:val="DefaultParagraphFont"/>
    <w:link w:val="Style24"/>
    <w:rPr>
      <w:rFonts w:ascii="Times New Roman" w:eastAsia="Times New Roman" w:hAnsi="Times New Roman" w:cs="Times New Roman"/>
      <w:b w:val="0"/>
      <w:bCs w:val="0"/>
      <w:i w:val="0"/>
      <w:iCs w:val="0"/>
      <w:smallCaps w:val="0"/>
      <w:strike w:val="0"/>
      <w:sz w:val="22"/>
      <w:szCs w:val="22"/>
      <w:u w:val="none"/>
    </w:rPr>
  </w:style>
  <w:style w:type="character" w:customStyle="1" w:styleId="CharStyle28">
    <w:name w:val="Heading #1_"/>
    <w:basedOn w:val="DefaultParagraphFont"/>
    <w:link w:val="Style27"/>
    <w:rPr>
      <w:rFonts w:ascii="Arial" w:eastAsia="Arial" w:hAnsi="Arial" w:cs="Arial"/>
      <w:b w:val="0"/>
      <w:bCs w:val="0"/>
      <w:i w:val="0"/>
      <w:iCs w:val="0"/>
      <w:smallCaps w:val="0"/>
      <w:strike w:val="0"/>
      <w:sz w:val="34"/>
      <w:szCs w:val="34"/>
      <w:u w:val="none"/>
      <w:lang w:val="en-US" w:eastAsia="en-US"/>
    </w:rPr>
  </w:style>
  <w:style w:type="character" w:customStyle="1" w:styleId="CharStyle30">
    <w:name w:val="Body text (6)_"/>
    <w:basedOn w:val="DefaultParagraphFont"/>
    <w:link w:val="Style29"/>
    <w:rPr>
      <w:rFonts w:ascii="Georgia" w:eastAsia="Georgia" w:hAnsi="Georgia" w:cs="Georgia"/>
      <w:b w:val="0"/>
      <w:bCs w:val="0"/>
      <w:i w:val="0"/>
      <w:iCs w:val="0"/>
      <w:smallCaps w:val="0"/>
      <w:strike w:val="0"/>
      <w:color w:val="EBEBEB"/>
      <w:sz w:val="12"/>
      <w:szCs w:val="12"/>
      <w:u w:val="none"/>
    </w:rPr>
  </w:style>
  <w:style w:type="character" w:customStyle="1" w:styleId="CharStyle32">
    <w:name w:val="Body text (2)_"/>
    <w:basedOn w:val="DefaultParagraphFont"/>
    <w:link w:val="Style31"/>
    <w:rPr>
      <w:rFonts w:ascii="Arial" w:eastAsia="Arial" w:hAnsi="Arial" w:cs="Arial"/>
      <w:b w:val="0"/>
      <w:bCs w:val="0"/>
      <w:i w:val="0"/>
      <w:iCs w:val="0"/>
      <w:smallCaps w:val="0"/>
      <w:strike w:val="0"/>
      <w:color w:val="454545"/>
      <w:sz w:val="12"/>
      <w:szCs w:val="12"/>
      <w:u w:val="none"/>
    </w:rPr>
  </w:style>
  <w:style w:type="paragraph" w:customStyle="1" w:styleId="Style2">
    <w:name w:val="Body text (7)"/>
    <w:basedOn w:val="Normal"/>
    <w:link w:val="CharStyle3"/>
    <w:pPr>
      <w:widowControl w:val="0"/>
      <w:shd w:val="clear" w:color="auto" w:fill="auto"/>
      <w:spacing w:after="180"/>
      <w:jc w:val="center"/>
    </w:pPr>
    <w:rPr>
      <w:rFonts w:ascii="Times New Roman" w:eastAsia="Times New Roman" w:hAnsi="Times New Roman" w:cs="Times New Roman"/>
      <w:b w:val="0"/>
      <w:bCs w:val="0"/>
      <w:i w:val="0"/>
      <w:iCs w:val="0"/>
      <w:smallCaps w:val="0"/>
      <w:strike w:val="0"/>
      <w:color w:val="476198"/>
      <w:sz w:val="134"/>
      <w:szCs w:val="134"/>
      <w:u w:val="none"/>
      <w:lang w:val="en-US" w:eastAsia="en-US"/>
    </w:rPr>
  </w:style>
  <w:style w:type="paragraph" w:customStyle="1" w:styleId="Style4">
    <w:name w:val="Header or footer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7">
    <w:name w:val="Body text (3)"/>
    <w:basedOn w:val="Normal"/>
    <w:link w:val="CharStyle8"/>
    <w:pPr>
      <w:widowControl w:val="0"/>
      <w:shd w:val="clear" w:color="auto" w:fill="auto"/>
      <w:spacing w:after="240" w:line="281" w:lineRule="auto"/>
      <w:jc w:val="center"/>
    </w:pPr>
    <w:rPr>
      <w:rFonts w:ascii="Times New Roman" w:eastAsia="Times New Roman" w:hAnsi="Times New Roman" w:cs="Times New Roman"/>
      <w:b w:val="0"/>
      <w:bCs w:val="0"/>
      <w:i w:val="0"/>
      <w:iCs w:val="0"/>
      <w:smallCaps w:val="0"/>
      <w:strike w:val="0"/>
      <w:color w:val="476198"/>
      <w:sz w:val="16"/>
      <w:szCs w:val="16"/>
      <w:u w:val="none"/>
    </w:rPr>
  </w:style>
  <w:style w:type="paragraph" w:customStyle="1" w:styleId="Style10">
    <w:name w:val="Body text (4)"/>
    <w:basedOn w:val="Normal"/>
    <w:link w:val="CharStyle11"/>
    <w:pPr>
      <w:widowControl w:val="0"/>
      <w:shd w:val="clear" w:color="auto" w:fill="auto"/>
      <w:spacing w:after="90" w:line="254" w:lineRule="auto"/>
      <w:jc w:val="center"/>
    </w:pPr>
    <w:rPr>
      <w:rFonts w:ascii="Times New Roman" w:eastAsia="Times New Roman" w:hAnsi="Times New Roman" w:cs="Times New Roman"/>
      <w:b/>
      <w:bCs/>
      <w:i w:val="0"/>
      <w:iCs w:val="0"/>
      <w:smallCaps w:val="0"/>
      <w:strike w:val="0"/>
      <w:color w:val="476198"/>
      <w:sz w:val="19"/>
      <w:szCs w:val="19"/>
      <w:u w:val="none"/>
    </w:rPr>
  </w:style>
  <w:style w:type="paragraph" w:customStyle="1" w:styleId="Style12">
    <w:name w:val="Heading #2"/>
    <w:basedOn w:val="Normal"/>
    <w:link w:val="CharStyle13"/>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6">
    <w:name w:val="Heading #3"/>
    <w:basedOn w:val="Normal"/>
    <w:link w:val="CharStyle17"/>
    <w:pPr>
      <w:widowControl w:val="0"/>
      <w:shd w:val="clear" w:color="auto" w:fill="auto"/>
      <w:spacing w:after="120"/>
      <w:jc w:val="center"/>
      <w:outlineLvl w:val="2"/>
    </w:pPr>
    <w:rPr>
      <w:rFonts w:ascii="Times New Roman" w:eastAsia="Times New Roman" w:hAnsi="Times New Roman" w:cs="Times New Roman"/>
      <w:b/>
      <w:bCs/>
      <w:i w:val="0"/>
      <w:iCs w:val="0"/>
      <w:smallCaps w:val="0"/>
      <w:strike w:val="0"/>
      <w:sz w:val="28"/>
      <w:szCs w:val="28"/>
      <w:u w:val="none"/>
    </w:rPr>
  </w:style>
  <w:style w:type="paragraph" w:styleId="Style19">
    <w:name w:val="Body text"/>
    <w:basedOn w:val="Normal"/>
    <w:link w:val="CharStyle20"/>
    <w:qFormat/>
    <w:pPr>
      <w:widowControl w:val="0"/>
      <w:shd w:val="clear" w:color="auto" w:fill="auto"/>
      <w:spacing w:after="80" w:line="276"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2">
    <w:name w:val="Picture caption"/>
    <w:basedOn w:val="Normal"/>
    <w:link w:val="CharStyle23"/>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4">
    <w:name w:val="Body text (5)"/>
    <w:basedOn w:val="Normal"/>
    <w:link w:val="CharStyle25"/>
    <w:pPr>
      <w:widowControl w:val="0"/>
      <w:shd w:val="clear" w:color="auto" w:fill="auto"/>
      <w:spacing w:after="580"/>
    </w:pPr>
    <w:rPr>
      <w:rFonts w:ascii="Times New Roman" w:eastAsia="Times New Roman" w:hAnsi="Times New Roman" w:cs="Times New Roman"/>
      <w:b w:val="0"/>
      <w:bCs w:val="0"/>
      <w:i w:val="0"/>
      <w:iCs w:val="0"/>
      <w:smallCaps w:val="0"/>
      <w:strike w:val="0"/>
      <w:sz w:val="22"/>
      <w:szCs w:val="22"/>
      <w:u w:val="none"/>
    </w:rPr>
  </w:style>
  <w:style w:type="paragraph" w:customStyle="1" w:styleId="Style27">
    <w:name w:val="Heading #1"/>
    <w:basedOn w:val="Normal"/>
    <w:link w:val="CharStyle28"/>
    <w:pPr>
      <w:widowControl w:val="0"/>
      <w:shd w:val="clear" w:color="auto" w:fill="auto"/>
      <w:spacing w:after="60"/>
      <w:outlineLvl w:val="0"/>
    </w:pPr>
    <w:rPr>
      <w:rFonts w:ascii="Arial" w:eastAsia="Arial" w:hAnsi="Arial" w:cs="Arial"/>
      <w:b w:val="0"/>
      <w:bCs w:val="0"/>
      <w:i w:val="0"/>
      <w:iCs w:val="0"/>
      <w:smallCaps w:val="0"/>
      <w:strike w:val="0"/>
      <w:sz w:val="34"/>
      <w:szCs w:val="34"/>
      <w:u w:val="none"/>
      <w:lang w:val="en-US" w:eastAsia="en-US"/>
    </w:rPr>
  </w:style>
  <w:style w:type="paragraph" w:customStyle="1" w:styleId="Style29">
    <w:name w:val="Body text (6)"/>
    <w:basedOn w:val="Normal"/>
    <w:link w:val="CharStyle30"/>
    <w:pPr>
      <w:widowControl w:val="0"/>
      <w:shd w:val="clear" w:color="auto" w:fill="auto"/>
      <w:spacing w:after="100"/>
      <w:jc w:val="center"/>
    </w:pPr>
    <w:rPr>
      <w:rFonts w:ascii="Georgia" w:eastAsia="Georgia" w:hAnsi="Georgia" w:cs="Georgia"/>
      <w:b w:val="0"/>
      <w:bCs w:val="0"/>
      <w:i w:val="0"/>
      <w:iCs w:val="0"/>
      <w:smallCaps w:val="0"/>
      <w:strike w:val="0"/>
      <w:color w:val="EBEBEB"/>
      <w:sz w:val="12"/>
      <w:szCs w:val="12"/>
      <w:u w:val="none"/>
    </w:rPr>
  </w:style>
  <w:style w:type="paragraph" w:customStyle="1" w:styleId="Style31">
    <w:name w:val="Body text (2)"/>
    <w:basedOn w:val="Normal"/>
    <w:link w:val="CharStyle32"/>
    <w:pPr>
      <w:widowControl w:val="0"/>
      <w:shd w:val="clear" w:color="auto" w:fill="auto"/>
      <w:ind w:left="3080"/>
    </w:pPr>
    <w:rPr>
      <w:rFonts w:ascii="Arial" w:eastAsia="Arial" w:hAnsi="Arial" w:cs="Arial"/>
      <w:b w:val="0"/>
      <w:bCs w:val="0"/>
      <w:i w:val="0"/>
      <w:iCs w:val="0"/>
      <w:smallCaps w:val="0"/>
      <w:strike w:val="0"/>
      <w:color w:val="454545"/>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

<file path=docProps/core.xml><?xml version="1.0" encoding="utf-8"?>
<cp:coreProperties xmlns:cp="http://schemas.openxmlformats.org/package/2006/metadata/core-properties" xmlns:dc="http://purl.org/dc/elements/1.1/">
  <dc:title>Федеральный закон от 05.04.2013 N 44-ФЗ(ред. от 26.12.2024)"О контрактной системе в сфере закупок товаров, работ, услуг для обеспечения государственных и муниципальных нужд"(с изм. и доп., вступ. в силу с 01.07.2025)</dc:title>
  <dc:subject/>
  <dc:creator/>
  <cp:keywords/>
</cp:coreProperties>
</file>