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ул. Барнаульская 4, г. Калининград, 236006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3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2.09.2025</w:t>
        <w:tab/>
      </w:r>
      <w:r>
        <w:fldChar w:fldCharType="end"/>
      </w:r>
      <w:r>
        <w:rPr>
          <w:rStyle w:val="CharStyle11"/>
        </w:rPr>
        <w:t>№ ИБ/5399/25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Решение по результатам рассмотрения жалобы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Заказчик: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ГБУЗ «Областная клиническая больница Калининградской области» </w:t>
      </w:r>
      <w:r>
        <w:fldChar w:fldCharType="begin"/>
      </w:r>
      <w:r>
        <w:rPr/>
        <w:instrText> HYPERLINK "mailto:vot@kokb.ru"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vot@kokb.ru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"mailto:zakupki.gov.kld@mail.ru"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zakupki.gov.kld@mail.ru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Заявитель: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ООО «СОЛДИ» </w:t>
      </w:r>
      <w:r>
        <w:fldChar w:fldCharType="begin"/>
      </w:r>
      <w:r>
        <w:rPr/>
        <w:instrText> HYPERLINK "mailto:tendersoldi@rambler.ru"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tendersoldi@rambler.ru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Оператор электронной площадки: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266" w:bottom="1197" w:left="1135" w:header="0" w:footer="3" w:gutter="0"/>
          <w:pgNumType w:start="1"/>
          <w:cols w:num="2" w:space="1032"/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РОСЭЛТОРГ (АО «ЕЭТП»)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info@roseltorg.ru</w:t>
      </w:r>
      <w:r>
        <w:fldChar w:fldCharType="end"/>
      </w:r>
      <w:r>
        <w:rPr>
          <w:rStyle w:val="CharStyle14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ko@roseltorg.ru</w:t>
      </w:r>
      <w:r>
        <w:fldChar w:fldCharType="end"/>
      </w:r>
      <w:r>
        <w:rPr>
          <w:rStyle w:val="CharStyle14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"mailto:news@e.roseltorg.ru"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news@e.roseltorg.ru</w:t>
      </w:r>
      <w:r>
        <w:fldChar w:fldCharType="end"/>
      </w:r>
    </w:p>
    <w:p>
      <w:pPr>
        <w:widowControl w:val="0"/>
        <w:spacing w:line="7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РЕШЕНИЕ</w:t>
        <w:br/>
        <w:t>по делу № 039/06/105-881/2025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12700</wp:posOffset>
                </wp:positionV>
                <wp:extent cx="100584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5.65000000000003pt;margin-top:1.pt;width:79.20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Резолютивная часть объявлена 28.08.2025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В полном объеме изготовлено 02.09.2025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Управления Федеральной антимонопольной службы по Калининградской области по контролю в сфере закупок (далее –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И.С Болтенко - заместитель руководителя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О.И. Филатов – ведущий специалист-эксперт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У.Н. Богданова – специалист 1 разряда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при участии представителей заказчика – ГБУЗ «Областная клиническая больница Калининградской области» (далее – Заказчик) А.Н. Хлусовой (по доверенности), О.П. Троян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в отсутствие заявителя - ООО «СОЛДИ» (далее — Заявитель) явка не обеспечена, извещен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600"/>
        <w:jc w:val="both"/>
      </w:pPr>
      <w:r>
        <w:rPr>
          <w:rStyle w:val="CharStyle14"/>
        </w:rPr>
        <w:t xml:space="preserve">рассмотрев в дистанционном режиме посредством плагина </w:t>
      </w:r>
      <w:r>
        <w:rPr>
          <w:rStyle w:val="CharStyle14"/>
          <w:lang w:val="en-US" w:eastAsia="en-US"/>
        </w:rPr>
        <w:t xml:space="preserve">«TrueConf» </w:t>
      </w:r>
      <w:r>
        <w:rPr>
          <w:rStyle w:val="CharStyle14"/>
        </w:rPr>
        <w:t>в режиме видеоконференцсвязи жалобу ООО «СОЛДИ» (603001, Нижегородская область, г. Нижний Новгород, ул. Кожевенная, д. 16, литер Б, офис 1) (вх. № 6781/25 от 22.08.2021) на действия комиссии по осуществлению закупок ГБУЗ «Областная клиническая больница Калининградской области» (далее — комиссия по осуществлению закупки) (236016, Калининградская область г. Калининград, ул. Клиническая, д. 74) при осуществлении электронного аукциона, предметом которого является поставка медицинских изделий (Шприц инсулиновый/убираемая игла) (извещение № 0335200001025000318) (далее – Закупка), в соответствии с частью 15 статьи 99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rStyle w:val="CharStyle23"/>
        </w:rPr>
        <w:t xml:space="preserve">1IIIIIIIII </w:t>
      </w:r>
      <w:r>
        <w:rPr>
          <w:rStyle w:val="CharStyle23"/>
          <w:lang w:val="ru-RU" w:eastAsia="ru-RU"/>
        </w:rPr>
        <w:t>ШИПИН</w:t>
      </w:r>
      <w:bookmarkEnd w:id="1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rStyle w:val="CharStyle17"/>
          <w:b/>
          <w:bCs/>
        </w:rPr>
        <w:t>УСТАНОВИЛА: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4"/>
          <w:lang w:val="en-US" w:eastAsia="en-US"/>
        </w:rPr>
        <w:t xml:space="preserve">22.08.2025 </w:t>
      </w:r>
      <w:r>
        <w:rPr>
          <w:rStyle w:val="CharStyle14"/>
        </w:rPr>
        <w:t>поступила жалоба Заявителя на действия комиссии по осуществлению закупок при рассмотрении заявок на участие в закупке.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rStyle w:val="CharStyle17"/>
          <w:b/>
          <w:bCs/>
        </w:rPr>
        <w:t>В обоснование своей жалобы Заявитель привел следующие доводы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>Заявитель полагает, что комиссией по осуществлению закупок необоснованно принято решение об отклонении его заявки на участие в закупке, в связи с чем комиссией по осуществлению закупок нарушены требования Закона о контрактной системе.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rStyle w:val="CharStyle17"/>
          <w:b/>
          <w:bCs/>
        </w:rPr>
        <w:t>Заказчиком даны следующие пояснения по сути жалобы Заявителя</w:t>
      </w:r>
      <w:bookmarkEnd w:id="1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60"/>
        <w:jc w:val="both"/>
      </w:pPr>
      <w:r>
        <w:rPr>
          <w:rStyle w:val="CharStyle14"/>
        </w:rPr>
        <w:t>Заказчик с доводами Заявителя согласен.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 xml:space="preserve">В результате рассмотрения жалобы и проведения в соответствии с частью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</w:t>
        <w:br/>
        <w:t>контрактной системе внеплановой проверки, Комиссия установила следующее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Дата размещения на официальном сайте единой информационной системы в информационно-телекоммуникационной сети «Интернет»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ЕИС) извещения о проведении электронного аукциона: </w:t>
      </w:r>
      <w:r>
        <w:rPr>
          <w:rStyle w:val="CharStyle14"/>
          <w:lang w:val="en-US" w:eastAsia="en-US"/>
        </w:rPr>
        <w:t>07.08.2025 16:34.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Наименование электронной площадки в информационно-телекоммуникационной сети «Интернет»: РОСЭЛТОРГ (АО«ЕЭТП»).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6" w:val="left"/>
        </w:tabs>
        <w:bidi w:val="0"/>
        <w:spacing w:before="0" w:after="0" w:line="226" w:lineRule="auto"/>
        <w:ind w:left="0" w:right="0" w:firstLine="560"/>
        <w:jc w:val="both"/>
      </w:pPr>
      <w:r>
        <w:rPr>
          <w:rStyle w:val="CharStyle14"/>
        </w:rPr>
        <w:t xml:space="preserve">Номер извещения об осуществлении закупки: </w:t>
      </w:r>
      <w:r>
        <w:rPr>
          <w:rStyle w:val="CharStyle14"/>
          <w:lang w:val="en-US" w:eastAsia="en-US"/>
        </w:rPr>
        <w:t>0335200001025000318.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Наименование объекта закупки: «Поставка медицинских изделий (Шприц инсулиновый/убираемая игла)».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6" w:val="left"/>
        </w:tabs>
        <w:bidi w:val="0"/>
        <w:spacing w:before="0" w:after="0" w:line="226" w:lineRule="auto"/>
        <w:ind w:left="0" w:right="0" w:firstLine="560"/>
        <w:jc w:val="both"/>
      </w:pPr>
      <w:r>
        <w:rPr>
          <w:rStyle w:val="CharStyle14"/>
        </w:rPr>
        <w:t xml:space="preserve">Начальная (максимальная) цена контракта: </w:t>
      </w:r>
      <w:r>
        <w:rPr>
          <w:rStyle w:val="CharStyle14"/>
          <w:lang w:val="en-US" w:eastAsia="en-US"/>
        </w:rPr>
        <w:t xml:space="preserve">122 500,00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 исполнителя) от </w:t>
      </w:r>
      <w:r>
        <w:rPr>
          <w:rStyle w:val="CharStyle14"/>
          <w:lang w:val="en-US" w:eastAsia="en-US"/>
        </w:rPr>
        <w:t xml:space="preserve">19.08.2025 № </w:t>
      </w:r>
      <w:r>
        <w:rPr>
          <w:rStyle w:val="CharStyle14"/>
        </w:rPr>
        <w:t xml:space="preserve">ИЭА1 на участие в закупке подано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(шесть) заявок от участников закупки. По результатам рассмотрения заявок на участие в закупке заявка с идентификационным номером </w:t>
      </w:r>
      <w:r>
        <w:rPr>
          <w:rStyle w:val="CharStyle14"/>
          <w:lang w:val="en-US" w:eastAsia="en-US"/>
        </w:rPr>
        <w:t xml:space="preserve">2236636 </w:t>
      </w:r>
      <w:r>
        <w:rPr>
          <w:rStyle w:val="CharStyle14"/>
        </w:rPr>
        <w:t xml:space="preserve">признана соответствующей требованиям, установленным в извещении об осуществлении закупки, заявки с идентификационными номерами: </w:t>
      </w:r>
      <w:r>
        <w:rPr>
          <w:rStyle w:val="CharStyle14"/>
          <w:lang w:val="en-US" w:eastAsia="en-US"/>
        </w:rPr>
        <w:t xml:space="preserve">2235870 </w:t>
      </w:r>
      <w:r>
        <w:rPr>
          <w:rStyle w:val="CharStyle14"/>
        </w:rPr>
        <w:t xml:space="preserve">(Заявитель), </w:t>
      </w:r>
      <w:r>
        <w:rPr>
          <w:rStyle w:val="CharStyle14"/>
          <w:lang w:val="en-US" w:eastAsia="en-US"/>
        </w:rPr>
        <w:t xml:space="preserve">2237981, 2223165, 2227328, 2235337 </w:t>
      </w:r>
      <w:r>
        <w:rPr>
          <w:rStyle w:val="CharStyle14"/>
        </w:rPr>
        <w:t xml:space="preserve">отклонены комиссией по осуществлению закупок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 должно содерждать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 xml:space="preserve">Согласно подпункту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государств, работ, услуг, соответственно выполняемых, оказываемых иностранными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соответствии с третьим абзацем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1875) </w:t>
      </w:r>
      <w:r>
        <w:rPr>
          <w:rStyle w:val="CharStyle14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4"/>
          <w:lang w:val="en-US" w:eastAsia="en-US"/>
        </w:rPr>
        <w:t>№ 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извещению о проведении закупки Заказчиком закупается товар «Шприц инсулиновый/убираемая игла» с кодом позиции КТРУ </w:t>
      </w:r>
      <w:r>
        <w:rPr>
          <w:rStyle w:val="CharStyle14"/>
          <w:lang w:val="en-US" w:eastAsia="en-US"/>
        </w:rPr>
        <w:t xml:space="preserve">32.50.13.110-03189, </w:t>
      </w:r>
      <w:r>
        <w:rPr>
          <w:rStyle w:val="CharStyle14"/>
        </w:rPr>
        <w:t xml:space="preserve">которым соответствует код ОКПД2: </w:t>
      </w:r>
      <w:r>
        <w:rPr>
          <w:rStyle w:val="CharStyle14"/>
          <w:lang w:val="en-US" w:eastAsia="en-US"/>
        </w:rPr>
        <w:t xml:space="preserve">32.50.13.110, </w:t>
      </w:r>
      <w:r>
        <w:rPr>
          <w:rStyle w:val="CharStyle14"/>
        </w:rPr>
        <w:t xml:space="preserve">который, в свою очередь, включен в приложение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(позиция </w:t>
      </w:r>
      <w:r>
        <w:rPr>
          <w:rStyle w:val="CharStyle14"/>
          <w:lang w:val="en-US" w:eastAsia="en-US"/>
        </w:rPr>
        <w:t xml:space="preserve">385). </w:t>
      </w:r>
      <w:r>
        <w:rPr>
          <w:rStyle w:val="CharStyle14"/>
        </w:rPr>
        <w:t xml:space="preserve">Заказчиком в извещении об осуществлении закупки в отношении закупаемого товара установлено ограничение в соответствии с Постановлением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информацией и документами, подтверждающими страну происхождения товара для целей настоящего постановления, являются, в том числе: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для подтверждения происхождения товаров, указанных в позициях </w:t>
      </w:r>
      <w:r>
        <w:rPr>
          <w:rStyle w:val="CharStyle14"/>
          <w:lang w:val="en-US" w:eastAsia="en-US"/>
        </w:rPr>
        <w:t xml:space="preserve">1 - 145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настоящему постановлению, позициях </w:t>
      </w:r>
      <w:r>
        <w:rPr>
          <w:rStyle w:val="CharStyle14"/>
          <w:lang w:val="en-US" w:eastAsia="en-US"/>
        </w:rPr>
        <w:t xml:space="preserve">1 - 433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настоящему постановлению, приложении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 xml:space="preserve">к настоящему постановлению, из Российской Федерации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4"/>
          <w:lang w:val="en-US" w:eastAsia="en-US"/>
        </w:rPr>
        <w:t xml:space="preserve">17.1 </w:t>
      </w:r>
      <w:r>
        <w:rPr>
          <w:rStyle w:val="CharStyle14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4"/>
          <w:lang w:val="en-US" w:eastAsia="en-US"/>
        </w:rPr>
        <w:t xml:space="preserve">1(1)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17.07.015 № 719 </w:t>
      </w:r>
      <w:r>
        <w:rPr>
          <w:rStyle w:val="CharStyle14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для подтверждения происхождения товаров, указанных в позициях </w:t>
      </w:r>
      <w:r>
        <w:rPr>
          <w:rStyle w:val="CharStyle14"/>
          <w:lang w:val="en-US" w:eastAsia="en-US"/>
        </w:rPr>
        <w:t xml:space="preserve">1 - 145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настоящему постановлению, позициях </w:t>
      </w:r>
      <w:r>
        <w:rPr>
          <w:rStyle w:val="CharStyle14"/>
          <w:lang w:val="en-US" w:eastAsia="en-US"/>
        </w:rPr>
        <w:t xml:space="preserve">1 - 433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настоящему постановлению, приложении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 xml:space="preserve">к настоящему постановлению, из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евразийский реестр промышленных товаров), содержащей в том числе: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Подпунктом «в»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установлено, что по </w:t>
      </w:r>
      <w:r>
        <w:rPr>
          <w:rStyle w:val="CharStyle14"/>
          <w:lang w:val="en-US" w:eastAsia="en-US"/>
        </w:rPr>
        <w:t xml:space="preserve">31.08.2025 </w:t>
      </w:r>
      <w:r>
        <w:rPr>
          <w:rStyle w:val="CharStyle14"/>
        </w:rPr>
        <w:t xml:space="preserve">включительно документом, подтверждающим происхождение таких товаров из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членов Евразийского экономического союза, в том числе из Российской Федерации, наряду с информацией, предусмотренной подпунктами «а» и «б» Постановления </w:t>
      </w:r>
      <w:r>
        <w:rPr>
          <w:rStyle w:val="CharStyle14"/>
          <w:lang w:val="en-US" w:eastAsia="en-US"/>
        </w:rPr>
        <w:t xml:space="preserve">№ 1875, </w:t>
      </w:r>
      <w:r>
        <w:rPr>
          <w:rStyle w:val="CharStyle14"/>
        </w:rPr>
        <w:t xml:space="preserve">является сертификат о происхождении товара, выданный уполномоченным органом (организацией) государства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4"/>
          <w:lang w:val="en-US" w:eastAsia="en-US"/>
        </w:rPr>
        <w:t xml:space="preserve">20.11.2009 </w:t>
      </w:r>
      <w:r>
        <w:rPr>
          <w:rStyle w:val="CharStyle14"/>
        </w:rPr>
        <w:t>(Сертификат по форме СТ-1).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Подпункт «в»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содержит переходные положения, предусматривающие временную возможность подтверждения происхождения товаров, указанных в позициях </w:t>
      </w:r>
      <w:r>
        <w:rPr>
          <w:rStyle w:val="CharStyle14"/>
          <w:lang w:val="en-US" w:eastAsia="en-US"/>
        </w:rPr>
        <w:t xml:space="preserve">362 - 399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433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2, </w:t>
      </w:r>
      <w:r>
        <w:rPr>
          <w:rStyle w:val="CharStyle14"/>
        </w:rPr>
        <w:t xml:space="preserve">из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членов ЕАЭС, в том числе из Российской Федерации, путем представления либо номера реестровой записи из реестра российской промышленной продукции, из евразийского реестра промышленных товаров, либо сертификата о происхождении товара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4"/>
          <w:lang w:val="en-US" w:eastAsia="en-US"/>
        </w:rPr>
        <w:t xml:space="preserve">20.11.2009 </w:t>
      </w:r>
      <w:r>
        <w:rPr>
          <w:rStyle w:val="CharStyle14"/>
        </w:rPr>
        <w:t>(форма СТ-1).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Таким образом, при подаче заявок с предложением о поставке товара российского производства участники закупки должны были представить номера реестровой записи из реестра российской промышленной продукции или сертификат о происхождении товара по форме СТ-1.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соответствии с 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данного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настоящей части), подпунктом «а»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4, </w:t>
      </w:r>
      <w:r>
        <w:rPr>
          <w:rStyle w:val="CharStyle14"/>
        </w:rPr>
        <w:t xml:space="preserve">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настоящей части),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подпункту «а»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если Правительством Российской Федерации установлено предусмотренное подпунктом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 ограничение закупок товара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установлено, что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 соответственно выполняемых, оказываемых иностранными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19.08.2025 № </w:t>
      </w:r>
      <w:r>
        <w:rPr>
          <w:rStyle w:val="CharStyle14"/>
        </w:rPr>
        <w:t xml:space="preserve">ИЭА1 комиссией по осуществлению закупок заявка Заявителя отклонена на основании пункта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системе, а именно: «В соответствии с 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5), </w:t>
      </w:r>
      <w:r>
        <w:rPr>
          <w:rStyle w:val="CharStyle14"/>
        </w:rPr>
        <w:t xml:space="preserve">подпунктом «а»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4, </w:t>
      </w:r>
      <w:r>
        <w:rPr>
          <w:rStyle w:val="CharStyle14"/>
        </w:rPr>
        <w:t xml:space="preserve">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подпункта </w:t>
      </w:r>
      <w:r>
        <w:rPr>
          <w:rStyle w:val="CharStyle14"/>
          <w:lang w:val="en-US" w:eastAsia="en-US"/>
        </w:rPr>
        <w:t xml:space="preserve">5),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предметом настоящего аукциона является товар, включенный в перечень, в отношении которого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установлено ограничение. В заявке на участие в электронном аукционе участник закупки предложил к поставке товар «Шприц инсулиновый/убираемая игла», страной происхождения которого согласно сведениям, указанным в заявке участника аукциона является Российская Федерация. В то же время, участником закупки не представлена информация и документы, определенные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системе, подтверждающие страну происхождения товара, а именно: для товаров из Российской Федерации: номер реестровой записи из реестра российской промышленной продукции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 xml:space="preserve">«О подтверждении производства российской промышленной продукции»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ПП </w:t>
      </w:r>
      <w:r>
        <w:rPr>
          <w:rStyle w:val="CharStyle14"/>
          <w:lang w:val="en-US" w:eastAsia="en-US"/>
        </w:rPr>
        <w:t xml:space="preserve">№719) </w:t>
      </w:r>
      <w:r>
        <w:rPr>
          <w:rStyle w:val="CharStyle14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ПП </w:t>
      </w:r>
      <w:r>
        <w:rPr>
          <w:rStyle w:val="CharStyle14"/>
          <w:lang w:val="en-US" w:eastAsia="en-US"/>
        </w:rPr>
        <w:t xml:space="preserve">№ 719 </w:t>
      </w:r>
      <w:r>
        <w:rPr>
          <w:rStyle w:val="CharStyle14"/>
        </w:rPr>
        <w:t xml:space="preserve">для целей осуществления закупок. Ввиду отсутствия таких информации и документов в заявке на участие в закупке на основании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Вместе с тем, на участие в закупке поданы заявки, признанные по результатам рассмотрения соответствующими требованиям извещения об осуществлении закупки содержащие предложения о поставке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Комиссия, изучив заявку Заявителя под идентификационным номером </w:t>
      </w:r>
      <w:r>
        <w:rPr>
          <w:rStyle w:val="CharStyle14"/>
          <w:lang w:val="en-US" w:eastAsia="en-US"/>
        </w:rPr>
        <w:t xml:space="preserve">2235870 </w:t>
      </w:r>
      <w:r>
        <w:rPr>
          <w:rStyle w:val="CharStyle14"/>
        </w:rPr>
        <w:t xml:space="preserve">и приложенные к ней документы, направленные оператором электронной площадки, установила, что указанный участник предложил к поставке товар, произведенный в Российской Федерации регистрационное удостоверение от </w:t>
      </w:r>
      <w:r>
        <w:rPr>
          <w:rStyle w:val="CharStyle14"/>
          <w:lang w:val="en-US" w:eastAsia="en-US"/>
        </w:rPr>
        <w:t xml:space="preserve">17.11.2020 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2010/07477 </w:t>
      </w:r>
      <w:r>
        <w:rPr>
          <w:rStyle w:val="CharStyle14"/>
        </w:rPr>
        <w:t xml:space="preserve">на медицинское изделие «Шприцы инъекционные однократного применения, стерильные по ТУ </w:t>
      </w:r>
      <w:r>
        <w:rPr>
          <w:rStyle w:val="CharStyle14"/>
          <w:lang w:val="en-US" w:eastAsia="en-US"/>
        </w:rPr>
        <w:t xml:space="preserve">32.50.13-001-25597097- 2005». </w:t>
      </w:r>
      <w:r>
        <w:rPr>
          <w:rStyle w:val="CharStyle14"/>
        </w:rPr>
        <w:t>В составе документов, приложенных к заявке, присутствует: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номер реестровой записи из реестра российской промышленной продукции </w:t>
      </w:r>
      <w:r>
        <w:rPr>
          <w:rStyle w:val="CharStyle14"/>
          <w:lang w:val="en-US" w:eastAsia="en-US"/>
        </w:rPr>
        <w:t xml:space="preserve">10382747 </w:t>
      </w:r>
      <w:r>
        <w:rPr>
          <w:rStyle w:val="CharStyle14"/>
        </w:rPr>
        <w:t>информацию о совокупном количестве баллов отсутствует;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сертификат о происхождении товара по форме СТ-1 </w:t>
      </w:r>
      <w:r>
        <w:rPr>
          <w:rStyle w:val="CharStyle14"/>
          <w:lang w:val="en-US" w:eastAsia="en-US"/>
        </w:rPr>
        <w:t>№ 4109299.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Таким образом, Комиссия приходит к выводу, что довод жалобы Заявителя подтвержден и в действиях комиссии по осуществлению закупок при отклонении заявки участника закупки под идентификационным номером </w:t>
      </w:r>
      <w:r>
        <w:rPr>
          <w:rStyle w:val="CharStyle14"/>
          <w:lang w:val="en-US" w:eastAsia="en-US"/>
        </w:rPr>
        <w:t xml:space="preserve">2235870 </w:t>
      </w:r>
      <w:r>
        <w:rPr>
          <w:rStyle w:val="CharStyle14"/>
        </w:rPr>
        <w:t xml:space="preserve">содержится нарушение подпункта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>На заседание Комиссии, представители Заказчика пояснили, что в целях восстановления прав и законных интересов Заявителя Заказчик отказался от подписания контракта в следствие чего Закупка ушла в «Архив», в связи с чем Комисия считает выдачу предписания об устранении нарушений законодательства о контрактной системе нецелесообразным.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В заседании Комиссии представители лица, участвующего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 xml:space="preserve">В связи с изложенным, руководствуясь частями </w:t>
      </w:r>
      <w:r>
        <w:rPr>
          <w:rStyle w:val="CharStyle14"/>
          <w:lang w:val="en-US" w:eastAsia="en-US"/>
        </w:rPr>
        <w:t xml:space="preserve">1, 4, 7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8" w:name="bookmark18"/>
      <w:r>
        <w:rPr>
          <w:rStyle w:val="CharStyle17"/>
          <w:b/>
          <w:bCs/>
        </w:rPr>
        <w:t>Р Е Ш И Л А:</w:t>
      </w:r>
      <w:bookmarkEnd w:id="18"/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Признать жалобу ООО «СОЛДИ»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Признать комиссию по осуществлению закупок ГБУЗ «Областная клиническая больница Калининградской области» нарушившей подпункт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0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>Передать материалы дела соответствующему должностному лицу Калининградского УФАС России для рассмотрения вопроса о возбуждении дела об административном правонарушении.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539" w:bottom="1203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14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22.pt;width:123.60000000000001pt;height:17.050000000000001pt;z-index:-125829373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3055" distB="0" distL="0" distR="1786255" simplePos="0" relativeHeight="125829382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313055</wp:posOffset>
            </wp:positionV>
            <wp:extent cx="389890" cy="5549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751840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59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434975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34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1475" distL="0" distR="0" simplePos="0" relativeHeight="125829383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279400</wp:posOffset>
                </wp:positionV>
                <wp:extent cx="95123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90000000000003pt;margin-top:22.pt;width:74.900000000000006pt;height:17.050000000000001pt;z-index:-125829370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Болтенко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</w:rPr>
        <w:t>008В1</w:t>
      </w:r>
      <w:r>
        <w:rPr>
          <w:rStyle w:val="CharStyle27"/>
          <w:lang w:val="en-US" w:eastAsia="en-US"/>
        </w:rPr>
        <w:t>E7CFCF6B0EBAD79E94A6AF4AA9F9</w:t>
      </w:r>
      <w:r>
        <w:rPr>
          <w:rStyle w:val="CharStyle27"/>
          <w:lang w:val="en-US" w:eastAsia="en-US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17.10.2024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10.01.2026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О.И. Филатов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Филатов Олег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00D934723516D2846B0705EBED9EFE2F85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31.03.2025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24.06.2026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25400</wp:posOffset>
            </wp:positionV>
            <wp:extent cx="347345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461010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34999999999999pt;margin-top:36.30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144145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1.3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У.Н. Богданова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Богданова Ульяна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572B40FCC26CD8BCD77EE78F53838BA5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13.11.2024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06.02.2026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9992995</wp:posOffset>
              </wp:positionV>
              <wp:extent cx="327660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2025-5601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6.85000000000002pt;width:258.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2025-5601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4643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2025-5601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0.89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2025-5601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w w:val="70"/>
      <w:sz w:val="44"/>
      <w:szCs w:val="44"/>
      <w:u w:val="none"/>
      <w:lang w:val="en-US" w:eastAsia="en-US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70"/>
      <w:sz w:val="44"/>
      <w:szCs w:val="44"/>
      <w:u w:val="none"/>
      <w:lang w:val="en-US" w:eastAsia="en-US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dc:title>
  <dc:subject/>
  <dc:creator/>
  <cp:keywords/>
</cp:coreProperties>
</file>