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36357/25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36357/25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ГКУ «АЗ (КС) ДЗМ» </w:t>
      </w:r>
      <w:r>
        <w:fldChar w:fldCharType="begin"/>
      </w:r>
      <w:r>
        <w:rPr/>
        <w:instrText> HYPERLINK "mailto:azks@zdrav.mos.ru" </w:instrText>
      </w:r>
      <w:r>
        <w:fldChar w:fldCharType="separate"/>
      </w:r>
      <w:r>
        <w:rPr>
          <w:rStyle w:val="CharStyle7"/>
          <w:lang w:val="en-US" w:eastAsia="en-US"/>
        </w:rPr>
        <w:t>azks@zdrav.mos.ru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«Биомедикалфарм» </w:t>
      </w:r>
      <w:r>
        <w:fldChar w:fldCharType="begin"/>
      </w:r>
      <w:r>
        <w:rPr/>
        <w:instrText> HYPERLINK "mailto:bmpharm@bmpharm.ru" </w:instrText>
      </w:r>
      <w:r>
        <w:fldChar w:fldCharType="separate"/>
      </w:r>
      <w:r>
        <w:rPr>
          <w:rStyle w:val="CharStyle7"/>
          <w:lang w:val="en-US" w:eastAsia="en-US"/>
        </w:rPr>
        <w:t>bmpharm@bmpharm.ru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900" w:line="240" w:lineRule="auto"/>
        <w:ind w:left="1140" w:right="0" w:firstLine="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077/06/106-11077/2025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05.09.2025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62" w:val="left"/>
          <w:tab w:pos="6825" w:val="left"/>
          <w:tab w:pos="92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62" w:val="left"/>
          <w:tab w:pos="6825" w:val="left"/>
          <w:tab w:pos="92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drawing>
          <wp:anchor distT="5588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05.09.2025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077/06/106</w:t>
        <w:softHyphen/>
        <w:t>11077/2025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«Биомедикалфарм»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«АЗ (КС)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специализированного продукта для лечебного питания для обеспечения граждан, имеющих право на получение государственной социальной помощи в городе Москве (УНЗ С251875) (И) (Закупка </w:t>
      </w:r>
      <w:r>
        <w:rPr>
          <w:rStyle w:val="CharStyle7"/>
          <w:lang w:val="en-US" w:eastAsia="en-US"/>
        </w:rPr>
        <w:t xml:space="preserve">№0873200009825001731)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05.09.2025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077/06/106-11077/2025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05.09.2025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077/06/106-11077/2025.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06.10.2025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05.09.2025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077/06/106-11077/2025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1115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60000000000002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44999999999999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80000000000001pt;margin-top:10.pt;width:89.5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Грешнева Дарья Сергеевна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  <w:color w:val="292929"/>
        </w:rPr>
        <w:t xml:space="preserve">Сертификат № </w:t>
      </w:r>
      <w:r>
        <w:rPr>
          <w:rStyle w:val="CharStyle17"/>
          <w:color w:val="5D5D5D"/>
        </w:rPr>
        <w:t>00831</w:t>
      </w:r>
      <w:r>
        <w:rPr>
          <w:rStyle w:val="CharStyle17"/>
          <w:lang w:val="en-US" w:eastAsia="en-US"/>
        </w:rPr>
        <w:t>B7545C61281C4BAB156778A683BFB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292929"/>
        </w:rPr>
        <w:t xml:space="preserve">17.07.2025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38100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443230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60000000000002pt;margin-top:34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126365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4999999999999pt;margin-top:9.950000000000001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Леонова Алена Альбертовна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009389F972AA570F22D19E7C51D28B0906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17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3069590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60000000000002pt;margin-top:36.550000000000004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44999999999999pt;margin-top:11.6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Рахматуллаев Алексей Ильич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7AEE97A08C8432425F146F6255A521C3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60" w:line="240" w:lineRule="auto"/>
        <w:ind w:right="0" w:firstLine="0"/>
        <w:jc w:val="left"/>
      </w:pPr>
      <w:r>
        <w:rPr>
          <w:rStyle w:val="CharStyle17"/>
        </w:rPr>
        <w:t xml:space="preserve">Действителен с 12.11.2024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05.02.2026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2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2025-40979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99999999999999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2025-40979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10247630</wp:posOffset>
              </wp:positionV>
              <wp:extent cx="734695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2025-40979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806.89999999999998pt;width:57.850000000000001pt;height:7.4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2025-40979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509270</wp:posOffset>
              </wp:positionV>
              <wp:extent cx="6731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0000000000003pt;margin-top:40.100000000000001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2">
    <w:name w:val="Body text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