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57912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579120"/>
                    </a:xfrm>
                    <a:prstGeom prst="rect"/>
                  </pic:spPr>
                </pic:pic>
              </a:graphicData>
            </a:graphic>
          </wp:anchor>
        </w:drawing>
      </w:r>
    </w:p>
    <w:p>
      <w:pPr>
        <w:widowControl w:val="0"/>
        <w:spacing w:after="546"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541" w:bottom="846" w:left="1101" w:header="0" w:footer="3" w:gutter="0"/>
          <w:pgNumType w:start="1"/>
          <w:cols w:space="720"/>
          <w:noEndnote/>
          <w:titlePg/>
          <w:rtlGutter w:val="0"/>
          <w:docGrid w:linePitch="360"/>
        </w:sectPr>
      </w:pPr>
    </w:p>
    <w:p>
      <w:pPr>
        <w:pStyle w:val="Style7"/>
        <w:keepNext w:val="0"/>
        <w:keepLines w:val="0"/>
        <w:widowControl w:val="0"/>
        <w:shd w:val="clear" w:color="auto" w:fill="auto"/>
        <w:bidi w:val="0"/>
        <w:spacing w:before="0" w:after="0" w:line="240" w:lineRule="auto"/>
        <w:ind w:right="0" w:firstLine="0"/>
        <w:jc w:val="both"/>
        <w:rPr>
          <w:sz w:val="22"/>
          <w:szCs w:val="22"/>
        </w:rPr>
      </w:pPr>
      <w:r>
        <mc:AlternateContent>
          <mc:Choice Requires="wps">
            <w:drawing>
              <wp:anchor distT="0" distB="0" distL="114300" distR="114300" simplePos="0" relativeHeight="125829378" behindDoc="0" locked="0" layoutInCell="1" allowOverlap="1">
                <wp:simplePos x="0" y="0"/>
                <wp:positionH relativeFrom="page">
                  <wp:posOffset>788035</wp:posOffset>
                </wp:positionH>
                <wp:positionV relativeFrom="paragraph">
                  <wp:posOffset>50800</wp:posOffset>
                </wp:positionV>
                <wp:extent cx="2624455" cy="1840865"/>
                <wp:wrapSquare wrapText="right"/>
                <wp:docPr id="5" name="Shape 5"/>
                <a:graphic xmlns:a="http://schemas.openxmlformats.org/drawingml/2006/main">
                  <a:graphicData uri="http://schemas.microsoft.com/office/word/2010/wordprocessingShape">
                    <wps:wsp>
                      <wps:cNvSpPr txBox="1"/>
                      <wps:spPr>
                        <a:xfrm>
                          <a:ext cx="2624455" cy="1840865"/>
                        </a:xfrm>
                        <a:prstGeom prst="rect"/>
                        <a:noFill/>
                      </wps:spPr>
                      <wps:txbx>
                        <w:txbxContent>
                          <w:p>
                            <w:pPr>
                              <w:pStyle w:val="Style5"/>
                              <w:keepNext w:val="0"/>
                              <w:keepLines w:val="0"/>
                              <w:widowControl w:val="0"/>
                              <w:shd w:val="clear" w:color="auto" w:fill="auto"/>
                              <w:bidi w:val="0"/>
                              <w:spacing w:before="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line="254" w:lineRule="auto"/>
                              <w:ind w:left="0" w:right="0" w:firstLine="0"/>
                              <w:jc w:val="center"/>
                            </w:pPr>
                            <w:r>
                              <w:rPr>
                                <w:rStyle w:val="CharStyle6"/>
                                <w:b/>
                                <w:bCs/>
                              </w:rPr>
                              <w:t>Федеральной антимонопольной службы</w:t>
                              <w:br/>
                              <w:t>по Иркутской области</w:t>
                            </w:r>
                          </w:p>
                          <w:p>
                            <w:pPr>
                              <w:pStyle w:val="Style7"/>
                              <w:keepNext w:val="0"/>
                              <w:keepLines w:val="0"/>
                              <w:widowControl w:val="0"/>
                              <w:shd w:val="clear" w:color="auto" w:fill="auto"/>
                              <w:bidi w:val="0"/>
                              <w:spacing w:before="0" w:after="0" w:line="221" w:lineRule="auto"/>
                              <w:ind w:left="0" w:right="0" w:firstLine="0"/>
                              <w:jc w:val="center"/>
                              <w:rPr>
                                <w:sz w:val="22"/>
                                <w:szCs w:val="22"/>
                              </w:rPr>
                            </w:pPr>
                            <w:r>
                              <w:rPr>
                                <w:rStyle w:val="CharStyle8"/>
                                <w:b/>
                                <w:bCs/>
                                <w:color w:val="45609E"/>
                                <w:sz w:val="22"/>
                                <w:szCs w:val="22"/>
                              </w:rPr>
                              <w:t>ул. Российская, 17</w:t>
                            </w:r>
                          </w:p>
                          <w:p>
                            <w:pPr>
                              <w:pStyle w:val="Style7"/>
                              <w:keepNext w:val="0"/>
                              <w:keepLines w:val="0"/>
                              <w:widowControl w:val="0"/>
                              <w:shd w:val="clear" w:color="auto" w:fill="auto"/>
                              <w:bidi w:val="0"/>
                              <w:spacing w:before="0" w:after="0" w:line="221" w:lineRule="auto"/>
                              <w:ind w:left="0" w:right="0" w:firstLine="0"/>
                              <w:jc w:val="center"/>
                              <w:rPr>
                                <w:sz w:val="22"/>
                                <w:szCs w:val="22"/>
                              </w:rPr>
                            </w:pPr>
                            <w:r>
                              <w:rPr>
                                <w:rStyle w:val="CharStyle8"/>
                                <w:b/>
                                <w:bCs/>
                                <w:color w:val="45609E"/>
                                <w:sz w:val="22"/>
                                <w:szCs w:val="22"/>
                              </w:rPr>
                              <w:t>664025, г.Иркутск</w:t>
                            </w:r>
                          </w:p>
                          <w:p>
                            <w:pPr>
                              <w:pStyle w:val="Style7"/>
                              <w:keepNext w:val="0"/>
                              <w:keepLines w:val="0"/>
                              <w:widowControl w:val="0"/>
                              <w:shd w:val="clear" w:color="auto" w:fill="auto"/>
                              <w:bidi w:val="0"/>
                              <w:spacing w:before="0" w:after="0" w:line="221" w:lineRule="auto"/>
                              <w:ind w:left="0" w:right="0" w:firstLine="180"/>
                              <w:jc w:val="left"/>
                              <w:rPr>
                                <w:sz w:val="22"/>
                                <w:szCs w:val="22"/>
                              </w:rPr>
                            </w:pPr>
                            <w:r>
                              <w:rPr>
                                <w:rStyle w:val="CharStyle8"/>
                                <w:b/>
                                <w:bCs/>
                                <w:color w:val="45609E"/>
                                <w:sz w:val="22"/>
                                <w:szCs w:val="22"/>
                              </w:rPr>
                              <w:t>тел. (3952) 24-32-31, факс (3952) 24-32-26</w:t>
                            </w:r>
                          </w:p>
                          <w:p>
                            <w:pPr>
                              <w:pStyle w:val="Style7"/>
                              <w:keepNext w:val="0"/>
                              <w:keepLines w:val="0"/>
                              <w:widowControl w:val="0"/>
                              <w:shd w:val="clear" w:color="auto" w:fill="auto"/>
                              <w:bidi w:val="0"/>
                              <w:spacing w:before="0" w:after="100" w:line="221" w:lineRule="auto"/>
                              <w:ind w:left="0" w:right="0" w:firstLine="1000"/>
                              <w:jc w:val="left"/>
                              <w:rPr>
                                <w:sz w:val="22"/>
                                <w:szCs w:val="22"/>
                              </w:rPr>
                            </w:pPr>
                            <w:r>
                              <w:rPr>
                                <w:rStyle w:val="CharStyle8"/>
                                <w:b/>
                                <w:bCs/>
                                <w:color w:val="45609E"/>
                                <w:sz w:val="22"/>
                                <w:szCs w:val="22"/>
                                <w:u w:val="single"/>
                                <w:lang w:val="en-US" w:eastAsia="en-US"/>
                              </w:rPr>
                              <w:t xml:space="preserve">e-mail: </w:t>
                            </w:r>
                            <w:r>
                              <w:fldChar w:fldCharType="begin"/>
                            </w:r>
                            <w:r>
                              <w:rPr/>
                              <w:instrText> HYPERLINK "mailto:to38@fas.gov.ru" </w:instrText>
                            </w:r>
                            <w:r>
                              <w:fldChar w:fldCharType="separate"/>
                            </w:r>
                            <w:r>
                              <w:rPr>
                                <w:rStyle w:val="CharStyle8"/>
                                <w:b/>
                                <w:bCs/>
                                <w:color w:val="45609E"/>
                                <w:sz w:val="22"/>
                                <w:szCs w:val="22"/>
                                <w:u w:val="single"/>
                                <w:lang w:val="en-US" w:eastAsia="en-US"/>
                              </w:rPr>
                              <w:t>to38@fas.gov.ru</w:t>
                            </w:r>
                            <w:r>
                              <w:fldChar w:fldCharType="end"/>
                            </w:r>
                          </w:p>
                          <w:p>
                            <w:pPr>
                              <w:pStyle w:val="Style11"/>
                              <w:keepNext w:val="0"/>
                              <w:keepLines w:val="0"/>
                              <w:widowControl w:val="0"/>
                              <w:shd w:val="clear" w:color="auto" w:fill="auto"/>
                              <w:tabs>
                                <w:tab w:pos="1843" w:val="left"/>
                              </w:tabs>
                              <w:bidi w:val="0"/>
                              <w:spacing w:before="0" w:after="180" w:line="240" w:lineRule="auto"/>
                              <w:ind w:left="0" w:right="0" w:firstLine="0"/>
                              <w:jc w:val="center"/>
                              <w:rPr>
                                <w:sz w:val="30"/>
                                <w:szCs w:val="30"/>
                              </w:rPr>
                            </w:pPr>
                            <w:r>
                              <w:rPr>
                                <w:rStyle w:val="CharStyle12"/>
                                <w:sz w:val="30"/>
                                <w:szCs w:val="30"/>
                              </w:rPr>
                              <w:t>2</w:t>
                            </w:r>
                            <w:r>
                              <w:fldChar w:fldCharType="begin"/>
                            </w:r>
                            <w:r>
                              <w:rPr/>
                              <w:instrText> HYPERLINK "file://f207ca94-a13c-4ba0-b72d-f018c9eed8f1/" </w:instrText>
                            </w:r>
                            <w:r>
                              <w:fldChar w:fldCharType="separate"/>
                            </w:r>
                            <w:r>
                              <w:rPr>
                                <w:rStyle w:val="CharStyle12"/>
                                <w:sz w:val="30"/>
                                <w:szCs w:val="30"/>
                              </w:rPr>
                              <w:t>8.08.2025</w:t>
                              <w:tab/>
                            </w:r>
                            <w:r>
                              <w:fldChar w:fldCharType="end"/>
                            </w:r>
                            <w:r>
                              <w:rPr>
                                <w:rStyle w:val="CharStyle12"/>
                                <w:sz w:val="30"/>
                                <w:szCs w:val="30"/>
                              </w:rPr>
                              <w:t>№ 038/5008/25</w:t>
                            </w:r>
                          </w:p>
                        </w:txbxContent>
                      </wps:txbx>
                      <wps:bodyPr lIns="0" tIns="0" rIns="0" bIns="0">
                        <a:noAutoFit/>
                      </wps:bodyPr>
                    </wps:wsp>
                  </a:graphicData>
                </a:graphic>
              </wp:anchor>
            </w:drawing>
          </mc:Choice>
          <mc:Fallback>
            <w:pict>
              <v:shape id="_x0000_s1031" type="#_x0000_t202" style="position:absolute;margin-left:62.050000000000004pt;margin-top:4.pt;width:206.65000000000001pt;height:144.95000000000002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line="254" w:lineRule="auto"/>
                        <w:ind w:left="0" w:right="0" w:firstLine="0"/>
                        <w:jc w:val="center"/>
                      </w:pPr>
                      <w:r>
                        <w:rPr>
                          <w:rStyle w:val="CharStyle6"/>
                          <w:b/>
                          <w:bCs/>
                        </w:rPr>
                        <w:t>Федеральной антимонопольной службы</w:t>
                        <w:br/>
                        <w:t>по Иркутской области</w:t>
                      </w:r>
                    </w:p>
                    <w:p>
                      <w:pPr>
                        <w:pStyle w:val="Style7"/>
                        <w:keepNext w:val="0"/>
                        <w:keepLines w:val="0"/>
                        <w:widowControl w:val="0"/>
                        <w:shd w:val="clear" w:color="auto" w:fill="auto"/>
                        <w:bidi w:val="0"/>
                        <w:spacing w:before="0" w:after="0" w:line="221" w:lineRule="auto"/>
                        <w:ind w:left="0" w:right="0" w:firstLine="0"/>
                        <w:jc w:val="center"/>
                        <w:rPr>
                          <w:sz w:val="22"/>
                          <w:szCs w:val="22"/>
                        </w:rPr>
                      </w:pPr>
                      <w:r>
                        <w:rPr>
                          <w:rStyle w:val="CharStyle8"/>
                          <w:b/>
                          <w:bCs/>
                          <w:color w:val="45609E"/>
                          <w:sz w:val="22"/>
                          <w:szCs w:val="22"/>
                        </w:rPr>
                        <w:t>ул. Российская, 17</w:t>
                      </w:r>
                    </w:p>
                    <w:p>
                      <w:pPr>
                        <w:pStyle w:val="Style7"/>
                        <w:keepNext w:val="0"/>
                        <w:keepLines w:val="0"/>
                        <w:widowControl w:val="0"/>
                        <w:shd w:val="clear" w:color="auto" w:fill="auto"/>
                        <w:bidi w:val="0"/>
                        <w:spacing w:before="0" w:after="0" w:line="221" w:lineRule="auto"/>
                        <w:ind w:left="0" w:right="0" w:firstLine="0"/>
                        <w:jc w:val="center"/>
                        <w:rPr>
                          <w:sz w:val="22"/>
                          <w:szCs w:val="22"/>
                        </w:rPr>
                      </w:pPr>
                      <w:r>
                        <w:rPr>
                          <w:rStyle w:val="CharStyle8"/>
                          <w:b/>
                          <w:bCs/>
                          <w:color w:val="45609E"/>
                          <w:sz w:val="22"/>
                          <w:szCs w:val="22"/>
                        </w:rPr>
                        <w:t>664025, г.Иркутск</w:t>
                      </w:r>
                    </w:p>
                    <w:p>
                      <w:pPr>
                        <w:pStyle w:val="Style7"/>
                        <w:keepNext w:val="0"/>
                        <w:keepLines w:val="0"/>
                        <w:widowControl w:val="0"/>
                        <w:shd w:val="clear" w:color="auto" w:fill="auto"/>
                        <w:bidi w:val="0"/>
                        <w:spacing w:before="0" w:after="0" w:line="221" w:lineRule="auto"/>
                        <w:ind w:left="0" w:right="0" w:firstLine="180"/>
                        <w:jc w:val="left"/>
                        <w:rPr>
                          <w:sz w:val="22"/>
                          <w:szCs w:val="22"/>
                        </w:rPr>
                      </w:pPr>
                      <w:r>
                        <w:rPr>
                          <w:rStyle w:val="CharStyle8"/>
                          <w:b/>
                          <w:bCs/>
                          <w:color w:val="45609E"/>
                          <w:sz w:val="22"/>
                          <w:szCs w:val="22"/>
                        </w:rPr>
                        <w:t>тел. (3952) 24-32-31, факс (3952) 24-32-26</w:t>
                      </w:r>
                    </w:p>
                    <w:p>
                      <w:pPr>
                        <w:pStyle w:val="Style7"/>
                        <w:keepNext w:val="0"/>
                        <w:keepLines w:val="0"/>
                        <w:widowControl w:val="0"/>
                        <w:shd w:val="clear" w:color="auto" w:fill="auto"/>
                        <w:bidi w:val="0"/>
                        <w:spacing w:before="0" w:after="100" w:line="221" w:lineRule="auto"/>
                        <w:ind w:left="0" w:right="0" w:firstLine="1000"/>
                        <w:jc w:val="left"/>
                        <w:rPr>
                          <w:sz w:val="22"/>
                          <w:szCs w:val="22"/>
                        </w:rPr>
                      </w:pPr>
                      <w:r>
                        <w:rPr>
                          <w:rStyle w:val="CharStyle8"/>
                          <w:b/>
                          <w:bCs/>
                          <w:color w:val="45609E"/>
                          <w:sz w:val="22"/>
                          <w:szCs w:val="22"/>
                          <w:u w:val="single"/>
                          <w:lang w:val="en-US" w:eastAsia="en-US"/>
                        </w:rPr>
                        <w:t xml:space="preserve">e-mail: </w:t>
                      </w:r>
                      <w:r>
                        <w:fldChar w:fldCharType="begin"/>
                      </w:r>
                      <w:r>
                        <w:rPr/>
                        <w:instrText> HYPERLINK "mailto:to38@fas.gov.ru" </w:instrText>
                      </w:r>
                      <w:r>
                        <w:fldChar w:fldCharType="separate"/>
                      </w:r>
                      <w:r>
                        <w:rPr>
                          <w:rStyle w:val="CharStyle8"/>
                          <w:b/>
                          <w:bCs/>
                          <w:color w:val="45609E"/>
                          <w:sz w:val="22"/>
                          <w:szCs w:val="22"/>
                          <w:u w:val="single"/>
                          <w:lang w:val="en-US" w:eastAsia="en-US"/>
                        </w:rPr>
                        <w:t>to38@fas.gov.ru</w:t>
                      </w:r>
                      <w:r>
                        <w:fldChar w:fldCharType="end"/>
                      </w:r>
                    </w:p>
                    <w:p>
                      <w:pPr>
                        <w:pStyle w:val="Style11"/>
                        <w:keepNext w:val="0"/>
                        <w:keepLines w:val="0"/>
                        <w:widowControl w:val="0"/>
                        <w:shd w:val="clear" w:color="auto" w:fill="auto"/>
                        <w:tabs>
                          <w:tab w:pos="1843" w:val="left"/>
                        </w:tabs>
                        <w:bidi w:val="0"/>
                        <w:spacing w:before="0" w:after="180" w:line="240" w:lineRule="auto"/>
                        <w:ind w:left="0" w:right="0" w:firstLine="0"/>
                        <w:jc w:val="center"/>
                        <w:rPr>
                          <w:sz w:val="30"/>
                          <w:szCs w:val="30"/>
                        </w:rPr>
                      </w:pPr>
                      <w:r>
                        <w:rPr>
                          <w:rStyle w:val="CharStyle12"/>
                          <w:sz w:val="30"/>
                          <w:szCs w:val="30"/>
                        </w:rPr>
                        <w:t>2</w:t>
                      </w:r>
                      <w:r>
                        <w:fldChar w:fldCharType="begin"/>
                      </w:r>
                      <w:r>
                        <w:rPr/>
                        <w:instrText> HYPERLINK "file://f207ca94-a13c-4ba0-b72d-f018c9eed8f1/" </w:instrText>
                      </w:r>
                      <w:r>
                        <w:fldChar w:fldCharType="separate"/>
                      </w:r>
                      <w:r>
                        <w:rPr>
                          <w:rStyle w:val="CharStyle12"/>
                          <w:sz w:val="30"/>
                          <w:szCs w:val="30"/>
                        </w:rPr>
                        <w:t>8.08.2025</w:t>
                        <w:tab/>
                      </w:r>
                      <w:r>
                        <w:fldChar w:fldCharType="end"/>
                      </w:r>
                      <w:r>
                        <w:rPr>
                          <w:rStyle w:val="CharStyle12"/>
                          <w:sz w:val="30"/>
                          <w:szCs w:val="30"/>
                        </w:rPr>
                        <w:t>№ 038/5008/25</w:t>
                      </w:r>
                    </w:p>
                  </w:txbxContent>
                </v:textbox>
                <w10:wrap type="square" side="right" anchorx="page"/>
              </v:shape>
            </w:pict>
          </mc:Fallback>
        </mc:AlternateContent>
      </w:r>
      <w:r>
        <w:rPr>
          <w:rStyle w:val="CharStyle8"/>
          <w:b/>
          <w:bCs/>
          <w:sz w:val="22"/>
          <w:szCs w:val="22"/>
          <w:u w:val="single"/>
        </w:rPr>
        <w:t xml:space="preserve">Заказчик: </w:t>
      </w:r>
      <w:r>
        <w:rPr>
          <w:rStyle w:val="CharStyle8"/>
          <w:i/>
          <w:iCs/>
          <w:sz w:val="22"/>
          <w:szCs w:val="22"/>
          <w:u w:val="single"/>
        </w:rPr>
        <w:t xml:space="preserve">ОГБУЗ «Черемховская городская больница </w:t>
      </w:r>
      <w:r>
        <w:rPr>
          <w:rStyle w:val="CharStyle8"/>
          <w:i/>
          <w:iCs/>
          <w:sz w:val="22"/>
          <w:szCs w:val="22"/>
          <w:u w:val="single"/>
          <w:lang w:val="en-US" w:eastAsia="en-US"/>
        </w:rPr>
        <w:t>№ 1»</w:t>
      </w:r>
    </w:p>
    <w:p>
      <w:pPr>
        <w:pStyle w:val="Style7"/>
        <w:keepNext w:val="0"/>
        <w:keepLines w:val="0"/>
        <w:widowControl w:val="0"/>
        <w:shd w:val="clear" w:color="auto" w:fill="auto"/>
        <w:bidi w:val="0"/>
        <w:spacing w:before="0" w:after="0" w:line="240" w:lineRule="auto"/>
        <w:ind w:right="0" w:firstLine="0"/>
        <w:jc w:val="both"/>
        <w:rPr>
          <w:sz w:val="22"/>
          <w:szCs w:val="22"/>
        </w:rPr>
      </w:pPr>
      <w:r>
        <w:rPr>
          <w:rStyle w:val="CharStyle8"/>
          <w:sz w:val="22"/>
          <w:szCs w:val="22"/>
          <w:lang w:val="en-US" w:eastAsia="en-US"/>
        </w:rPr>
        <w:t xml:space="preserve">665413, </w:t>
      </w:r>
      <w:r>
        <w:rPr>
          <w:rStyle w:val="CharStyle8"/>
          <w:sz w:val="22"/>
          <w:szCs w:val="22"/>
        </w:rPr>
        <w:t xml:space="preserve">Иркутская область, г. Черемхово, ул. Парковая, д. </w:t>
      </w:r>
      <w:r>
        <w:rPr>
          <w:rStyle w:val="CharStyle8"/>
          <w:sz w:val="22"/>
          <w:szCs w:val="22"/>
          <w:lang w:val="en-US" w:eastAsia="en-US"/>
        </w:rPr>
        <w:t>21</w:t>
      </w:r>
    </w:p>
    <w:p>
      <w:pPr>
        <w:pStyle w:val="Style7"/>
        <w:keepNext w:val="0"/>
        <w:keepLines w:val="0"/>
        <w:widowControl w:val="0"/>
        <w:shd w:val="clear" w:color="auto" w:fill="auto"/>
        <w:bidi w:val="0"/>
        <w:spacing w:before="0" w:after="0" w:line="254" w:lineRule="exact"/>
        <w:ind w:right="0" w:firstLine="0"/>
        <w:jc w:val="both"/>
        <w:rPr>
          <w:sz w:val="22"/>
          <w:szCs w:val="22"/>
        </w:rPr>
      </w:pPr>
      <w:r>
        <w:rPr>
          <w:rStyle w:val="CharStyle8"/>
          <w:rFonts w:ascii="MS Gothic" w:eastAsia="MS Gothic" w:hAnsi="MS Gothic" w:cs="MS Gothic"/>
          <w:sz w:val="22"/>
          <w:szCs w:val="22"/>
          <w:u w:val="single"/>
        </w:rPr>
        <w:t>и</w:t>
      </w:r>
      <w:r>
        <w:rPr>
          <w:rStyle w:val="CharStyle8"/>
          <w:rFonts w:ascii="MS Gothic" w:eastAsia="MS Gothic" w:hAnsi="MS Gothic" w:cs="MS Gothic"/>
          <w:sz w:val="22"/>
          <w:szCs w:val="22"/>
        </w:rPr>
        <w:t xml:space="preserve"> </w:t>
      </w:r>
      <w:r>
        <w:fldChar w:fldCharType="begin"/>
      </w:r>
      <w:r>
        <w:rPr/>
        <w:instrText> HYPERLINK "mailto:zakup_gb1@mail.ru" </w:instrText>
      </w:r>
      <w:r>
        <w:fldChar w:fldCharType="separate"/>
      </w:r>
      <w:r>
        <w:rPr>
          <w:rStyle w:val="CharStyle8"/>
          <w:lang w:val="en-US" w:eastAsia="en-US"/>
        </w:rPr>
        <w:t>zakup_gb1@mail.ru</w:t>
      </w:r>
      <w:r>
        <w:fldChar w:fldCharType="end"/>
      </w:r>
      <w:r>
        <w:rPr>
          <w:rStyle w:val="CharStyle8"/>
          <w:b/>
          <w:bCs/>
          <w:sz w:val="22"/>
          <w:szCs w:val="22"/>
          <w:lang w:val="en-US" w:eastAsia="en-US"/>
        </w:rPr>
        <w:t>;</w:t>
      </w:r>
    </w:p>
    <w:p>
      <w:pPr>
        <w:pStyle w:val="Style7"/>
        <w:keepNext w:val="0"/>
        <w:keepLines w:val="0"/>
        <w:widowControl w:val="0"/>
        <w:shd w:val="clear" w:color="auto" w:fill="auto"/>
        <w:bidi w:val="0"/>
        <w:spacing w:before="0" w:after="0" w:line="221" w:lineRule="auto"/>
        <w:ind w:right="0" w:firstLine="0"/>
        <w:jc w:val="both"/>
        <w:rPr>
          <w:sz w:val="22"/>
          <w:szCs w:val="22"/>
        </w:rPr>
      </w:pPr>
      <w:r>
        <w:fldChar w:fldCharType="begin"/>
      </w:r>
      <w:r>
        <w:rPr/>
        <w:instrText> HYPERLINK "mailto:bolnica1.ogbuz@yandex.ru" </w:instrText>
      </w:r>
      <w:r>
        <w:fldChar w:fldCharType="separate"/>
      </w:r>
      <w:r>
        <w:rPr>
          <w:rStyle w:val="CharStyle8"/>
          <w:lang w:val="en-US" w:eastAsia="en-US"/>
        </w:rPr>
        <w:t>bolnica1.ogbuz@yandex.ru</w:t>
      </w:r>
      <w:r>
        <w:fldChar w:fldCharType="end"/>
      </w:r>
      <w:r>
        <w:rPr>
          <w:rStyle w:val="CharStyle8"/>
          <w:b/>
          <w:bCs/>
          <w:sz w:val="22"/>
          <w:szCs w:val="22"/>
          <w:lang w:val="en-US" w:eastAsia="en-US"/>
        </w:rPr>
        <w:t>;</w:t>
      </w:r>
    </w:p>
    <w:p>
      <w:pPr>
        <w:pStyle w:val="Style7"/>
        <w:keepNext w:val="0"/>
        <w:keepLines w:val="0"/>
        <w:widowControl w:val="0"/>
        <w:shd w:val="clear" w:color="auto" w:fill="auto"/>
        <w:bidi w:val="0"/>
        <w:spacing w:before="0" w:after="220" w:line="221" w:lineRule="auto"/>
        <w:ind w:right="0" w:firstLine="0"/>
        <w:jc w:val="both"/>
        <w:rPr>
          <w:sz w:val="22"/>
          <w:szCs w:val="22"/>
        </w:rPr>
      </w:pPr>
      <w:r>
        <w:fldChar w:fldCharType="begin"/>
      </w:r>
      <w:r>
        <w:rPr/>
        <w:instrText> HYPERLINK "mailto:mlu.bolnica.1@mail.ru" </w:instrText>
      </w:r>
      <w:r>
        <w:fldChar w:fldCharType="separate"/>
      </w:r>
      <w:r>
        <w:rPr>
          <w:rStyle w:val="CharStyle8"/>
          <w:lang w:val="en-US" w:eastAsia="en-US"/>
        </w:rPr>
        <w:t>mlu.bolnica.1@mail.ru</w:t>
      </w:r>
      <w:r>
        <w:fldChar w:fldCharType="end"/>
      </w:r>
      <w:r>
        <w:rPr>
          <w:rStyle w:val="CharStyle8"/>
          <w:b/>
          <w:bCs/>
          <w:sz w:val="22"/>
          <w:szCs w:val="22"/>
          <w:u w:val="single"/>
          <w:lang w:val="en-US" w:eastAsia="en-US"/>
        </w:rPr>
        <w:t>;</w:t>
      </w:r>
      <w:r>
        <w:rPr>
          <w:rStyle w:val="CharStyle8"/>
          <w:b/>
          <w:bCs/>
          <w:sz w:val="22"/>
          <w:szCs w:val="22"/>
          <w:lang w:val="en-US" w:eastAsia="en-US"/>
        </w:rPr>
        <w:t xml:space="preserve"> </w:t>
      </w:r>
      <w:r>
        <w:fldChar w:fldCharType="begin"/>
      </w:r>
      <w:r>
        <w:rPr/>
        <w:instrText> HYPERLINK "mailto:chemlub1@irkoms.ru" </w:instrText>
      </w:r>
      <w:r>
        <w:fldChar w:fldCharType="separate"/>
      </w:r>
      <w:r>
        <w:rPr>
          <w:rStyle w:val="CharStyle8"/>
          <w:lang w:val="en-US" w:eastAsia="en-US"/>
        </w:rPr>
        <w:t>chemlub1@irkoms.ru</w:t>
      </w:r>
      <w:r>
        <w:fldChar w:fldCharType="end"/>
      </w:r>
      <w:r>
        <w:rPr>
          <w:rStyle w:val="CharStyle8"/>
          <w:b/>
          <w:bCs/>
          <w:sz w:val="22"/>
          <w:szCs w:val="22"/>
          <w:lang w:val="en-US" w:eastAsia="en-US"/>
        </w:rPr>
        <w:t>;</w:t>
      </w:r>
    </w:p>
    <w:p>
      <w:pPr>
        <w:pStyle w:val="Style22"/>
        <w:keepNext/>
        <w:keepLines/>
        <w:widowControl w:val="0"/>
        <w:shd w:val="clear" w:color="auto" w:fill="auto"/>
        <w:bidi w:val="0"/>
        <w:spacing w:before="0" w:after="0" w:line="240" w:lineRule="auto"/>
        <w:ind w:right="0" w:firstLine="0"/>
        <w:jc w:val="both"/>
      </w:pPr>
      <w:bookmarkStart w:id="0" w:name="bookmark0"/>
      <w:r>
        <w:rPr>
          <w:rStyle w:val="CharStyle23"/>
          <w:b/>
          <w:bCs/>
        </w:rPr>
        <w:t xml:space="preserve">Уполномоченный орган: </w:t>
      </w:r>
      <w:r>
        <w:rPr>
          <w:rStyle w:val="CharStyle23"/>
          <w:i/>
          <w:iCs/>
        </w:rPr>
        <w:t>Министерство по регулированию контрактной системы в сфере закупок Иркутской области</w:t>
      </w:r>
      <w:bookmarkEnd w:id="0"/>
    </w:p>
    <w:p>
      <w:pPr>
        <w:pStyle w:val="Style7"/>
        <w:keepNext w:val="0"/>
        <w:keepLines w:val="0"/>
        <w:widowControl w:val="0"/>
        <w:shd w:val="clear" w:color="auto" w:fill="auto"/>
        <w:bidi w:val="0"/>
        <w:spacing w:before="0" w:after="0" w:line="240" w:lineRule="auto"/>
        <w:ind w:right="0" w:firstLine="0"/>
        <w:jc w:val="both"/>
        <w:rPr>
          <w:sz w:val="22"/>
          <w:szCs w:val="22"/>
        </w:rPr>
      </w:pPr>
      <w:r>
        <w:rPr>
          <w:rStyle w:val="CharStyle8"/>
          <w:sz w:val="22"/>
          <w:szCs w:val="22"/>
        </w:rPr>
        <w:t>664003, г. Иркутск, ул. Сухэ-Батора, 15</w:t>
      </w:r>
    </w:p>
    <w:p>
      <w:pPr>
        <w:pStyle w:val="Style7"/>
        <w:keepNext w:val="0"/>
        <w:keepLines w:val="0"/>
        <w:widowControl w:val="0"/>
        <w:shd w:val="clear" w:color="auto" w:fill="auto"/>
        <w:bidi w:val="0"/>
        <w:spacing w:before="0" w:after="220" w:line="252" w:lineRule="exact"/>
        <w:ind w:left="5360" w:right="0" w:firstLine="0"/>
        <w:jc w:val="both"/>
        <w:rPr>
          <w:sz w:val="22"/>
          <w:szCs w:val="22"/>
        </w:rPr>
      </w:pPr>
      <w:r>
        <w:rPr>
          <w:rStyle w:val="CharStyle8"/>
          <w:rFonts w:ascii="MS Gothic" w:eastAsia="MS Gothic" w:hAnsi="MS Gothic" w:cs="MS Gothic"/>
          <w:sz w:val="22"/>
          <w:szCs w:val="22"/>
          <w:lang w:val="en-US" w:eastAsia="en-US"/>
        </w:rPr>
        <w:t>^</w:t>
      </w:r>
      <w:r>
        <w:fldChar w:fldCharType="begin"/>
      </w:r>
      <w:r>
        <w:rPr/>
        <w:instrText> HYPERLINK "mailto:goszakaz@govirk.ru" </w:instrText>
      </w:r>
      <w:r>
        <w:fldChar w:fldCharType="separate"/>
      </w:r>
      <w:r>
        <w:rPr>
          <w:rStyle w:val="CharStyle8"/>
          <w:sz w:val="22"/>
          <w:szCs w:val="22"/>
          <w:lang w:val="en-US" w:eastAsia="en-US"/>
        </w:rPr>
        <w:t>goszakaz@govirk.ru</w:t>
      </w:r>
      <w:r>
        <w:fldChar w:fldCharType="end"/>
      </w:r>
      <w:r>
        <w:rPr>
          <w:rStyle w:val="CharStyle8"/>
          <w:sz w:val="22"/>
          <w:szCs w:val="22"/>
          <w:lang w:val="en-US" w:eastAsia="en-US"/>
        </w:rPr>
        <w:t>;</w:t>
      </w:r>
    </w:p>
    <w:p>
      <w:pPr>
        <w:pStyle w:val="Style7"/>
        <w:keepNext w:val="0"/>
        <w:keepLines w:val="0"/>
        <w:widowControl w:val="0"/>
        <w:shd w:val="clear" w:color="auto" w:fill="auto"/>
        <w:bidi w:val="0"/>
        <w:spacing w:before="0" w:after="0" w:line="240" w:lineRule="auto"/>
        <w:ind w:left="5360" w:right="0" w:firstLine="0"/>
        <w:jc w:val="both"/>
        <w:rPr>
          <w:sz w:val="22"/>
          <w:szCs w:val="22"/>
        </w:rPr>
      </w:pPr>
      <w:r>
        <w:rPr>
          <w:rStyle w:val="CharStyle8"/>
          <w:b/>
          <w:bCs/>
          <w:sz w:val="22"/>
          <w:szCs w:val="22"/>
          <w:u w:val="single"/>
        </w:rPr>
        <w:t xml:space="preserve">Заявитель: </w:t>
      </w:r>
      <w:r>
        <w:rPr>
          <w:rStyle w:val="CharStyle8"/>
          <w:i/>
          <w:iCs/>
          <w:sz w:val="22"/>
          <w:szCs w:val="22"/>
          <w:u w:val="single"/>
        </w:rPr>
        <w:t>ООО «Медлаб-Сиб»</w:t>
      </w:r>
    </w:p>
    <w:p>
      <w:pPr>
        <w:pStyle w:val="Style7"/>
        <w:keepNext w:val="0"/>
        <w:keepLines w:val="0"/>
        <w:widowControl w:val="0"/>
        <w:shd w:val="clear" w:color="auto" w:fill="auto"/>
        <w:bidi w:val="0"/>
        <w:spacing w:before="0" w:after="0" w:line="240" w:lineRule="auto"/>
        <w:ind w:left="5360" w:right="0" w:firstLine="0"/>
        <w:jc w:val="both"/>
        <w:rPr>
          <w:sz w:val="22"/>
          <w:szCs w:val="22"/>
        </w:rPr>
      </w:pPr>
      <w:r>
        <w:rPr>
          <w:rStyle w:val="CharStyle8"/>
          <w:sz w:val="22"/>
          <w:szCs w:val="22"/>
          <w:lang w:val="en-US" w:eastAsia="en-US"/>
        </w:rPr>
        <w:t xml:space="preserve">630055, </w:t>
      </w:r>
      <w:r>
        <w:rPr>
          <w:rStyle w:val="CharStyle8"/>
          <w:sz w:val="22"/>
          <w:szCs w:val="22"/>
        </w:rPr>
        <w:t xml:space="preserve">г. Новосибирск, ул. Мусы Джалиля, д. </w:t>
      </w:r>
      <w:r>
        <w:rPr>
          <w:rStyle w:val="CharStyle8"/>
          <w:sz w:val="22"/>
          <w:szCs w:val="22"/>
          <w:lang w:val="en-US" w:eastAsia="en-US"/>
        </w:rPr>
        <w:t>11</w:t>
      </w:r>
    </w:p>
    <w:p>
      <w:pPr>
        <w:pStyle w:val="Style7"/>
        <w:keepNext w:val="0"/>
        <w:keepLines w:val="0"/>
        <w:widowControl w:val="0"/>
        <w:shd w:val="clear" w:color="auto" w:fill="auto"/>
        <w:bidi w:val="0"/>
        <w:spacing w:before="0" w:after="880" w:line="253" w:lineRule="exact"/>
        <w:ind w:left="5360" w:right="0" w:firstLine="0"/>
        <w:jc w:val="both"/>
        <w:rPr>
          <w:sz w:val="22"/>
          <w:szCs w:val="22"/>
        </w:rPr>
      </w:pPr>
      <w:r>
        <w:rPr>
          <w:rStyle w:val="CharStyle8"/>
          <w:rFonts w:ascii="MS Gothic" w:eastAsia="MS Gothic" w:hAnsi="MS Gothic" w:cs="MS Gothic"/>
          <w:sz w:val="22"/>
          <w:szCs w:val="22"/>
          <w:u w:val="single"/>
        </w:rPr>
        <w:t>и</w:t>
      </w:r>
      <w:r>
        <w:rPr>
          <w:rStyle w:val="CharStyle8"/>
          <w:rFonts w:ascii="MS Gothic" w:eastAsia="MS Gothic" w:hAnsi="MS Gothic" w:cs="MS Gothic"/>
          <w:sz w:val="22"/>
          <w:szCs w:val="22"/>
        </w:rPr>
        <w:t xml:space="preserve"> </w:t>
      </w:r>
      <w:r>
        <w:fldChar w:fldCharType="begin"/>
      </w:r>
      <w:r>
        <w:rPr/>
        <w:instrText> HYPERLINK "mailto:medlab-sib@yandex.ru" </w:instrText>
      </w:r>
      <w:r>
        <w:fldChar w:fldCharType="separate"/>
      </w:r>
      <w:r>
        <w:rPr>
          <w:rStyle w:val="CharStyle8"/>
          <w:lang w:val="en-US" w:eastAsia="en-US"/>
        </w:rPr>
        <w:t>medlab-sib@yandex.ru</w:t>
      </w:r>
      <w:r>
        <w:fldChar w:fldCharType="end"/>
      </w:r>
      <w:r>
        <w:rPr>
          <w:rStyle w:val="CharStyle8"/>
          <w:color w:val="0075C5"/>
          <w:sz w:val="22"/>
          <w:szCs w:val="22"/>
          <w:lang w:val="en-US" w:eastAsia="en-US"/>
        </w:rPr>
        <w:t>;</w:t>
      </w:r>
    </w:p>
    <w:p>
      <w:pPr>
        <w:pStyle w:val="Style11"/>
        <w:keepNext w:val="0"/>
        <w:keepLines w:val="0"/>
        <w:widowControl w:val="0"/>
        <w:shd w:val="clear" w:color="auto" w:fill="auto"/>
        <w:bidi w:val="0"/>
        <w:spacing w:before="0" w:after="220" w:line="240" w:lineRule="auto"/>
        <w:ind w:left="0" w:right="0" w:firstLine="0"/>
        <w:jc w:val="center"/>
      </w:pPr>
      <w:r>
        <w:rPr>
          <w:rStyle w:val="CharStyle12"/>
          <w:b/>
          <w:bCs/>
        </w:rPr>
        <w:t>РЕШЕНИЕ</w:t>
      </w:r>
    </w:p>
    <w:p>
      <w:pPr>
        <w:pStyle w:val="Style7"/>
        <w:keepNext w:val="0"/>
        <w:keepLines w:val="0"/>
        <w:widowControl w:val="0"/>
        <w:shd w:val="clear" w:color="auto" w:fill="auto"/>
        <w:bidi w:val="0"/>
        <w:spacing w:before="0" w:after="280" w:line="240" w:lineRule="auto"/>
        <w:ind w:left="0" w:right="0" w:firstLine="600"/>
        <w:jc w:val="both"/>
      </w:pPr>
      <w:r>
        <w:rPr>
          <w:rStyle w:val="CharStyle8"/>
        </w:rPr>
        <w:t>Резолютивная часть решения объявлена 28 августа 2025 года.</w:t>
      </w:r>
    </w:p>
    <w:p>
      <w:pPr>
        <w:pStyle w:val="Style11"/>
        <w:keepNext w:val="0"/>
        <w:keepLines w:val="0"/>
        <w:widowControl w:val="0"/>
        <w:shd w:val="clear" w:color="auto" w:fill="auto"/>
        <w:bidi w:val="0"/>
        <w:spacing w:before="0" w:after="0" w:line="240" w:lineRule="auto"/>
        <w:ind w:left="0" w:right="0" w:firstLine="600"/>
        <w:jc w:val="both"/>
      </w:pPr>
      <w:r>
        <w:rPr>
          <w:rStyle w:val="CharStyle12"/>
        </w:rPr>
        <w:t>Комиссия Управления Федеральной антимонопольной службы по Иркутской области (далее — Иркутское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pPr>
        <w:pStyle w:val="Style11"/>
        <w:keepNext w:val="0"/>
        <w:keepLines w:val="0"/>
        <w:widowControl w:val="0"/>
        <w:shd w:val="clear" w:color="auto" w:fill="auto"/>
        <w:bidi w:val="0"/>
        <w:spacing w:before="0" w:after="0" w:line="240" w:lineRule="auto"/>
        <w:ind w:left="0" w:right="0" w:firstLine="600"/>
        <w:jc w:val="both"/>
      </w:pPr>
      <w:r>
        <w:rPr>
          <w:rStyle w:val="CharStyle12"/>
        </w:rPr>
        <w:t>Председатель Комиссии: Ларин И.И. – заместитель руководителя — начальник отдела по борьбе с картелями Иркутского УФАС России;</w:t>
      </w:r>
    </w:p>
    <w:p>
      <w:pPr>
        <w:pStyle w:val="Style11"/>
        <w:keepNext w:val="0"/>
        <w:keepLines w:val="0"/>
        <w:widowControl w:val="0"/>
        <w:shd w:val="clear" w:color="auto" w:fill="auto"/>
        <w:bidi w:val="0"/>
        <w:spacing w:before="0" w:after="0" w:line="240" w:lineRule="auto"/>
        <w:ind w:left="0" w:right="0" w:firstLine="600"/>
        <w:jc w:val="both"/>
      </w:pPr>
      <w:r>
        <w:rPr>
          <w:rStyle w:val="CharStyle12"/>
        </w:rPr>
        <w:t>Члены Комиссии: Бардаханов В.А. – ведущий специалист-эксперт отдела контроля закупок Иркутского УФАС России; Караульская О.В. – ведущий специалист-эксперт отдела контроля закупок Иркутского УФАС России;</w:t>
      </w:r>
    </w:p>
    <w:p>
      <w:pPr>
        <w:pStyle w:val="Style11"/>
        <w:keepNext w:val="0"/>
        <w:keepLines w:val="0"/>
        <w:widowControl w:val="0"/>
        <w:shd w:val="clear" w:color="auto" w:fill="auto"/>
        <w:bidi w:val="0"/>
        <w:spacing w:before="0" w:after="0" w:line="240" w:lineRule="auto"/>
        <w:ind w:left="0" w:right="0" w:firstLine="600"/>
        <w:jc w:val="both"/>
      </w:pPr>
      <w:r>
        <w:rPr>
          <w:rStyle w:val="CharStyle12"/>
        </w:rPr>
        <w:t>в отсутствие надлежащим образом уведомленных о времени и месте рассмотрения жалобы представителей ООО «Медлаб-Сиб» (далее – заявитель), ОГБУЗ «Черемховская городская больница № 1» (далее — Заказчик), Министерство по регулированию контрактной системы в сфере закупок Иркутской области (далее – уполномоченный орган),</w:t>
      </w:r>
    </w:p>
    <w:p>
      <w:pPr>
        <w:pStyle w:val="Style11"/>
        <w:keepNext w:val="0"/>
        <w:keepLines w:val="0"/>
        <w:widowControl w:val="0"/>
        <w:shd w:val="clear" w:color="auto" w:fill="auto"/>
        <w:bidi w:val="0"/>
        <w:spacing w:before="0" w:after="260" w:line="240" w:lineRule="auto"/>
        <w:ind w:left="0" w:right="0" w:firstLine="600"/>
        <w:jc w:val="both"/>
      </w:pPr>
      <w:r>
        <w:rPr>
          <w:rStyle w:val="CharStyle12"/>
        </w:rPr>
        <w:t xml:space="preserve">рассмотрев жалобу заявителя на положения извещения о проведении электронного аукциона для закупки № 0134200000125004204 «Поставка расходного материала для анализатора </w:t>
      </w:r>
      <w:r>
        <w:rPr>
          <w:rStyle w:val="CharStyle12"/>
          <w:lang w:val="en-US" w:eastAsia="en-US"/>
        </w:rPr>
        <w:t xml:space="preserve">RAPIDPoint </w:t>
      </w:r>
      <w:r>
        <w:rPr>
          <w:rStyle w:val="CharStyle12"/>
        </w:rPr>
        <w:t>500»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w:t>
      </w:r>
    </w:p>
    <w:p>
      <w:pPr>
        <w:widowControl w:val="0"/>
        <w:spacing w:after="917" w:line="1" w:lineRule="exact"/>
      </w:pPr>
      <w:r>
        <w:drawing>
          <wp:anchor distT="0" distB="0" distL="0" distR="0" simplePos="0" relativeHeight="62914693" behindDoc="1" locked="0" layoutInCell="1" allowOverlap="1">
            <wp:simplePos x="0" y="0"/>
            <wp:positionH relativeFrom="page">
              <wp:posOffset>717550</wp:posOffset>
            </wp:positionH>
            <wp:positionV relativeFrom="paragraph">
              <wp:posOffset>228600</wp:posOffset>
            </wp:positionV>
            <wp:extent cx="1298575" cy="353695"/>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1298575" cy="353695"/>
                    </a:xfrm>
                    <a:prstGeom prst="rect"/>
                  </pic:spPr>
                </pic:pic>
              </a:graphicData>
            </a:graphic>
          </wp:anchor>
        </w:drawing>
      </w:r>
    </w:p>
    <w:p>
      <w:pPr>
        <w:pStyle w:val="Style11"/>
        <w:keepNext w:val="0"/>
        <w:keepLines w:val="0"/>
        <w:widowControl w:val="0"/>
        <w:shd w:val="clear" w:color="auto" w:fill="auto"/>
        <w:bidi w:val="0"/>
        <w:spacing w:before="0" w:after="280" w:line="240" w:lineRule="auto"/>
        <w:ind w:left="0" w:right="0" w:firstLine="0"/>
        <w:jc w:val="center"/>
      </w:pPr>
      <w:r>
        <w:rPr>
          <w:rStyle w:val="CharStyle12"/>
        </w:rPr>
        <w:t>УСТАНОВИЛА:</w:t>
      </w:r>
    </w:p>
    <w:p>
      <w:pPr>
        <w:pStyle w:val="Style11"/>
        <w:keepNext w:val="0"/>
        <w:keepLines w:val="0"/>
        <w:widowControl w:val="0"/>
        <w:shd w:val="clear" w:color="auto" w:fill="auto"/>
        <w:bidi w:val="0"/>
        <w:spacing w:before="0" w:after="0" w:line="240" w:lineRule="auto"/>
        <w:ind w:left="0" w:right="0" w:firstLine="600"/>
        <w:jc w:val="left"/>
      </w:pPr>
      <w:r>
        <w:rPr>
          <w:rStyle w:val="CharStyle12"/>
        </w:rPr>
        <w:t xml:space="preserve">В Управление Федеральной антимонопольной службы по Иркутской области (далее </w:t>
      </w:r>
      <w:r>
        <w:rPr>
          <w:rStyle w:val="CharStyle12"/>
          <w:lang w:val="en-US" w:eastAsia="en-US"/>
        </w:rPr>
        <w:t xml:space="preserve">— </w:t>
      </w:r>
      <w:r>
        <w:rPr>
          <w:rStyle w:val="CharStyle12"/>
        </w:rPr>
        <w:t xml:space="preserve">Иркутского УФАС России) </w:t>
      </w:r>
      <w:r>
        <w:rPr>
          <w:rStyle w:val="CharStyle12"/>
          <w:lang w:val="en-US" w:eastAsia="en-US"/>
        </w:rPr>
        <w:t xml:space="preserve">22.08.2025 </w:t>
      </w:r>
      <w:r>
        <w:rPr>
          <w:rStyle w:val="CharStyle12"/>
        </w:rPr>
        <w:t>поступила жалоба ИП Ефремова Е.А. на положения извещения о проведении Электронного аукциона.</w:t>
      </w:r>
    </w:p>
    <w:p>
      <w:pPr>
        <w:pStyle w:val="Style11"/>
        <w:keepNext w:val="0"/>
        <w:keepLines w:val="0"/>
        <w:widowControl w:val="0"/>
        <w:shd w:val="clear" w:color="auto" w:fill="auto"/>
        <w:bidi w:val="0"/>
        <w:spacing w:before="0" w:after="0" w:line="240" w:lineRule="auto"/>
        <w:ind w:left="0" w:right="0" w:firstLine="600"/>
        <w:jc w:val="left"/>
      </w:pPr>
      <w:r>
        <w:rPr>
          <w:rStyle w:val="CharStyle12"/>
        </w:rPr>
        <w:t xml:space="preserve">По мнению Заявителя, заказчик нарушил требования КТРУ и неправомерно изменил обязательное значение следующей характеристики: Количество выполняемых тестов (характеристика является обязательной для применения) </w:t>
      </w:r>
      <w:r>
        <w:rPr>
          <w:rStyle w:val="CharStyle12"/>
          <w:lang w:val="en-US" w:eastAsia="en-US"/>
        </w:rPr>
        <w:t xml:space="preserve">≥ 250.0, </w:t>
      </w:r>
      <w:r>
        <w:rPr>
          <w:rStyle w:val="CharStyle12"/>
        </w:rPr>
        <w:t xml:space="preserve">заменив ее на: </w:t>
      </w:r>
      <w:r>
        <w:rPr>
          <w:rStyle w:val="CharStyle12"/>
          <w:lang w:val="en-US" w:eastAsia="en-US"/>
        </w:rPr>
        <w:t>&gt; 250</w:t>
      </w:r>
    </w:p>
    <w:p>
      <w:pPr>
        <w:pStyle w:val="Style11"/>
        <w:keepNext w:val="0"/>
        <w:keepLines w:val="0"/>
        <w:widowControl w:val="0"/>
        <w:shd w:val="clear" w:color="auto" w:fill="auto"/>
        <w:bidi w:val="0"/>
        <w:spacing w:before="0" w:after="0" w:line="240" w:lineRule="auto"/>
        <w:ind w:left="0" w:right="0" w:firstLine="600"/>
        <w:jc w:val="left"/>
      </w:pPr>
      <w:r>
        <w:rPr>
          <w:rStyle w:val="CharStyle12"/>
        </w:rPr>
        <w:t xml:space="preserve">Кроме того, Заказчик добавил характеристику «Устройство для правильного забора крови для работы на анализаторе </w:t>
      </w:r>
      <w:r>
        <w:rPr>
          <w:rStyle w:val="CharStyle12"/>
          <w:lang w:val="en-US" w:eastAsia="en-US"/>
        </w:rPr>
        <w:t xml:space="preserve">RAPIDPoint 500», </w:t>
      </w:r>
      <w:r>
        <w:rPr>
          <w:rStyle w:val="CharStyle12"/>
        </w:rPr>
        <w:t>при этом обоснование включения дополнительных требований Заказчиком не приведено. Вместе с тем, Устройство для забора крови является самостоятельным изделием и не входит в состав закупаемого набора.</w:t>
      </w:r>
    </w:p>
    <w:p>
      <w:pPr>
        <w:pStyle w:val="Style11"/>
        <w:keepNext w:val="0"/>
        <w:keepLines w:val="0"/>
        <w:widowControl w:val="0"/>
        <w:shd w:val="clear" w:color="auto" w:fill="auto"/>
        <w:bidi w:val="0"/>
        <w:spacing w:before="0" w:after="280" w:line="240" w:lineRule="auto"/>
        <w:ind w:left="0" w:right="0" w:firstLine="600"/>
        <w:jc w:val="left"/>
      </w:pPr>
      <w:r>
        <w:rPr>
          <w:rStyle w:val="CharStyle12"/>
        </w:rPr>
        <w:t>Уполномоченный орган считает, что доводы Заявителя не нашли обоснованности и подтверждения.</w:t>
      </w:r>
    </w:p>
    <w:p>
      <w:pPr>
        <w:pStyle w:val="Style11"/>
        <w:keepNext w:val="0"/>
        <w:keepLines w:val="0"/>
        <w:widowControl w:val="0"/>
        <w:shd w:val="clear" w:color="auto" w:fill="auto"/>
        <w:bidi w:val="0"/>
        <w:spacing w:before="0" w:after="0" w:line="240" w:lineRule="auto"/>
        <w:ind w:left="0" w:right="0" w:firstLine="600"/>
        <w:jc w:val="left"/>
      </w:pPr>
      <w:r>
        <w:rPr>
          <w:rStyle w:val="CharStyle12"/>
        </w:rPr>
        <w:t xml:space="preserve">В ходе рассмотрения жалобы Комиссией установлено, что </w:t>
      </w:r>
      <w:r>
        <w:rPr>
          <w:rStyle w:val="CharStyle12"/>
          <w:lang w:val="en-US" w:eastAsia="en-US"/>
        </w:rPr>
        <w:t xml:space="preserve">13.08.2025 </w:t>
      </w:r>
      <w:r>
        <w:rPr>
          <w:rStyle w:val="CharStyle12"/>
        </w:rPr>
        <w:t xml:space="preserve">года в Единой информационной системе в сфере закупок, на сайте </w:t>
      </w:r>
      <w:r>
        <w:fldChar w:fldCharType="begin"/>
      </w:r>
      <w:r>
        <w:rPr/>
        <w:instrText> HYPERLINK "http://www.zakupki.gov.ru" </w:instrText>
      </w:r>
      <w:r>
        <w:fldChar w:fldCharType="separate"/>
      </w:r>
      <w:r>
        <w:rPr>
          <w:rStyle w:val="CharStyle12"/>
          <w:lang w:val="en-US" w:eastAsia="en-US"/>
        </w:rPr>
        <w:t>www.zakupki.gov.ru</w:t>
      </w:r>
      <w:r>
        <w:fldChar w:fldCharType="end"/>
      </w:r>
      <w:r>
        <w:rPr>
          <w:rStyle w:val="CharStyle12"/>
          <w:lang w:val="en-US" w:eastAsia="en-US"/>
        </w:rPr>
        <w:t xml:space="preserve"> </w:t>
      </w:r>
      <w:r>
        <w:rPr>
          <w:rStyle w:val="CharStyle12"/>
        </w:rPr>
        <w:t xml:space="preserve">размещено извещение о проведении электронного аукциона для закупки </w:t>
      </w:r>
      <w:r>
        <w:rPr>
          <w:rStyle w:val="CharStyle12"/>
          <w:lang w:val="en-US" w:eastAsia="en-US"/>
        </w:rPr>
        <w:t xml:space="preserve">№ 0134200000125004204 </w:t>
      </w:r>
      <w:r>
        <w:rPr>
          <w:rStyle w:val="CharStyle12"/>
        </w:rPr>
        <w:t xml:space="preserve">«Поставка расходного материала для анализатора </w:t>
      </w:r>
      <w:r>
        <w:rPr>
          <w:rStyle w:val="CharStyle12"/>
          <w:lang w:val="en-US" w:eastAsia="en-US"/>
        </w:rPr>
        <w:t>RAPIDPoint 500»</w:t>
      </w:r>
    </w:p>
    <w:p>
      <w:pPr>
        <w:pStyle w:val="Style11"/>
        <w:keepNext w:val="0"/>
        <w:keepLines w:val="0"/>
        <w:widowControl w:val="0"/>
        <w:shd w:val="clear" w:color="auto" w:fill="auto"/>
        <w:bidi w:val="0"/>
        <w:spacing w:before="0" w:after="0" w:line="240" w:lineRule="auto"/>
        <w:ind w:left="0" w:right="0" w:firstLine="600"/>
        <w:jc w:val="both"/>
      </w:pPr>
      <w:r>
        <w:rPr>
          <w:rStyle w:val="CharStyle12"/>
        </w:rPr>
        <w:t xml:space="preserve">Начальная (максимальная) цена контракта составляет </w:t>
      </w:r>
      <w:r>
        <w:rPr>
          <w:rStyle w:val="CharStyle12"/>
          <w:lang w:val="en-US" w:eastAsia="en-US"/>
        </w:rPr>
        <w:t xml:space="preserve">1 430 519,67 </w:t>
      </w:r>
      <w:r>
        <w:rPr>
          <w:rStyle w:val="CharStyle12"/>
        </w:rPr>
        <w:t>руб.</w:t>
      </w:r>
    </w:p>
    <w:p>
      <w:pPr>
        <w:pStyle w:val="Style11"/>
        <w:keepNext w:val="0"/>
        <w:keepLines w:val="0"/>
        <w:widowControl w:val="0"/>
        <w:shd w:val="clear" w:color="auto" w:fill="auto"/>
        <w:bidi w:val="0"/>
        <w:spacing w:before="0" w:after="280" w:line="240" w:lineRule="auto"/>
        <w:ind w:left="0" w:right="0" w:firstLine="600"/>
        <w:jc w:val="both"/>
      </w:pPr>
      <w:r>
        <w:rPr>
          <w:rStyle w:val="CharStyle12"/>
        </w:rPr>
        <w:t xml:space="preserve">Согласно Протоколу подведения итогов определения поставщика (подрядчика, исполнителя) от </w:t>
      </w:r>
      <w:r>
        <w:rPr>
          <w:rStyle w:val="CharStyle12"/>
          <w:lang w:val="en-US" w:eastAsia="en-US"/>
        </w:rPr>
        <w:t xml:space="preserve">25.08.2025 </w:t>
      </w:r>
      <w:r>
        <w:rPr>
          <w:rStyle w:val="CharStyle12"/>
        </w:rPr>
        <w:t xml:space="preserve">№ИЭА1 на участие в закупке подано </w:t>
      </w:r>
      <w:r>
        <w:rPr>
          <w:rStyle w:val="CharStyle12"/>
          <w:lang w:val="en-US" w:eastAsia="en-US"/>
        </w:rPr>
        <w:t xml:space="preserve">2 </w:t>
      </w:r>
      <w:r>
        <w:rPr>
          <w:rStyle w:val="CharStyle12"/>
        </w:rPr>
        <w:t xml:space="preserve">заявки, все заявки признаны соответствующими требованиям извещения. По результатам подведения итогов определения поставщика (подрядчика, исполнителя) контракт заключается с участником закупки идентификационный </w:t>
      </w:r>
      <w:r>
        <w:rPr>
          <w:rStyle w:val="CharStyle12"/>
          <w:lang w:val="en-US" w:eastAsia="en-US"/>
        </w:rPr>
        <w:t>№ 196.</w:t>
      </w:r>
    </w:p>
    <w:p>
      <w:pPr>
        <w:pStyle w:val="Style11"/>
        <w:keepNext w:val="0"/>
        <w:keepLines w:val="0"/>
        <w:widowControl w:val="0"/>
        <w:shd w:val="clear" w:color="auto" w:fill="auto"/>
        <w:bidi w:val="0"/>
        <w:spacing w:before="0" w:after="0" w:line="240" w:lineRule="auto"/>
        <w:ind w:left="0" w:right="0" w:firstLine="600"/>
        <w:jc w:val="both"/>
      </w:pPr>
      <w:r>
        <w:rPr>
          <w:rStyle w:val="CharStyle12"/>
        </w:rPr>
        <w:t>Изучив документы и материалы, представленные сторонами на рассмотрение жалобы, Комиссия Иркутского УФАС России пришла к следующим выводам.</w:t>
      </w:r>
    </w:p>
    <w:p>
      <w:pPr>
        <w:pStyle w:val="Style11"/>
        <w:keepNext w:val="0"/>
        <w:keepLines w:val="0"/>
        <w:widowControl w:val="0"/>
        <w:shd w:val="clear" w:color="auto" w:fill="auto"/>
        <w:bidi w:val="0"/>
        <w:spacing w:before="0" w:after="0" w:line="240" w:lineRule="auto"/>
        <w:ind w:left="0" w:right="0" w:firstLine="600"/>
        <w:jc w:val="both"/>
      </w:pPr>
      <w:r>
        <w:rPr>
          <w:rStyle w:val="CharStyle12"/>
        </w:rPr>
        <w:t xml:space="preserve">В силу части </w:t>
      </w:r>
      <w:r>
        <w:rPr>
          <w:rStyle w:val="CharStyle12"/>
          <w:lang w:val="en-US" w:eastAsia="en-US"/>
        </w:rPr>
        <w:t xml:space="preserve">1 </w:t>
      </w:r>
      <w:r>
        <w:rPr>
          <w:rStyle w:val="CharStyle12"/>
        </w:rPr>
        <w:t xml:space="preserve">статьи </w:t>
      </w:r>
      <w:r>
        <w:rPr>
          <w:rStyle w:val="CharStyle12"/>
          <w:lang w:val="en-US" w:eastAsia="en-US"/>
        </w:rPr>
        <w:t xml:space="preserve">49 </w:t>
      </w:r>
      <w:r>
        <w:rPr>
          <w:rStyle w:val="CharStyle12"/>
        </w:rPr>
        <w:t xml:space="preserve">Федерального закона </w:t>
      </w:r>
      <w:r>
        <w:rPr>
          <w:rStyle w:val="CharStyle12"/>
          <w:lang w:val="en-US" w:eastAsia="en-US"/>
        </w:rPr>
        <w:t xml:space="preserve">№ </w:t>
      </w:r>
      <w:r>
        <w:rPr>
          <w:rStyle w:val="CharStyle12"/>
        </w:rPr>
        <w:t>44-ФЗ электронный аукцион начинается с размещения в единой информационной системе извещения об осуществлении закупки.</w:t>
      </w:r>
    </w:p>
    <w:p>
      <w:pPr>
        <w:pStyle w:val="Style11"/>
        <w:keepNext w:val="0"/>
        <w:keepLines w:val="0"/>
        <w:widowControl w:val="0"/>
        <w:shd w:val="clear" w:color="auto" w:fill="auto"/>
        <w:bidi w:val="0"/>
        <w:spacing w:before="0" w:after="0" w:line="240" w:lineRule="auto"/>
        <w:ind w:left="0" w:right="0" w:firstLine="600"/>
        <w:jc w:val="both"/>
      </w:pPr>
      <w:r>
        <w:rPr>
          <w:rStyle w:val="CharStyle12"/>
        </w:rPr>
        <w:t xml:space="preserve">Требования к содержанию извещения об осуществлении закупки установлены статьей </w:t>
      </w:r>
      <w:r>
        <w:rPr>
          <w:rStyle w:val="CharStyle12"/>
          <w:lang w:val="en-US" w:eastAsia="en-US"/>
        </w:rPr>
        <w:t xml:space="preserve">42 </w:t>
      </w:r>
      <w:r>
        <w:rPr>
          <w:rStyle w:val="CharStyle12"/>
        </w:rPr>
        <w:t xml:space="preserve">Федерального закона </w:t>
      </w:r>
      <w:r>
        <w:rPr>
          <w:rStyle w:val="CharStyle12"/>
          <w:lang w:val="en-US" w:eastAsia="en-US"/>
        </w:rPr>
        <w:t xml:space="preserve">№ </w:t>
      </w:r>
      <w:r>
        <w:rPr>
          <w:rStyle w:val="CharStyle12"/>
        </w:rPr>
        <w:t>44-ФЗ.</w:t>
      </w:r>
    </w:p>
    <w:p>
      <w:pPr>
        <w:pStyle w:val="Style11"/>
        <w:keepNext w:val="0"/>
        <w:keepLines w:val="0"/>
        <w:widowControl w:val="0"/>
        <w:shd w:val="clear" w:color="auto" w:fill="auto"/>
        <w:bidi w:val="0"/>
        <w:spacing w:before="0" w:after="0" w:line="240" w:lineRule="auto"/>
        <w:ind w:left="0" w:right="0" w:firstLine="600"/>
        <w:jc w:val="both"/>
      </w:pPr>
      <w:r>
        <w:rPr>
          <w:rStyle w:val="CharStyle12"/>
        </w:rPr>
        <w:t xml:space="preserve">Согласно пункту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42 </w:t>
      </w:r>
      <w:r>
        <w:rPr>
          <w:rStyle w:val="CharStyle12"/>
        </w:rPr>
        <w:t xml:space="preserve">Федерального закона №44-ФЗ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2"/>
          <w:lang w:val="en-US" w:eastAsia="en-US"/>
        </w:rPr>
        <w:t xml:space="preserve">33 </w:t>
      </w:r>
      <w:r>
        <w:rPr>
          <w:rStyle w:val="CharStyle12"/>
        </w:rPr>
        <w:t>настоящего Федерального закона.</w:t>
      </w:r>
    </w:p>
    <w:p>
      <w:pPr>
        <w:pStyle w:val="Style11"/>
        <w:keepNext w:val="0"/>
        <w:keepLines w:val="0"/>
        <w:widowControl w:val="0"/>
        <w:shd w:val="clear" w:color="auto" w:fill="auto"/>
        <w:bidi w:val="0"/>
        <w:spacing w:before="0" w:after="280" w:line="240" w:lineRule="auto"/>
        <w:ind w:left="0" w:right="0" w:firstLine="600"/>
        <w:jc w:val="both"/>
      </w:pPr>
      <w:r>
        <w:rPr>
          <w:rStyle w:val="CharStyle12"/>
        </w:rPr>
        <w:t xml:space="preserve">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Федерального закона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w:t>
      </w:r>
    </w:p>
    <w:p>
      <w:pPr>
        <w:pStyle w:val="Style11"/>
        <w:keepNext w:val="0"/>
        <w:keepLines w:val="0"/>
        <w:widowControl w:val="0"/>
        <w:shd w:val="clear" w:color="auto" w:fill="auto"/>
        <w:bidi w:val="0"/>
        <w:spacing w:before="0" w:after="0" w:line="240" w:lineRule="auto"/>
        <w:ind w:left="0" w:right="0" w:firstLine="0"/>
        <w:jc w:val="both"/>
      </w:pPr>
      <w:r>
        <w:rPr>
          <w:rStyle w:val="CharStyle12"/>
        </w:rPr>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Частью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 xml:space="preserve">Федерального закона №44-ФЗ установлено, что описание объекта закупки в соответствии с требованиями, указанными в 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11"/>
        <w:keepNext w:val="0"/>
        <w:keepLines w:val="0"/>
        <w:widowControl w:val="0"/>
        <w:shd w:val="clear" w:color="auto" w:fill="auto"/>
        <w:bidi w:val="0"/>
        <w:spacing w:before="0" w:after="0" w:line="240" w:lineRule="auto"/>
        <w:ind w:left="0" w:right="0" w:firstLine="580"/>
        <w:jc w:val="both"/>
      </w:pPr>
      <w:r>
        <w:rPr>
          <w:rStyle w:val="CharStyle12"/>
        </w:rPr>
        <w:t>Из изложенных норм следует, что в зависимости от своих потребностей заказчик самостоятельно определяет необходимый объект закупки, а в извещении о проведении закупки устанавливает требования к качеству, техническим характеристикам (потребительским свойствам), размерам, упаковке товара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pPr>
        <w:pStyle w:val="Style11"/>
        <w:keepNext w:val="0"/>
        <w:keepLines w:val="0"/>
        <w:widowControl w:val="0"/>
        <w:shd w:val="clear" w:color="auto" w:fill="auto"/>
        <w:bidi w:val="0"/>
        <w:spacing w:before="0" w:after="0" w:line="240" w:lineRule="auto"/>
        <w:ind w:left="0" w:right="0" w:firstLine="580"/>
        <w:jc w:val="both"/>
      </w:pPr>
      <w:r>
        <w:rPr>
          <w:rStyle w:val="CharStyle12"/>
        </w:rPr>
        <w:t>Заказчик вправе включить в извещение такие характеристики и требования к товарам,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закупки.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части </w:t>
      </w:r>
      <w:r>
        <w:rPr>
          <w:rStyle w:val="CharStyle12"/>
          <w:lang w:val="en-US" w:eastAsia="en-US"/>
        </w:rPr>
        <w:t xml:space="preserve">5 </w:t>
      </w:r>
      <w:r>
        <w:rPr>
          <w:rStyle w:val="CharStyle12"/>
        </w:rPr>
        <w:t xml:space="preserve">статьи </w:t>
      </w:r>
      <w:r>
        <w:rPr>
          <w:rStyle w:val="CharStyle12"/>
          <w:lang w:val="en-US" w:eastAsia="en-US"/>
        </w:rPr>
        <w:t xml:space="preserve">23 </w:t>
      </w:r>
      <w:r>
        <w:rPr>
          <w:rStyle w:val="CharStyle12"/>
        </w:rPr>
        <w:t>Федерального закона №44-ФЗ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В соответствии с частью </w:t>
      </w:r>
      <w:r>
        <w:rPr>
          <w:rStyle w:val="CharStyle12"/>
          <w:lang w:val="en-US" w:eastAsia="en-US"/>
        </w:rPr>
        <w:t xml:space="preserve">6 </w:t>
      </w:r>
      <w:r>
        <w:rPr>
          <w:rStyle w:val="CharStyle12"/>
        </w:rPr>
        <w:t xml:space="preserve">статьи </w:t>
      </w:r>
      <w:r>
        <w:rPr>
          <w:rStyle w:val="CharStyle12"/>
          <w:lang w:val="en-US" w:eastAsia="en-US"/>
        </w:rPr>
        <w:t xml:space="preserve">23 </w:t>
      </w:r>
      <w:r>
        <w:rPr>
          <w:rStyle w:val="CharStyle12"/>
        </w:rPr>
        <w:t>Федерального закона №44-ФЗ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пункту </w:t>
      </w:r>
      <w:r>
        <w:rPr>
          <w:rStyle w:val="CharStyle12"/>
          <w:lang w:val="en-US" w:eastAsia="en-US"/>
        </w:rPr>
        <w:t xml:space="preserve">4 </w:t>
      </w:r>
      <w:r>
        <w:rPr>
          <w:rStyle w:val="CharStyle12"/>
        </w:rPr>
        <w:t xml:space="preserve">Постановления Правительства Российской Федерации от </w:t>
      </w:r>
      <w:r>
        <w:rPr>
          <w:rStyle w:val="CharStyle12"/>
          <w:lang w:val="en-US" w:eastAsia="en-US"/>
        </w:rPr>
        <w:t xml:space="preserve">08.02.2017 № 145 </w:t>
      </w:r>
      <w:r>
        <w:rPr>
          <w:rStyle w:val="CharStyle12"/>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Правила) заказчики обязаны применять информацию, включенную в позицию каталога в соответствии с подпунктами "б" </w:t>
      </w:r>
      <w:r>
        <w:rPr>
          <w:rStyle w:val="CharStyle12"/>
          <w:lang w:val="en-US" w:eastAsia="en-US"/>
        </w:rPr>
        <w:t xml:space="preserve">- </w:t>
      </w:r>
      <w:r>
        <w:rPr>
          <w:rStyle w:val="CharStyle12"/>
        </w:rPr>
        <w:t xml:space="preserve">"и" пункта </w:t>
      </w:r>
      <w:r>
        <w:rPr>
          <w:rStyle w:val="CharStyle12"/>
          <w:lang w:val="en-US" w:eastAsia="en-US"/>
        </w:rPr>
        <w:t xml:space="preserve">10 </w:t>
      </w:r>
      <w:r>
        <w:rPr>
          <w:rStyle w:val="CharStyle12"/>
        </w:rPr>
        <w:t>Правил с указанной в ней даты начала обязательного применения.</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пункту </w:t>
      </w:r>
      <w:r>
        <w:rPr>
          <w:rStyle w:val="CharStyle12"/>
          <w:lang w:val="en-US" w:eastAsia="en-US"/>
        </w:rPr>
        <w:t xml:space="preserve">5 </w:t>
      </w:r>
      <w:r>
        <w:rPr>
          <w:rStyle w:val="CharStyle12"/>
        </w:rPr>
        <w:t>Правил использования каталога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2"/>
          <w:lang w:val="en-US" w:eastAsia="en-US"/>
        </w:rPr>
        <w:t xml:space="preserve">33 </w:t>
      </w:r>
      <w:r>
        <w:rPr>
          <w:rStyle w:val="CharStyle12"/>
        </w:rPr>
        <w:t>Федерального закона, которые не предусмотрены в позиции каталога, за исключением случаев:</w:t>
      </w:r>
    </w:p>
    <w:p>
      <w:pPr>
        <w:pStyle w:val="Style11"/>
        <w:keepNext w:val="0"/>
        <w:keepLines w:val="0"/>
        <w:widowControl w:val="0"/>
        <w:numPr>
          <w:ilvl w:val="0"/>
          <w:numId w:val="1"/>
        </w:numPr>
        <w:shd w:val="clear" w:color="auto" w:fill="auto"/>
        <w:tabs>
          <w:tab w:pos="926" w:val="left"/>
        </w:tabs>
        <w:bidi w:val="0"/>
        <w:spacing w:before="0" w:after="0" w:line="240" w:lineRule="auto"/>
        <w:ind w:left="0" w:right="0" w:firstLine="600"/>
        <w:jc w:val="both"/>
      </w:pPr>
      <w:r>
        <w:rPr>
          <w:rStyle w:val="CharStyle12"/>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2"/>
          <w:lang w:val="en-US" w:eastAsia="en-US"/>
        </w:rPr>
        <w:t xml:space="preserve">25, 26 </w:t>
      </w:r>
      <w:r>
        <w:rPr>
          <w:rStyle w:val="CharStyle12"/>
        </w:rPr>
        <w:t xml:space="preserve">и </w:t>
      </w:r>
      <w:r>
        <w:rPr>
          <w:rStyle w:val="CharStyle12"/>
          <w:lang w:val="en-US" w:eastAsia="en-US"/>
        </w:rPr>
        <w:t xml:space="preserve">32 </w:t>
      </w:r>
      <w:r>
        <w:rPr>
          <w:rStyle w:val="CharStyle12"/>
        </w:rPr>
        <w:t xml:space="preserve">приложения </w:t>
      </w:r>
      <w:r>
        <w:rPr>
          <w:rStyle w:val="CharStyle12"/>
          <w:lang w:val="en-US" w:eastAsia="en-US"/>
        </w:rPr>
        <w:t xml:space="preserve">N 1 </w:t>
      </w:r>
      <w:r>
        <w:rPr>
          <w:rStyle w:val="CharStyle12"/>
        </w:rPr>
        <w:t xml:space="preserve">к постановлению Правительства Российской Федерации от </w:t>
      </w:r>
      <w:r>
        <w:rPr>
          <w:rStyle w:val="CharStyle12"/>
          <w:lang w:val="en-US" w:eastAsia="en-US"/>
        </w:rPr>
        <w:t xml:space="preserve">23 </w:t>
      </w:r>
      <w:r>
        <w:rPr>
          <w:rStyle w:val="CharStyle12"/>
        </w:rPr>
        <w:t xml:space="preserve">декабря </w:t>
      </w:r>
      <w:r>
        <w:rPr>
          <w:rStyle w:val="CharStyle12"/>
          <w:lang w:val="en-US" w:eastAsia="en-US"/>
        </w:rPr>
        <w:t xml:space="preserve">2024 </w:t>
      </w:r>
      <w:r>
        <w:rPr>
          <w:rStyle w:val="CharStyle12"/>
        </w:rPr>
        <w:t xml:space="preserve">г. </w:t>
      </w:r>
      <w:r>
        <w:rPr>
          <w:rStyle w:val="CharStyle12"/>
          <w:lang w:val="en-US" w:eastAsia="en-US"/>
        </w:rPr>
        <w:t xml:space="preserve">№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w:t>
      </w:r>
      <w:r>
        <w:rPr>
          <w:rStyle w:val="CharStyle12"/>
          <w:lang w:val="en-US" w:eastAsia="en-US"/>
        </w:rPr>
        <w:t xml:space="preserve">191 - 361 </w:t>
      </w:r>
      <w:r>
        <w:rPr>
          <w:rStyle w:val="CharStyle12"/>
        </w:rPr>
        <w:t xml:space="preserve">приложения </w:t>
      </w:r>
      <w:r>
        <w:rPr>
          <w:rStyle w:val="CharStyle12"/>
          <w:lang w:val="en-US" w:eastAsia="en-US"/>
        </w:rPr>
        <w:t xml:space="preserve">N 2 </w:t>
      </w:r>
      <w:r>
        <w:rPr>
          <w:rStyle w:val="CharStyle12"/>
        </w:rPr>
        <w:t xml:space="preserve">к указанному постановлению, применяются предусмотренные пунктом </w:t>
      </w:r>
      <w:r>
        <w:rPr>
          <w:rStyle w:val="CharStyle12"/>
          <w:lang w:val="en-US" w:eastAsia="en-US"/>
        </w:rPr>
        <w:t xml:space="preserve">1 </w:t>
      </w:r>
      <w:r>
        <w:rPr>
          <w:rStyle w:val="CharStyle12"/>
        </w:rPr>
        <w:t>указанного постановления запрет, ограничение соответственно;</w:t>
      </w:r>
    </w:p>
    <w:p>
      <w:pPr>
        <w:pStyle w:val="Style11"/>
        <w:keepNext w:val="0"/>
        <w:keepLines w:val="0"/>
        <w:widowControl w:val="0"/>
        <w:numPr>
          <w:ilvl w:val="0"/>
          <w:numId w:val="1"/>
        </w:numPr>
        <w:shd w:val="clear" w:color="auto" w:fill="auto"/>
        <w:tabs>
          <w:tab w:pos="926" w:val="left"/>
        </w:tabs>
        <w:bidi w:val="0"/>
        <w:spacing w:before="0" w:after="0" w:line="240" w:lineRule="auto"/>
        <w:ind w:left="0" w:right="0" w:firstLine="600"/>
        <w:jc w:val="both"/>
      </w:pPr>
      <w:r>
        <w:rPr>
          <w:rStyle w:val="CharStyle12"/>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2"/>
          <w:lang w:val="en-US" w:eastAsia="en-US"/>
        </w:rPr>
        <w:t xml:space="preserve">5 </w:t>
      </w:r>
      <w:r>
        <w:rPr>
          <w:rStyle w:val="CharStyle12"/>
        </w:rPr>
        <w:t xml:space="preserve">статьи </w:t>
      </w:r>
      <w:r>
        <w:rPr>
          <w:rStyle w:val="CharStyle12"/>
          <w:lang w:val="en-US" w:eastAsia="en-US"/>
        </w:rPr>
        <w:t xml:space="preserve">33 </w:t>
      </w:r>
      <w:r>
        <w:rPr>
          <w:rStyle w:val="CharStyle12"/>
        </w:rPr>
        <w:t>Федерального закона.</w:t>
      </w:r>
    </w:p>
    <w:p>
      <w:pPr>
        <w:pStyle w:val="Style11"/>
        <w:keepNext w:val="0"/>
        <w:keepLines w:val="0"/>
        <w:widowControl w:val="0"/>
        <w:shd w:val="clear" w:color="auto" w:fill="auto"/>
        <w:bidi w:val="0"/>
        <w:spacing w:before="0" w:after="0" w:line="240" w:lineRule="auto"/>
        <w:ind w:left="0" w:right="0" w:firstLine="600"/>
        <w:jc w:val="both"/>
      </w:pPr>
      <w:r>
        <w:rPr>
          <w:rStyle w:val="CharStyle12"/>
        </w:rPr>
        <w:t xml:space="preserve">Постановлением Правительства РФ от </w:t>
      </w:r>
      <w:r>
        <w:rPr>
          <w:rStyle w:val="CharStyle12"/>
          <w:lang w:val="en-US" w:eastAsia="en-US"/>
        </w:rPr>
        <w:t xml:space="preserve">23.12.2024 №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Правительства </w:t>
      </w:r>
      <w:r>
        <w:rPr>
          <w:rStyle w:val="CharStyle12"/>
          <w:lang w:val="en-US" w:eastAsia="en-US"/>
        </w:rPr>
        <w:t xml:space="preserve">№ 1875) </w:t>
      </w:r>
      <w:r>
        <w:rPr>
          <w:rStyle w:val="CharStyle12"/>
        </w:rPr>
        <w:t>определено, что Правительством Российской Федерации при осуществлении закупок в соответствии с Законом о контрактной системе установлены:</w:t>
      </w:r>
    </w:p>
    <w:p>
      <w:pPr>
        <w:pStyle w:val="Style11"/>
        <w:keepNext w:val="0"/>
        <w:keepLines w:val="0"/>
        <w:widowControl w:val="0"/>
        <w:shd w:val="clear" w:color="auto" w:fill="auto"/>
        <w:bidi w:val="0"/>
        <w:spacing w:before="0" w:after="0" w:line="240" w:lineRule="auto"/>
        <w:ind w:left="0" w:right="0" w:firstLine="600"/>
        <w:jc w:val="both"/>
      </w:pPr>
      <w:r>
        <w:rPr>
          <w:rStyle w:val="CharStyle12"/>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 xml:space="preserve">N 2 </w:t>
      </w:r>
      <w:r>
        <w:rPr>
          <w:rStyle w:val="CharStyle12"/>
        </w:rPr>
        <w:t xml:space="preserve">(пункт </w:t>
      </w:r>
      <w:r>
        <w:rPr>
          <w:rStyle w:val="CharStyle12"/>
          <w:lang w:val="en-US" w:eastAsia="en-US"/>
        </w:rPr>
        <w:t xml:space="preserve">1 </w:t>
      </w:r>
      <w:r>
        <w:rPr>
          <w:rStyle w:val="CharStyle12"/>
        </w:rPr>
        <w:t xml:space="preserve">Постановления Правительства РФ от </w:t>
      </w:r>
      <w:r>
        <w:rPr>
          <w:rStyle w:val="CharStyle12"/>
          <w:lang w:val="en-US" w:eastAsia="en-US"/>
        </w:rPr>
        <w:t>23.12.2024 N 1875).</w:t>
      </w:r>
    </w:p>
    <w:p>
      <w:pPr>
        <w:pStyle w:val="Style11"/>
        <w:keepNext w:val="0"/>
        <w:keepLines w:val="0"/>
        <w:widowControl w:val="0"/>
        <w:shd w:val="clear" w:color="auto" w:fill="auto"/>
        <w:bidi w:val="0"/>
        <w:spacing w:before="0" w:after="0" w:line="240" w:lineRule="auto"/>
        <w:ind w:left="0" w:right="0" w:firstLine="600"/>
        <w:jc w:val="both"/>
      </w:pPr>
      <w:r>
        <w:rPr>
          <w:rStyle w:val="CharStyle12"/>
        </w:rPr>
        <w:t xml:space="preserve">Иркутское УФАС России отмечает, что Позиция </w:t>
      </w:r>
      <w:r>
        <w:rPr>
          <w:rStyle w:val="CharStyle12"/>
          <w:color w:val="334059"/>
          <w:lang w:val="en-US" w:eastAsia="en-US"/>
        </w:rPr>
        <w:t xml:space="preserve">21.20.23.110: </w:t>
      </w:r>
      <w:r>
        <w:rPr>
          <w:rStyle w:val="CharStyle12"/>
          <w:color w:val="334059"/>
        </w:rPr>
        <w:t xml:space="preserve">Реагенты диагностические </w:t>
      </w:r>
      <w:r>
        <w:rPr>
          <w:rStyle w:val="CharStyle12"/>
        </w:rPr>
        <w:t xml:space="preserve">включена в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приложения </w:t>
      </w:r>
      <w:r>
        <w:rPr>
          <w:rStyle w:val="CharStyle12"/>
          <w:lang w:val="en-US" w:eastAsia="en-US"/>
        </w:rPr>
        <w:t xml:space="preserve">№ 2 </w:t>
      </w:r>
      <w:r>
        <w:rPr>
          <w:rStyle w:val="CharStyle12"/>
        </w:rPr>
        <w:t xml:space="preserve">к Постановлению Правительства </w:t>
      </w:r>
      <w:r>
        <w:rPr>
          <w:rStyle w:val="CharStyle12"/>
          <w:lang w:val="en-US" w:eastAsia="en-US"/>
        </w:rPr>
        <w:t>№ 1875.</w:t>
      </w:r>
    </w:p>
    <w:p>
      <w:pPr>
        <w:pStyle w:val="Style11"/>
        <w:keepNext w:val="0"/>
        <w:keepLines w:val="0"/>
        <w:widowControl w:val="0"/>
        <w:shd w:val="clear" w:color="auto" w:fill="auto"/>
        <w:bidi w:val="0"/>
        <w:spacing w:before="0" w:after="0" w:line="240" w:lineRule="auto"/>
        <w:ind w:left="0" w:right="0" w:firstLine="600"/>
        <w:jc w:val="both"/>
      </w:pPr>
      <w:r>
        <w:rPr>
          <w:rStyle w:val="CharStyle12"/>
        </w:rPr>
        <w:t xml:space="preserve">Следовательно, в рассматриваемой закупке подлежит применению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 xml:space="preserve">№ 2, </w:t>
      </w:r>
      <w:r>
        <w:rPr>
          <w:rStyle w:val="CharStyle12"/>
        </w:rPr>
        <w:t xml:space="preserve">установленное пунктом </w:t>
      </w:r>
      <w:r>
        <w:rPr>
          <w:rStyle w:val="CharStyle12"/>
          <w:lang w:val="en-US" w:eastAsia="en-US"/>
        </w:rPr>
        <w:t xml:space="preserve">1 </w:t>
      </w:r>
      <w:r>
        <w:rPr>
          <w:rStyle w:val="CharStyle12"/>
        </w:rPr>
        <w:t xml:space="preserve">Постановления Правительства </w:t>
      </w:r>
      <w:r>
        <w:rPr>
          <w:rStyle w:val="CharStyle12"/>
          <w:lang w:val="en-US" w:eastAsia="en-US"/>
        </w:rPr>
        <w:t>№ 1875.</w:t>
      </w:r>
    </w:p>
    <w:p>
      <w:pPr>
        <w:pStyle w:val="Style11"/>
        <w:keepNext w:val="0"/>
        <w:keepLines w:val="0"/>
        <w:widowControl w:val="0"/>
        <w:shd w:val="clear" w:color="auto" w:fill="auto"/>
        <w:bidi w:val="0"/>
        <w:spacing w:before="0" w:after="0" w:line="240" w:lineRule="auto"/>
        <w:ind w:left="0" w:right="0" w:firstLine="600"/>
        <w:jc w:val="both"/>
      </w:pPr>
      <w:r>
        <w:rPr>
          <w:rStyle w:val="CharStyle12"/>
        </w:rPr>
        <w:t xml:space="preserve">В связи с тем, что данная Позиция не включена в список исключений, указанных в подпункте «а» пункта </w:t>
      </w:r>
      <w:r>
        <w:rPr>
          <w:rStyle w:val="CharStyle12"/>
          <w:lang w:val="en-US" w:eastAsia="en-US"/>
        </w:rPr>
        <w:t xml:space="preserve">5 </w:t>
      </w:r>
      <w:r>
        <w:rPr>
          <w:rStyle w:val="CharStyle12"/>
        </w:rPr>
        <w:t>Правил использования каталога Заказчик</w:t>
      </w:r>
    </w:p>
    <w:p>
      <w:pPr>
        <w:pStyle w:val="Style11"/>
        <w:keepNext w:val="0"/>
        <w:keepLines w:val="0"/>
        <w:widowControl w:val="0"/>
        <w:shd w:val="clear" w:color="auto" w:fill="auto"/>
        <w:bidi w:val="0"/>
        <w:spacing w:before="0" w:after="0" w:line="240" w:lineRule="auto"/>
        <w:ind w:left="0" w:right="0" w:firstLine="0"/>
        <w:jc w:val="both"/>
      </w:pPr>
      <w:r>
        <w:rPr>
          <w:rStyle w:val="CharStyle12"/>
        </w:rPr>
        <w:t>вправе указать в извещении об осуществлении закупки, дополнительную информацию и характеристики в зависимости от своих потребностей.</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В соответствии с пунктом </w:t>
      </w:r>
      <w:r>
        <w:rPr>
          <w:rStyle w:val="CharStyle12"/>
          <w:lang w:val="en-US" w:eastAsia="en-US"/>
        </w:rPr>
        <w:t xml:space="preserve">6 </w:t>
      </w:r>
      <w:r>
        <w:rPr>
          <w:rStyle w:val="CharStyle12"/>
        </w:rPr>
        <w:t xml:space="preserve">Правил в случае предоставления дополнительной информации, предусмотренной пунктом </w:t>
      </w:r>
      <w:r>
        <w:rPr>
          <w:rStyle w:val="CharStyle12"/>
          <w:lang w:val="en-US" w:eastAsia="en-US"/>
        </w:rPr>
        <w:t xml:space="preserve">5 </w:t>
      </w:r>
      <w:r>
        <w:rPr>
          <w:rStyle w:val="CharStyle12"/>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1"/>
        <w:keepNext w:val="0"/>
        <w:keepLines w:val="0"/>
        <w:widowControl w:val="0"/>
        <w:shd w:val="clear" w:color="auto" w:fill="auto"/>
        <w:bidi w:val="0"/>
        <w:spacing w:before="0" w:after="280" w:line="240" w:lineRule="auto"/>
        <w:ind w:left="0" w:right="0" w:firstLine="580"/>
        <w:jc w:val="both"/>
      </w:pPr>
      <w:r>
        <w:rPr>
          <w:rStyle w:val="CharStyle12"/>
        </w:rPr>
        <w:t xml:space="preserve">Пунктом </w:t>
      </w:r>
      <w:r>
        <w:rPr>
          <w:rStyle w:val="CharStyle12"/>
          <w:lang w:val="en-US" w:eastAsia="en-US"/>
        </w:rPr>
        <w:t xml:space="preserve">7 </w:t>
      </w:r>
      <w:r>
        <w:rPr>
          <w:rStyle w:val="CharStyle12"/>
        </w:rPr>
        <w:t xml:space="preserve">Правил формирования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2"/>
          <w:lang w:val="en-US" w:eastAsia="en-US"/>
        </w:rPr>
        <w:t xml:space="preserve">33 </w:t>
      </w:r>
      <w:r>
        <w:rPr>
          <w:rStyle w:val="CharStyle12"/>
        </w:rPr>
        <w:t>Закона о контрактной системе.</w:t>
      </w:r>
    </w:p>
    <w:p>
      <w:pPr>
        <w:pStyle w:val="Style11"/>
        <w:keepNext w:val="0"/>
        <w:keepLines w:val="0"/>
        <w:widowControl w:val="0"/>
        <w:numPr>
          <w:ilvl w:val="0"/>
          <w:numId w:val="3"/>
        </w:numPr>
        <w:shd w:val="clear" w:color="auto" w:fill="auto"/>
        <w:tabs>
          <w:tab w:pos="925" w:val="left"/>
        </w:tabs>
        <w:bidi w:val="0"/>
        <w:spacing w:before="0" w:after="0" w:line="240" w:lineRule="auto"/>
        <w:ind w:left="0" w:right="0" w:firstLine="580"/>
        <w:jc w:val="both"/>
      </w:pPr>
      <w:r>
        <w:rPr>
          <w:rStyle w:val="CharStyle12"/>
        </w:rPr>
        <w:t xml:space="preserve">В соответствии с извещением о проведении электронного аукциона объектом закупки является поставка расходного материала для анализатора </w:t>
      </w:r>
      <w:r>
        <w:rPr>
          <w:rStyle w:val="CharStyle12"/>
          <w:lang w:val="en-US" w:eastAsia="en-US"/>
        </w:rPr>
        <w:t>RAPIDPoint 500.</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В извещении установлен код позиции КТРУ </w:t>
      </w:r>
      <w:r>
        <w:rPr>
          <w:rStyle w:val="CharStyle12"/>
          <w:lang w:val="en-US" w:eastAsia="en-US"/>
        </w:rPr>
        <w:t xml:space="preserve">21.20.23.110- 00008950 </w:t>
      </w:r>
      <w:r>
        <w:rPr>
          <w:rStyle w:val="CharStyle12"/>
        </w:rPr>
        <w:t>«Множественные аналиты газов крови/гемоксиметрия/ электролиты ИВД, набор, комбинация методов анализа», все указанные характеристики данного КТРУ являются обязательными для применения, также в позиции содержится информация, что указание дополнительных характеристик не запрещено.</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Вместе с тем, в указанной позиции установлена обязательная для применения характеристика «Количество выполняемых тестов» со значением </w:t>
      </w:r>
      <w:r>
        <w:rPr>
          <w:rStyle w:val="CharStyle12"/>
          <w:color w:val="334059"/>
          <w:lang w:val="en-US" w:eastAsia="en-US"/>
        </w:rPr>
        <w:t>≥ 250.0</w:t>
      </w:r>
      <w:r>
        <w:rPr>
          <w:rStyle w:val="CharStyle12"/>
          <w:lang w:val="en-US" w:eastAsia="en-US"/>
        </w:rPr>
        <w:t>».</w:t>
      </w:r>
    </w:p>
    <w:p>
      <w:pPr>
        <w:pStyle w:val="Style11"/>
        <w:keepNext w:val="0"/>
        <w:keepLines w:val="0"/>
        <w:widowControl w:val="0"/>
        <w:shd w:val="clear" w:color="auto" w:fill="auto"/>
        <w:bidi w:val="0"/>
        <w:spacing w:before="0" w:after="0" w:line="240" w:lineRule="auto"/>
        <w:ind w:left="0" w:right="0" w:firstLine="580"/>
        <w:jc w:val="both"/>
      </w:pPr>
      <w:r>
        <w:rPr>
          <w:rStyle w:val="CharStyle12"/>
        </w:rPr>
        <w:t>В извещении о проведении электронного аукциона данная характеристика указана в полном соответствии с требованиями позиции КТРУ.</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Заявителем жалобы ошибочно приведено значение характеристики </w:t>
      </w:r>
      <w:r>
        <w:rPr>
          <w:rStyle w:val="CharStyle12"/>
          <w:lang w:val="en-US" w:eastAsia="en-US"/>
        </w:rPr>
        <w:t xml:space="preserve">«&gt;250» </w:t>
      </w:r>
      <w:r>
        <w:rPr>
          <w:rStyle w:val="CharStyle12"/>
        </w:rPr>
        <w:t xml:space="preserve">для количества выполняемых тестов, так как эта характеристика, относится к «Устройству для правильного забора крови для работы на анализаторе </w:t>
      </w:r>
      <w:r>
        <w:rPr>
          <w:rStyle w:val="CharStyle12"/>
          <w:lang w:val="en-US" w:eastAsia="en-US"/>
        </w:rPr>
        <w:t>RAPIDPoint 500».</w:t>
      </w:r>
    </w:p>
    <w:p>
      <w:pPr>
        <w:pStyle w:val="Style11"/>
        <w:keepNext w:val="0"/>
        <w:keepLines w:val="0"/>
        <w:widowControl w:val="0"/>
        <w:shd w:val="clear" w:color="auto" w:fill="auto"/>
        <w:bidi w:val="0"/>
        <w:spacing w:before="0" w:after="280" w:line="240" w:lineRule="auto"/>
        <w:ind w:left="0" w:right="0" w:firstLine="580"/>
        <w:jc w:val="both"/>
      </w:pPr>
      <w:r>
        <w:rPr>
          <w:rStyle w:val="CharStyle12"/>
        </w:rPr>
        <w:t>Таким образом, при описании объекта закупки заказчиком соблюдены требования законодательства о контрактной системе.</w:t>
      </w:r>
    </w:p>
    <w:p>
      <w:pPr>
        <w:pStyle w:val="Style11"/>
        <w:keepNext w:val="0"/>
        <w:keepLines w:val="0"/>
        <w:widowControl w:val="0"/>
        <w:numPr>
          <w:ilvl w:val="0"/>
          <w:numId w:val="3"/>
        </w:numPr>
        <w:shd w:val="clear" w:color="auto" w:fill="auto"/>
        <w:tabs>
          <w:tab w:pos="1042" w:val="left"/>
        </w:tabs>
        <w:bidi w:val="0"/>
        <w:spacing w:before="0" w:after="0" w:line="240" w:lineRule="auto"/>
        <w:ind w:left="0" w:right="0" w:firstLine="580"/>
        <w:jc w:val="both"/>
      </w:pPr>
      <w:r>
        <w:rPr>
          <w:rStyle w:val="CharStyle12"/>
        </w:rPr>
        <w:t xml:space="preserve">В структурированной форме извещения установлены требования к дополнительной характеристике «Устройство для правильного забора крови для работы на </w:t>
      </w:r>
      <w:r>
        <w:rPr>
          <w:rStyle w:val="CharStyle12"/>
          <w:lang w:val="en-US" w:eastAsia="en-US"/>
        </w:rPr>
        <w:t>анализаторe RAPIDPoint 500».</w:t>
      </w:r>
    </w:p>
    <w:p>
      <w:pPr>
        <w:pStyle w:val="Style11"/>
        <w:keepNext w:val="0"/>
        <w:keepLines w:val="0"/>
        <w:widowControl w:val="0"/>
        <w:shd w:val="clear" w:color="auto" w:fill="auto"/>
        <w:bidi w:val="0"/>
        <w:spacing w:before="0" w:after="280" w:line="240" w:lineRule="auto"/>
        <w:ind w:left="0" w:right="0" w:firstLine="580"/>
        <w:jc w:val="both"/>
      </w:pPr>
      <w:r>
        <w:rPr>
          <w:rStyle w:val="CharStyle12"/>
        </w:rPr>
        <w:t xml:space="preserve">В качестве </w:t>
      </w:r>
      <w:r>
        <w:rPr>
          <w:rStyle w:val="CharStyle12"/>
          <w:b/>
          <w:bCs/>
        </w:rPr>
        <w:t xml:space="preserve">обоснования </w:t>
      </w:r>
      <w:r>
        <w:rPr>
          <w:rStyle w:val="CharStyle12"/>
        </w:rPr>
        <w:t xml:space="preserve">включения дополнительной информации в сведения о товаре в структурированной форме извещения </w:t>
      </w:r>
      <w:r>
        <w:rPr>
          <w:rStyle w:val="CharStyle12"/>
          <w:b/>
          <w:bCs/>
        </w:rPr>
        <w:t>указано</w:t>
      </w:r>
      <w:r>
        <w:rPr>
          <w:rStyle w:val="CharStyle12"/>
        </w:rPr>
        <w:t xml:space="preserve">: «Обоснование необходимости использования дополнительной информации (дополнительных требований к предмету закупки) согласно п.6 Правил использования каталога товаров, работ, услуг для обеспечения государственных и муниципальных нужд Постановления Правительства РФ </w:t>
      </w:r>
      <w:r>
        <w:rPr>
          <w:rStyle w:val="CharStyle12"/>
          <w:lang w:val="en-US" w:eastAsia="en-US"/>
        </w:rPr>
        <w:t xml:space="preserve">№145 </w:t>
      </w:r>
      <w:r>
        <w:rPr>
          <w:rStyle w:val="CharStyle12"/>
        </w:rPr>
        <w:t xml:space="preserve">от </w:t>
      </w:r>
      <w:r>
        <w:rPr>
          <w:rStyle w:val="CharStyle12"/>
          <w:lang w:val="en-US" w:eastAsia="en-US"/>
        </w:rPr>
        <w:t xml:space="preserve">08.02.2017. </w:t>
      </w:r>
      <w:r>
        <w:rPr>
          <w:rStyle w:val="CharStyle12"/>
        </w:rPr>
        <w:t>Использование технических характеристик, не установленных в КТРУ, либо уточняющих те характеристики, которые установлены в КТРУ, в каталоге товаров, работ, услуг для обеспечения государственных и муниципальных нужд по данному коду позиции отсутствует более подробное описание, информация о необходимых функциональных,</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технических и качественных характеристиках, эксплуатационных характеристиках объекта закупки, связанных с определением соответствия поставляемого товара потребностям Заказчика и во избежание поставки товара ненадлежащего качества, и не противоречит статье </w:t>
      </w:r>
      <w:r>
        <w:rPr>
          <w:rStyle w:val="CharStyle12"/>
          <w:lang w:val="en-US" w:eastAsia="en-US"/>
        </w:rPr>
        <w:t xml:space="preserve">33 </w:t>
      </w:r>
      <w:r>
        <w:rPr>
          <w:rStyle w:val="CharStyle12"/>
        </w:rPr>
        <w:t xml:space="preserve">и иным нормам Федерального закона от </w:t>
      </w:r>
      <w:r>
        <w:rPr>
          <w:rStyle w:val="CharStyle12"/>
          <w:lang w:val="en-US" w:eastAsia="en-US"/>
        </w:rPr>
        <w:t xml:space="preserve">5 </w:t>
      </w:r>
      <w:r>
        <w:rPr>
          <w:rStyle w:val="CharStyle12"/>
        </w:rPr>
        <w:t xml:space="preserve">апреля </w:t>
      </w:r>
      <w:r>
        <w:rPr>
          <w:rStyle w:val="CharStyle12"/>
          <w:lang w:val="en-US" w:eastAsia="en-US"/>
        </w:rPr>
        <w:t xml:space="preserve">2013 </w:t>
      </w:r>
      <w:r>
        <w:rPr>
          <w:rStyle w:val="CharStyle12"/>
        </w:rPr>
        <w:t xml:space="preserve">г. </w:t>
      </w:r>
      <w:r>
        <w:rPr>
          <w:rStyle w:val="CharStyle12"/>
          <w:lang w:val="en-US" w:eastAsia="en-US"/>
        </w:rPr>
        <w:t xml:space="preserve">№ </w:t>
      </w:r>
      <w:r>
        <w:rPr>
          <w:rStyle w:val="CharStyle12"/>
        </w:rPr>
        <w:t xml:space="preserve">44-ФЗ «О контрактной системе в сфере закупок товаров, работ, услуг для обеспечения государственных и муниципальных нужд», требованиям Федерального закона от </w:t>
      </w:r>
      <w:r>
        <w:rPr>
          <w:rStyle w:val="CharStyle12"/>
          <w:lang w:val="en-US" w:eastAsia="en-US"/>
        </w:rPr>
        <w:t xml:space="preserve">26 </w:t>
      </w:r>
      <w:r>
        <w:rPr>
          <w:rStyle w:val="CharStyle12"/>
        </w:rPr>
        <w:t xml:space="preserve">июля </w:t>
      </w:r>
      <w:r>
        <w:rPr>
          <w:rStyle w:val="CharStyle12"/>
          <w:lang w:val="en-US" w:eastAsia="en-US"/>
        </w:rPr>
        <w:t xml:space="preserve">2006 </w:t>
      </w:r>
      <w:r>
        <w:rPr>
          <w:rStyle w:val="CharStyle12"/>
        </w:rPr>
        <w:t xml:space="preserve">г. </w:t>
      </w:r>
      <w:r>
        <w:rPr>
          <w:rStyle w:val="CharStyle12"/>
          <w:lang w:val="en-US" w:eastAsia="en-US"/>
        </w:rPr>
        <w:t xml:space="preserve">№ </w:t>
      </w:r>
      <w:r>
        <w:rPr>
          <w:rStyle w:val="CharStyle12"/>
        </w:rPr>
        <w:t>135-ФЗ «О защите конкуренции» или техническим требованиям, прописанным в КТРУ, а также связано со спецификой применения товара и спецификой работы лечебного учреждения.».</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При этом, нормами Федерального закона </w:t>
      </w:r>
      <w:r>
        <w:rPr>
          <w:rStyle w:val="CharStyle12"/>
          <w:lang w:val="en-US" w:eastAsia="en-US"/>
        </w:rPr>
        <w:t xml:space="preserve">№ </w:t>
      </w:r>
      <w:r>
        <w:rPr>
          <w:rStyle w:val="CharStyle12"/>
        </w:rPr>
        <w:t xml:space="preserve">44-ФЗ и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2"/>
          <w:lang w:val="en-US" w:eastAsia="en-US"/>
        </w:rPr>
        <w:t xml:space="preserve">08.02.2017 № 145 </w:t>
      </w:r>
      <w:r>
        <w:rPr>
          <w:rStyle w:val="CharStyle12"/>
        </w:rPr>
        <w:t xml:space="preserve">не установлены требования к содержанию и форме обоснования применения дополнительных характеристик в описании объекта закупки, а так же требование обоснования каждой характеристики товара (Решение УФАС по Иркутской области от </w:t>
      </w:r>
      <w:r>
        <w:rPr>
          <w:rStyle w:val="CharStyle12"/>
          <w:lang w:val="en-US" w:eastAsia="en-US"/>
        </w:rPr>
        <w:t xml:space="preserve">31.03.2025 №038/191/25). </w:t>
      </w:r>
      <w:r>
        <w:rPr>
          <w:rStyle w:val="CharStyle12"/>
        </w:rPr>
        <w:t>Сам по себе факт установления определенных требований к товару, являющемуся предметом поставки, не свидетельствует об ограничении количества участников закупки.</w:t>
      </w:r>
    </w:p>
    <w:p>
      <w:pPr>
        <w:pStyle w:val="Style11"/>
        <w:keepNext w:val="0"/>
        <w:keepLines w:val="0"/>
        <w:widowControl w:val="0"/>
        <w:shd w:val="clear" w:color="auto" w:fill="auto"/>
        <w:bidi w:val="0"/>
        <w:spacing w:before="0" w:after="280" w:line="240" w:lineRule="auto"/>
        <w:ind w:left="0" w:right="0" w:firstLine="580"/>
        <w:jc w:val="both"/>
      </w:pPr>
      <w:r>
        <w:rPr>
          <w:rStyle w:val="CharStyle12"/>
        </w:rPr>
        <w:t xml:space="preserve">Федеральный закон №44-ФЗ предусматривает право Заказчика определить в извещении о закупке такие требования к объекту закупки, которые соответствуют его потребностям с учетом специфики его деятельности, и обеспечивают эффективное использование средств бюджетного учреждения, в том числе с учетом требований ст. </w:t>
      </w:r>
      <w:r>
        <w:rPr>
          <w:rStyle w:val="CharStyle12"/>
          <w:lang w:val="en-US" w:eastAsia="en-US"/>
        </w:rPr>
        <w:t xml:space="preserve">23 </w:t>
      </w:r>
      <w:r>
        <w:rPr>
          <w:rStyle w:val="CharStyle12"/>
        </w:rPr>
        <w:t xml:space="preserve">Федерального закона </w:t>
      </w:r>
      <w:r>
        <w:rPr>
          <w:rStyle w:val="CharStyle12"/>
          <w:lang w:val="en-US" w:eastAsia="en-US"/>
        </w:rPr>
        <w:t xml:space="preserve">№ </w:t>
      </w:r>
      <w:r>
        <w:rPr>
          <w:rStyle w:val="CharStyle12"/>
        </w:rPr>
        <w:t xml:space="preserve">44-ФЗ, Постановления Правительства РФ от 08.02.2017г. </w:t>
      </w:r>
      <w:r>
        <w:rPr>
          <w:rStyle w:val="CharStyle12"/>
          <w:lang w:val="en-US" w:eastAsia="en-US"/>
        </w:rPr>
        <w:t xml:space="preserve">№145 </w:t>
      </w:r>
      <w:r>
        <w:rPr>
          <w:rStyle w:val="CharStyle12"/>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муниципальных нужд».</w:t>
      </w:r>
    </w:p>
    <w:p>
      <w:pPr>
        <w:pStyle w:val="Style11"/>
        <w:keepNext w:val="0"/>
        <w:keepLines w:val="0"/>
        <w:widowControl w:val="0"/>
        <w:numPr>
          <w:ilvl w:val="0"/>
          <w:numId w:val="3"/>
        </w:numPr>
        <w:shd w:val="clear" w:color="auto" w:fill="auto"/>
        <w:tabs>
          <w:tab w:pos="979" w:val="left"/>
        </w:tabs>
        <w:bidi w:val="0"/>
        <w:spacing w:before="0" w:after="0" w:line="240" w:lineRule="auto"/>
        <w:ind w:left="0" w:right="0" w:firstLine="580"/>
        <w:jc w:val="both"/>
      </w:pPr>
      <w:r>
        <w:rPr>
          <w:rStyle w:val="CharStyle12"/>
        </w:rPr>
        <w:t>В соответствии Федеральным законом №44-ФЗ целями регулирования данного закона являются, в частности, повышение эффективного и результативного осуществления закупок товаров для государственных и муниципальных нужд, развитие добросовестной конкуренции.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Основными задачами Федерального закона №44-ФЗ являются обеспечение максимально широкого круга участников закупки и выявление в результате закупки лица, исполнение государственного контракта которым в наибольшей степени будет отвечать требованиям, установленным в извещении о проведении закупки, а также требованиям бюджетного законодательства РФ по эффективному использованию бюджетных денежных средств.</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Как верно указано в Постановлении Президиума ВАС РФ от </w:t>
      </w:r>
      <w:r>
        <w:rPr>
          <w:rStyle w:val="CharStyle12"/>
          <w:lang w:val="en-US" w:eastAsia="en-US"/>
        </w:rPr>
        <w:t xml:space="preserve">28.12.2010 № 11017/10 </w:t>
      </w:r>
      <w:r>
        <w:rPr>
          <w:rStyle w:val="CharStyle12"/>
        </w:rPr>
        <w:t xml:space="preserve">по делу </w:t>
      </w:r>
      <w:r>
        <w:rPr>
          <w:rStyle w:val="CharStyle12"/>
          <w:lang w:val="en-US" w:eastAsia="en-US"/>
        </w:rPr>
        <w:t xml:space="preserve">№ A06-6611/2009: </w:t>
      </w:r>
      <w:r>
        <w:rPr>
          <w:rStyle w:val="CharStyle12"/>
        </w:rPr>
        <w:t>«основной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w:t>
      </w:r>
    </w:p>
    <w:p>
      <w:pPr>
        <w:pStyle w:val="Style11"/>
        <w:keepNext w:val="0"/>
        <w:keepLines w:val="0"/>
        <w:widowControl w:val="0"/>
        <w:shd w:val="clear" w:color="auto" w:fill="auto"/>
        <w:bidi w:val="0"/>
        <w:spacing w:before="0" w:after="0" w:line="240" w:lineRule="auto"/>
        <w:ind w:left="0" w:right="0" w:firstLine="0"/>
        <w:jc w:val="both"/>
      </w:pPr>
      <w:r>
        <w:rPr>
          <w:rStyle w:val="CharStyle12"/>
        </w:rPr>
        <w:t>отвечать целям эффективного использования источников финансирования, предотвращения злоупотреблений в сфере размещения заказов».</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В силу требований Федерального закона </w:t>
      </w:r>
      <w:r>
        <w:rPr>
          <w:rStyle w:val="CharStyle12"/>
          <w:lang w:val="en-US" w:eastAsia="en-US"/>
        </w:rPr>
        <w:t xml:space="preserve">№ </w:t>
      </w:r>
      <w:r>
        <w:rPr>
          <w:rStyle w:val="CharStyle12"/>
        </w:rPr>
        <w:t>44-ФЗ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и иные показатели, связанные с определением соответствия поставляемого товара, оказываемых услуг потребностям заказчика.</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Из смысла вышеуказанных статей Федерального закона </w:t>
      </w:r>
      <w:r>
        <w:rPr>
          <w:rStyle w:val="CharStyle12"/>
          <w:lang w:val="en-US" w:eastAsia="en-US"/>
        </w:rPr>
        <w:t xml:space="preserve">№ </w:t>
      </w:r>
      <w:r>
        <w:rPr>
          <w:rStyle w:val="CharStyle12"/>
        </w:rPr>
        <w:t>44-ФЗ следует, что Заказчику дано право включить в документацию технические и функциональные характеристики товаров, которые отвечают его потребностям и необходимы для качественного и своевременного сопровождения основной деятельности медицинского учреждения. Следовательно, потребности Заказчика являются определяющим фактором при установлении им соответствующих требований. Заказчик не имеет возможности установить требования к техническим характеристикам товара, которые удовлетворяли бы всех возможных участников закупки. Закон не обязывает Заказчика, при описании закупки устанавливать такие характеристики, которые соответствовали бы всем существующим типам, моделям, видам товара.</w:t>
      </w:r>
    </w:p>
    <w:p>
      <w:pPr>
        <w:pStyle w:val="Style11"/>
        <w:keepNext w:val="0"/>
        <w:keepLines w:val="0"/>
        <w:widowControl w:val="0"/>
        <w:shd w:val="clear" w:color="auto" w:fill="auto"/>
        <w:bidi w:val="0"/>
        <w:spacing w:before="0" w:after="0" w:line="240" w:lineRule="auto"/>
        <w:ind w:left="0" w:right="0" w:firstLine="580"/>
        <w:jc w:val="both"/>
      </w:pPr>
      <w:r>
        <w:rPr>
          <w:rStyle w:val="CharStyle12"/>
        </w:rPr>
        <w:t>Из пояснений заказчика следует, что лот сформирован с учетом потребности в одно Техническое задание объединены товары, технологически и функционально связанные между собой, используемые на одном приборе. Поставка товаров по Техническому заданию преследует цель обеспечить работоспособность одного прибора, имеющегося у Заказчика, и по функциональным особенностям объединенных в используемых одновременно.</w:t>
      </w:r>
    </w:p>
    <w:p>
      <w:pPr>
        <w:pStyle w:val="Style11"/>
        <w:keepNext w:val="0"/>
        <w:keepLines w:val="0"/>
        <w:widowControl w:val="0"/>
        <w:shd w:val="clear" w:color="auto" w:fill="auto"/>
        <w:bidi w:val="0"/>
        <w:spacing w:before="0" w:after="0" w:line="240" w:lineRule="auto"/>
        <w:ind w:left="0" w:right="0" w:firstLine="580"/>
        <w:jc w:val="both"/>
      </w:pPr>
      <w:r>
        <w:rPr>
          <w:rStyle w:val="CharStyle12"/>
        </w:rPr>
        <w:t>Предметом аукциона является не производство (изготовление), а поставка, в связи с чем, участником закупки может выступить любое юридическое, физическое лицо, в том числе, и не являющееся производителем, готовое поставить товар, отвечающий требованиям извещения об аукционе и способное укомплектовать поставку в соответствии с потребностями Заказчика.</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Дополнительно отмечаем, что на участие в аукционе </w:t>
      </w:r>
      <w:r>
        <w:rPr>
          <w:rStyle w:val="CharStyle12"/>
          <w:b/>
          <w:bCs/>
        </w:rPr>
        <w:t xml:space="preserve">было подано две заявки </w:t>
      </w:r>
      <w:r>
        <w:rPr>
          <w:rStyle w:val="CharStyle12"/>
        </w:rPr>
        <w:t>от участников закупки, признанные соответствующими требованиям извещения, что свидетельствует об отсутствии ограничения конкуренции.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Кроме того, в материалы дела Уполномоченным органом предоставлены коммерческие предложения, которые получены Заказчиком при обосновании начальной (максимальной) цены товара. Согласно предложениям, потенциальные участники закупки готовы предложить товары, соответствующие требованиям аукционной документации.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Комиссия Иркутского УФАС России отмечает, что заявителем не представлены документы и сведения, указывающие на нарушение заказчиком норм законодательства о контрактной системе, а также свидетельствующие о невозможности подачи заявки на участие в аукционе ввиду установления заказчиком вышеуказанных требований к закупаемому товару, не доказано и то, что установленные заказчиком требования к закупаемому товару привели к</w:t>
      </w:r>
      <w:r>
        <w:br w:type="page"/>
      </w:r>
    </w:p>
    <w:p>
      <w:pPr>
        <w:pStyle w:val="Style11"/>
        <w:keepNext w:val="0"/>
        <w:keepLines w:val="0"/>
        <w:widowControl w:val="0"/>
        <w:shd w:val="clear" w:color="auto" w:fill="auto"/>
        <w:bidi w:val="0"/>
        <w:spacing w:before="0" w:after="280" w:line="240" w:lineRule="auto"/>
        <w:ind w:left="0" w:right="0" w:firstLine="0"/>
        <w:jc w:val="both"/>
      </w:pPr>
      <w:r>
        <w:rPr>
          <w:rStyle w:val="CharStyle12"/>
        </w:rPr>
        <w:t>ограничению количества участников закупки, невозможности поставки товаров с характеристиками, установленными заказчиком.</w:t>
      </w:r>
    </w:p>
    <w:p>
      <w:pPr>
        <w:pStyle w:val="Style11"/>
        <w:keepNext w:val="0"/>
        <w:keepLines w:val="0"/>
        <w:widowControl w:val="0"/>
        <w:shd w:val="clear" w:color="auto" w:fill="auto"/>
        <w:bidi w:val="0"/>
        <w:spacing w:before="0" w:after="280" w:line="240" w:lineRule="auto"/>
        <w:ind w:left="0" w:right="0" w:firstLine="580"/>
        <w:jc w:val="both"/>
      </w:pPr>
      <w:r>
        <w:rPr>
          <w:rStyle w:val="CharStyle12"/>
        </w:rPr>
        <w:t xml:space="preserve">На основании вышеизложенного, руководствуясь статьей </w:t>
      </w:r>
      <w:r>
        <w:rPr>
          <w:rStyle w:val="CharStyle12"/>
          <w:lang w:val="en-US" w:eastAsia="en-US"/>
        </w:rPr>
        <w:t xml:space="preserve">106 </w:t>
      </w:r>
      <w:r>
        <w:rPr>
          <w:rStyle w:val="CharStyle12"/>
        </w:rPr>
        <w:t xml:space="preserve">Федерального закона </w:t>
      </w:r>
      <w:r>
        <w:rPr>
          <w:rStyle w:val="CharStyle12"/>
          <w:lang w:val="en-US" w:eastAsia="en-US"/>
        </w:rPr>
        <w:t xml:space="preserve">№ </w:t>
      </w:r>
      <w:r>
        <w:rPr>
          <w:rStyle w:val="CharStyle12"/>
        </w:rPr>
        <w:t>44-ФЗ, Комиссия</w:t>
      </w:r>
    </w:p>
    <w:p>
      <w:pPr>
        <w:pStyle w:val="Style11"/>
        <w:keepNext w:val="0"/>
        <w:keepLines w:val="0"/>
        <w:widowControl w:val="0"/>
        <w:shd w:val="clear" w:color="auto" w:fill="auto"/>
        <w:bidi w:val="0"/>
        <w:spacing w:before="0" w:after="280" w:line="240" w:lineRule="auto"/>
        <w:ind w:left="0" w:right="0" w:firstLine="0"/>
        <w:jc w:val="center"/>
      </w:pPr>
      <w:r>
        <w:rPr>
          <w:rStyle w:val="CharStyle12"/>
        </w:rPr>
        <w:t>РЕШИЛА:</w:t>
      </w:r>
    </w:p>
    <w:p>
      <w:pPr>
        <w:pStyle w:val="Style11"/>
        <w:keepNext w:val="0"/>
        <w:keepLines w:val="0"/>
        <w:widowControl w:val="0"/>
        <w:numPr>
          <w:ilvl w:val="0"/>
          <w:numId w:val="5"/>
        </w:numPr>
        <w:shd w:val="clear" w:color="auto" w:fill="auto"/>
        <w:tabs>
          <w:tab w:pos="1430" w:val="left"/>
        </w:tabs>
        <w:bidi w:val="0"/>
        <w:spacing w:before="0" w:after="0" w:line="240" w:lineRule="auto"/>
        <w:ind w:left="0" w:right="0" w:firstLine="580"/>
        <w:jc w:val="both"/>
      </w:pPr>
      <w:r>
        <w:rPr>
          <w:rStyle w:val="CharStyle12"/>
        </w:rPr>
        <w:t>Признать жалобу ООО «</w:t>
      </w:r>
      <w:r>
        <w:rPr>
          <w:rStyle w:val="CharStyle12"/>
          <w:u w:val="single"/>
        </w:rPr>
        <w:t>Медлаб-Сиб»</w:t>
      </w:r>
      <w:r>
        <w:rPr>
          <w:rStyle w:val="CharStyle12"/>
        </w:rPr>
        <w:t xml:space="preserve"> необоснованной;</w:t>
      </w:r>
    </w:p>
    <w:p>
      <w:pPr>
        <w:pStyle w:val="Style11"/>
        <w:keepNext w:val="0"/>
        <w:keepLines w:val="0"/>
        <w:widowControl w:val="0"/>
        <w:numPr>
          <w:ilvl w:val="0"/>
          <w:numId w:val="5"/>
        </w:numPr>
        <w:shd w:val="clear" w:color="auto" w:fill="auto"/>
        <w:tabs>
          <w:tab w:pos="1430" w:val="left"/>
        </w:tabs>
        <w:bidi w:val="0"/>
        <w:spacing w:before="0" w:after="0" w:line="240" w:lineRule="auto"/>
        <w:ind w:left="0" w:right="0" w:firstLine="580"/>
        <w:jc w:val="both"/>
      </w:pPr>
      <w:r>
        <w:rPr>
          <w:rStyle w:val="CharStyle12"/>
        </w:rPr>
        <w:t>Направить копии решения сторонам по жалобе;</w:t>
      </w:r>
    </w:p>
    <w:p>
      <w:pPr>
        <w:pStyle w:val="Style11"/>
        <w:keepNext w:val="0"/>
        <w:keepLines w:val="0"/>
        <w:widowControl w:val="0"/>
        <w:numPr>
          <w:ilvl w:val="0"/>
          <w:numId w:val="5"/>
        </w:numPr>
        <w:shd w:val="clear" w:color="auto" w:fill="auto"/>
        <w:tabs>
          <w:tab w:pos="1430" w:val="left"/>
        </w:tabs>
        <w:bidi w:val="0"/>
        <w:spacing w:before="0" w:after="0" w:line="240" w:lineRule="auto"/>
        <w:ind w:left="0" w:right="0" w:firstLine="580"/>
        <w:jc w:val="both"/>
      </w:pPr>
      <w:r>
        <w:rPr>
          <w:rStyle w:val="CharStyle12"/>
        </w:rPr>
        <w:t>Отменить процедуру приостановления определения поставщика в части</w:t>
      </w:r>
    </w:p>
    <w:p>
      <w:pPr>
        <w:pStyle w:val="Style11"/>
        <w:keepNext w:val="0"/>
        <w:keepLines w:val="0"/>
        <w:widowControl w:val="0"/>
        <w:shd w:val="clear" w:color="auto" w:fill="auto"/>
        <w:bidi w:val="0"/>
        <w:spacing w:before="0" w:after="340" w:line="240" w:lineRule="auto"/>
        <w:ind w:left="0" w:right="0" w:firstLine="0"/>
        <w:jc w:val="both"/>
      </w:pPr>
      <w:r>
        <w:rPr>
          <w:rStyle w:val="CharStyle12"/>
        </w:rPr>
        <w:t>подписания контракта.</w:t>
      </w:r>
    </w:p>
    <w:p>
      <w:pPr>
        <w:pStyle w:val="Style7"/>
        <w:keepNext w:val="0"/>
        <w:keepLines w:val="0"/>
        <w:widowControl w:val="0"/>
        <w:shd w:val="clear" w:color="auto" w:fill="auto"/>
        <w:bidi w:val="0"/>
        <w:spacing w:before="0" w:after="0" w:line="240" w:lineRule="auto"/>
        <w:ind w:left="0" w:right="0" w:firstLine="580"/>
        <w:jc w:val="both"/>
      </w:pPr>
      <w:r>
        <w:rPr>
          <w:rStyle w:val="CharStyle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105" w:right="541" w:bottom="1294" w:left="1101" w:header="0" w:footer="3" w:gutter="0"/>
          <w:cols w:space="720"/>
          <w:noEndnote/>
          <w:rtlGutter w:val="0"/>
          <w:docGrid w:linePitch="360"/>
        </w:sectPr>
      </w:pPr>
      <w:r>
        <mc:AlternateContent>
          <mc:Choice Requires="wps">
            <w:drawing>
              <wp:anchor distT="127000" distB="0" distL="0" distR="0" simplePos="0" relativeHeight="125829380" behindDoc="0" locked="0" layoutInCell="1" allowOverlap="1">
                <wp:simplePos x="0" y="0"/>
                <wp:positionH relativeFrom="page">
                  <wp:posOffset>739140</wp:posOffset>
                </wp:positionH>
                <wp:positionV relativeFrom="paragraph">
                  <wp:posOffset>127000</wp:posOffset>
                </wp:positionV>
                <wp:extent cx="1060450" cy="457200"/>
                <wp:wrapTopAndBottom/>
                <wp:docPr id="9" name="Shape 9"/>
                <a:graphic xmlns:a="http://schemas.openxmlformats.org/drawingml/2006/main">
                  <a:graphicData uri="http://schemas.microsoft.com/office/word/2010/wordprocessingShape">
                    <wps:wsp>
                      <wps:cNvSpPr txBox="1"/>
                      <wps:spPr>
                        <a:xfrm>
                          <a:ext cx="1060450" cy="45720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 комиссии</w:t>
                            </w:r>
                          </w:p>
                        </w:txbxContent>
                      </wps:txbx>
                      <wps:bodyPr lIns="0" tIns="0" rIns="0" bIns="0">
                        <a:noAutoFit/>
                      </wps:bodyPr>
                    </wps:wsp>
                  </a:graphicData>
                </a:graphic>
              </wp:anchor>
            </w:drawing>
          </mc:Choice>
          <mc:Fallback>
            <w:pict>
              <v:shape id="_x0000_s1035" type="#_x0000_t202" style="position:absolute;margin-left:58.200000000000003pt;margin-top:10.pt;width:83.5pt;height:36.pt;z-index:-125829373;mso-wrap-distance-left:0;mso-wrap-distance-top:10.pt;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 комиссии</w:t>
                      </w:r>
                    </w:p>
                  </w:txbxContent>
                </v:textbox>
                <w10:wrap type="topAndBottom" anchorx="page"/>
              </v:shape>
            </w:pict>
          </mc:Fallback>
        </mc:AlternateContent>
      </w:r>
      <w:r>
        <mc:AlternateContent>
          <mc:Choice Requires="wps">
            <w:drawing>
              <wp:anchor distT="288290" distB="36830" distL="0" distR="0" simplePos="0" relativeHeight="125829382" behindDoc="0" locked="0" layoutInCell="1" allowOverlap="1">
                <wp:simplePos x="0" y="0"/>
                <wp:positionH relativeFrom="page">
                  <wp:posOffset>2924810</wp:posOffset>
                </wp:positionH>
                <wp:positionV relativeFrom="paragraph">
                  <wp:posOffset>288290</wp:posOffset>
                </wp:positionV>
                <wp:extent cx="1722120" cy="259080"/>
                <wp:wrapTopAndBottom/>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30.30000000000001pt;margin-top:22.699999999999999pt;width:135.59999999999999pt;height:20.400000000000002pt;z-index:-125829371;mso-wrap-distance-left:0;mso-wrap-distance-top:22.699999999999999pt;mso-wrap-distance-right:0;mso-wrap-distance-bottom:2.899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331470" distB="0" distL="0" distR="0" simplePos="0" relativeHeight="125829384" behindDoc="0" locked="0" layoutInCell="1" allowOverlap="1">
                <wp:simplePos x="0" y="0"/>
                <wp:positionH relativeFrom="page">
                  <wp:posOffset>6289675</wp:posOffset>
                </wp:positionH>
                <wp:positionV relativeFrom="paragraph">
                  <wp:posOffset>331470</wp:posOffset>
                </wp:positionV>
                <wp:extent cx="895985" cy="252730"/>
                <wp:wrapTopAndBottom/>
                <wp:docPr id="13" name="Shape 13"/>
                <a:graphic xmlns:a="http://schemas.openxmlformats.org/drawingml/2006/main">
                  <a:graphicData uri="http://schemas.microsoft.com/office/word/2010/wordprocessingShape">
                    <wps:wsp>
                      <wps:cNvSpPr txBox="1"/>
                      <wps:spPr>
                        <a:xfrm>
                          <a:ext cx="89598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И.И. Ларин</w:t>
                            </w:r>
                          </w:p>
                        </w:txbxContent>
                      </wps:txbx>
                      <wps:bodyPr wrap="none" lIns="0" tIns="0" rIns="0" bIns="0">
                        <a:noAutoFit/>
                      </wps:bodyPr>
                    </wps:wsp>
                  </a:graphicData>
                </a:graphic>
              </wp:anchor>
            </w:drawing>
          </mc:Choice>
          <mc:Fallback>
            <w:pict>
              <v:shape id="_x0000_s1039" type="#_x0000_t202" style="position:absolute;margin-left:495.25pt;margin-top:26.100000000000001pt;width:70.549999999999997pt;height:19.900000000000002pt;z-index:-125829369;mso-wrap-distance-left:0;mso-wrap-distance-top:26.100000000000001pt;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И.И. Ларин</w:t>
                      </w:r>
                    </w:p>
                  </w:txbxContent>
                </v:textbox>
                <w10:wrap type="topAndBottom" anchorx="page"/>
              </v:shape>
            </w:pict>
          </mc:Fallback>
        </mc:AlternateContent>
      </w:r>
    </w:p>
    <w:p>
      <w:pPr>
        <w:pStyle w:val="Style1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580" w:right="0" w:firstLine="0"/>
        <w:jc w:val="left"/>
        <w:rPr>
          <w:sz w:val="12"/>
          <w:szCs w:val="12"/>
        </w:rPr>
      </w:pPr>
      <w:r>
        <w:rPr>
          <w:rStyle w:val="CharStyle15"/>
          <w:color w:val="FFFFFF"/>
          <w:sz w:val="12"/>
          <w:szCs w:val="12"/>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Кому выдан: </w:t>
      </w:r>
      <w:r>
        <w:rPr>
          <w:rStyle w:val="CharStyle33"/>
          <w:color w:val="000000"/>
        </w:rPr>
        <w:t>Ларин Иван Игоревич</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xml:space="preserve">№ </w:t>
      </w:r>
      <w:r>
        <w:rPr>
          <w:rStyle w:val="CharStyle33"/>
          <w:lang w:val="en-US" w:eastAsia="en-US"/>
        </w:rPr>
        <w:t>009F5F3E0AE6487170712C533F677D64DF</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Действителен с 27.06.2025 </w:t>
      </w:r>
      <w:r>
        <w:rPr>
          <w:rStyle w:val="CharStyle33"/>
          <w:color w:val="595959"/>
        </w:rPr>
        <w:t xml:space="preserve">по </w:t>
      </w:r>
      <w:r>
        <w:rPr>
          <w:rStyle w:val="CharStyle33"/>
        </w:rPr>
        <w:t>20.09.2026</w:t>
      </w:r>
    </w:p>
    <w:p>
      <w:pPr>
        <w:widowControl w:val="0"/>
        <w:spacing w:line="1" w:lineRule="exact"/>
        <w:sectPr>
          <w:footnotePr>
            <w:pos w:val="pageBottom"/>
            <w:numFmt w:val="decimal"/>
            <w:numRestart w:val="continuous"/>
          </w:footnotePr>
          <w:type w:val="continuous"/>
          <w:pgSz w:w="11900" w:h="16840"/>
          <w:pgMar w:top="1105" w:right="546" w:bottom="1980" w:left="1106" w:header="0" w:footer="3" w:gutter="0"/>
          <w:cols w:space="720"/>
          <w:noEndnote/>
          <w:rtlGutter w:val="0"/>
          <w:docGrid w:linePitch="360"/>
        </w:sectPr>
      </w:pPr>
      <w:r>
        <mc:AlternateContent>
          <mc:Choice Requires="wps">
            <w:drawing>
              <wp:anchor distT="88900" distB="192405" distL="0" distR="0" simplePos="0" relativeHeight="125829386" behindDoc="0" locked="0" layoutInCell="1" allowOverlap="1">
                <wp:simplePos x="0" y="0"/>
                <wp:positionH relativeFrom="page">
                  <wp:posOffset>739140</wp:posOffset>
                </wp:positionH>
                <wp:positionV relativeFrom="paragraph">
                  <wp:posOffset>88900</wp:posOffset>
                </wp:positionV>
                <wp:extent cx="1289050" cy="252730"/>
                <wp:wrapTopAndBottom/>
                <wp:docPr id="15" name="Shape 15"/>
                <a:graphic xmlns:a="http://schemas.openxmlformats.org/drawingml/2006/main">
                  <a:graphicData uri="http://schemas.microsoft.com/office/word/2010/wordprocessingShape">
                    <wps:wsp>
                      <wps:cNvSpPr txBox="1"/>
                      <wps:spPr>
                        <a:xfrm>
                          <a:ext cx="128905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Члены комиссии</w:t>
                            </w:r>
                          </w:p>
                        </w:txbxContent>
                      </wps:txbx>
                      <wps:bodyPr wrap="none" lIns="0" tIns="0" rIns="0" bIns="0">
                        <a:noAutoFit/>
                      </wps:bodyPr>
                    </wps:wsp>
                  </a:graphicData>
                </a:graphic>
              </wp:anchor>
            </w:drawing>
          </mc:Choice>
          <mc:Fallback>
            <w:pict>
              <v:shape id="_x0000_s1041" type="#_x0000_t202" style="position:absolute;margin-left:58.200000000000003pt;margin-top:7.pt;width:101.5pt;height:19.900000000000002pt;z-index:-125829367;mso-wrap-distance-left:0;mso-wrap-distance-top:7.pt;mso-wrap-distance-right:0;mso-wrap-distance-bottom:15.1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Члены комиссии</w:t>
                      </w:r>
                    </w:p>
                  </w:txbxContent>
                </v:textbox>
                <w10:wrap type="topAndBottom" anchorx="page"/>
              </v:shape>
            </w:pict>
          </mc:Fallback>
        </mc:AlternateContent>
      </w:r>
      <w:r>
        <w:drawing>
          <wp:anchor distT="189230" distB="635" distL="0" distR="1816735" simplePos="0" relativeHeight="125829388" behindDoc="0" locked="0" layoutInCell="1" allowOverlap="1">
            <wp:simplePos x="0" y="0"/>
            <wp:positionH relativeFrom="page">
              <wp:posOffset>2534285</wp:posOffset>
            </wp:positionH>
            <wp:positionV relativeFrom="paragraph">
              <wp:posOffset>189230</wp:posOffset>
            </wp:positionV>
            <wp:extent cx="298450" cy="34734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2924175</wp:posOffset>
                </wp:positionH>
                <wp:positionV relativeFrom="paragraph">
                  <wp:posOffset>250190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rStyle w:val="CharStyle3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30.25pt;margin-top:19.699999999999999pt;width:135.59999999999999pt;height:20.400000000000002pt;z-index:251657729;mso-wrap-distance-left:0;mso-wrap-distance-right:0;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rStyle w:val="CharStyle3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192405" distL="0" distR="0" simplePos="0" relativeHeight="125829389" behindDoc="0" locked="0" layoutInCell="1" allowOverlap="1">
                <wp:simplePos x="0" y="0"/>
                <wp:positionH relativeFrom="page">
                  <wp:posOffset>5850890</wp:posOffset>
                </wp:positionH>
                <wp:positionV relativeFrom="paragraph">
                  <wp:posOffset>88900</wp:posOffset>
                </wp:positionV>
                <wp:extent cx="1334770" cy="252730"/>
                <wp:wrapTopAndBottom/>
                <wp:docPr id="21" name="Shape 21"/>
                <a:graphic xmlns:a="http://schemas.openxmlformats.org/drawingml/2006/main">
                  <a:graphicData uri="http://schemas.microsoft.com/office/word/2010/wordprocessingShape">
                    <wps:wsp>
                      <wps:cNvSpPr txBox="1"/>
                      <wps:spPr>
                        <a:xfrm>
                          <a:ext cx="133477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О.В. Караульская</w:t>
                            </w:r>
                          </w:p>
                        </w:txbxContent>
                      </wps:txbx>
                      <wps:bodyPr wrap="none" lIns="0" tIns="0" rIns="0" bIns="0">
                        <a:noAutoFit/>
                      </wps:bodyPr>
                    </wps:wsp>
                  </a:graphicData>
                </a:graphic>
              </wp:anchor>
            </w:drawing>
          </mc:Choice>
          <mc:Fallback>
            <w:pict>
              <v:shape id="_x0000_s1047" type="#_x0000_t202" style="position:absolute;margin-left:460.69999999999999pt;margin-top:7.pt;width:105.10000000000001pt;height:19.900000000000002pt;z-index:-125829364;mso-wrap-distance-left:0;mso-wrap-distance-top:7.pt;mso-wrap-distance-right:0;mso-wrap-distance-bottom:15.1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О.В. Караульская</w:t>
                      </w:r>
                    </w:p>
                  </w:txbxContent>
                </v:textbox>
                <w10:wrap type="topAndBottom" anchorx="page"/>
              </v:shape>
            </w:pict>
          </mc:Fallback>
        </mc:AlternateContent>
      </w:r>
    </w:p>
    <w:p>
      <w:pPr>
        <w:pStyle w:val="Style1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0" w:line="240" w:lineRule="auto"/>
        <w:ind w:left="3580" w:right="0" w:firstLine="0"/>
        <w:jc w:val="left"/>
        <w:rPr>
          <w:sz w:val="12"/>
          <w:szCs w:val="12"/>
        </w:rPr>
      </w:pPr>
      <w:r>
        <w:rPr>
          <w:rStyle w:val="CharStyle15"/>
          <w:color w:val="FFFFFF"/>
          <w:sz w:val="12"/>
          <w:szCs w:val="12"/>
        </w:rPr>
        <w:t>СВЕДЕНИЯ О СЕРТИФИКАТЕ ЭП</w:t>
      </w:r>
    </w:p>
    <w:p>
      <w:pPr>
        <w:widowControl w:val="0"/>
        <w:spacing w:line="1" w:lineRule="exact"/>
        <w:sectPr>
          <w:footnotePr>
            <w:pos w:val="pageBottom"/>
            <w:numFmt w:val="decimal"/>
            <w:numRestart w:val="continuous"/>
          </w:footnotePr>
          <w:type w:val="continuous"/>
          <w:pgSz w:w="11900" w:h="16840"/>
          <w:pgMar w:top="1105" w:right="546" w:bottom="1980" w:left="1106" w:header="0" w:footer="3" w:gutter="0"/>
          <w:cols w:space="720"/>
          <w:noEndnote/>
          <w:rtlGutter w:val="0"/>
          <w:docGrid w:linePitch="360"/>
        </w:sectPr>
      </w:pPr>
      <w:r>
        <mc:AlternateContent>
          <mc:Choice Requires="wps">
            <w:drawing>
              <wp:anchor distT="618490" distB="0" distL="18415" distR="0" simplePos="0" relativeHeight="125829391" behindDoc="0" locked="0" layoutInCell="1" allowOverlap="1">
                <wp:simplePos x="0" y="0"/>
                <wp:positionH relativeFrom="page">
                  <wp:posOffset>2534285</wp:posOffset>
                </wp:positionH>
                <wp:positionV relativeFrom="paragraph">
                  <wp:posOffset>618490</wp:posOffset>
                </wp:positionV>
                <wp:extent cx="2191385" cy="770890"/>
                <wp:wrapTopAndBottom/>
                <wp:docPr id="23" name="Shape 23"/>
                <a:graphic xmlns:a="http://schemas.openxmlformats.org/drawingml/2006/main">
                  <a:graphicData uri="http://schemas.microsoft.com/office/word/2010/wordprocessingShape">
                    <wps:wsp>
                      <wps:cNvSpPr txBox="1"/>
                      <wps:spPr>
                        <a:xfrm>
                          <a:ext cx="2191385" cy="770890"/>
                        </a:xfrm>
                        <a:prstGeom prst="rect"/>
                        <a:noFill/>
                      </wps:spPr>
                      <wps:txbx>
                        <w:txbxContent>
                          <w:tbl>
                            <w:tblPr>
                              <w:tblOverlap w:val="never"/>
                              <w:jc w:val="left"/>
                              <w:tblLayout w:type="fixed"/>
                            </w:tblPr>
                            <w:tblGrid>
                              <w:gridCol w:w="3451"/>
                            </w:tblGrid>
                            <w:tr>
                              <w:trPr>
                                <w:tblHeader/>
                                <w:trHeight w:val="514" w:hRule="exact"/>
                              </w:trPr>
                              <w:tc>
                                <w:tcPr>
                                  <w:tcBorders>
                                    <w:left w:val="single" w:sz="4"/>
                                    <w:right w:val="single" w:sz="4"/>
                                  </w:tcBorders>
                                  <w:shd w:val="clear" w:color="auto" w:fill="auto"/>
                                  <w:vAlign w:val="top"/>
                                </w:tcPr>
                                <w:p>
                                  <w:pPr>
                                    <w:pStyle w:val="Style37"/>
                                    <w:keepNext w:val="0"/>
                                    <w:keepLines w:val="0"/>
                                    <w:widowControl w:val="0"/>
                                    <w:shd w:val="clear" w:color="auto" w:fill="auto"/>
                                    <w:bidi w:val="0"/>
                                    <w:spacing w:before="0" w:after="0" w:line="240" w:lineRule="auto"/>
                                    <w:ind w:left="620" w:right="0" w:firstLine="0"/>
                                    <w:jc w:val="left"/>
                                    <w:rPr>
                                      <w:sz w:val="11"/>
                                      <w:szCs w:val="11"/>
                                    </w:rPr>
                                  </w:pPr>
                                  <w:r>
                                    <w:rPr>
                                      <w:rStyle w:val="CharStyle38"/>
                                      <w:rFonts w:ascii="Georgia" w:eastAsia="Georgia" w:hAnsi="Georgia" w:cs="Georgia"/>
                                      <w:color w:val="292929"/>
                                      <w:sz w:val="11"/>
                                      <w:szCs w:val="11"/>
                                    </w:rPr>
                                    <w:t>Подлинник электронного документа, подписанного ЭП, хранится в системе электронного документооборота ФАС России</w:t>
                                  </w:r>
                                </w:p>
                              </w:tc>
                            </w:tr>
                            <w:tr>
                              <w:trPr>
                                <w:trHeight w:val="139" w:hRule="exact"/>
                              </w:trPr>
                              <w:tc>
                                <w:tcPr>
                                  <w:tcBorders>
                                    <w:left w:val="single" w:sz="4"/>
                                    <w:right w:val="single" w:sz="4"/>
                                  </w:tcBorders>
                                  <w:shd w:val="clear" w:color="auto" w:fill="000000"/>
                                  <w:vAlign w:val="top"/>
                                </w:tcPr>
                                <w:p>
                                  <w:pPr>
                                    <w:pStyle w:val="Style3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3320" w:val="left"/>
                                    </w:tabs>
                                    <w:bidi w:val="0"/>
                                    <w:spacing w:before="0" w:after="0" w:line="240" w:lineRule="auto"/>
                                    <w:ind w:left="0" w:right="0" w:firstLine="680"/>
                                    <w:jc w:val="left"/>
                                    <w:rPr>
                                      <w:sz w:val="12"/>
                                      <w:szCs w:val="12"/>
                                    </w:rPr>
                                  </w:pPr>
                                  <w:r>
                                    <w:rPr>
                                      <w:rStyle w:val="CharStyle38"/>
                                      <w:rFonts w:ascii="Georgia" w:eastAsia="Georgia" w:hAnsi="Georgia" w:cs="Georgia"/>
                                      <w:color w:val="FFFFFF"/>
                                      <w:sz w:val="12"/>
                                      <w:szCs w:val="12"/>
                                    </w:rPr>
                                    <w:t>СВЕДЕНИЯ О СЕРТИФИКАТЕ ЭП</w:t>
                                    <w:tab/>
                                    <w:t>1</w:t>
                                  </w:r>
                                </w:p>
                              </w:tc>
                            </w:tr>
                            <w:tr>
                              <w:trPr>
                                <w:trHeight w:val="562" w:hRule="exact"/>
                              </w:trPr>
                              <w:tc>
                                <w:tcPr>
                                  <w:tcBorders>
                                    <w:left w:val="single" w:sz="4"/>
                                    <w:bottom w:val="single" w:sz="4"/>
                                    <w:right w:val="single" w:sz="4"/>
                                  </w:tcBorders>
                                  <w:shd w:val="clear" w:color="auto" w:fill="auto"/>
                                  <w:vAlign w:val="bottom"/>
                                </w:tcPr>
                                <w:p>
                                  <w:pPr>
                                    <w:pStyle w:val="Style37"/>
                                    <w:keepNext w:val="0"/>
                                    <w:keepLines w:val="0"/>
                                    <w:widowControl w:val="0"/>
                                    <w:shd w:val="clear" w:color="auto" w:fill="auto"/>
                                    <w:bidi w:val="0"/>
                                    <w:spacing w:before="0" w:after="0" w:line="240" w:lineRule="auto"/>
                                    <w:ind w:left="0" w:right="0" w:firstLine="0"/>
                                    <w:jc w:val="left"/>
                                    <w:rPr>
                                      <w:sz w:val="12"/>
                                      <w:szCs w:val="12"/>
                                    </w:rPr>
                                  </w:pPr>
                                  <w:r>
                                    <w:rPr>
                                      <w:rStyle w:val="CharStyle38"/>
                                      <w:rFonts w:ascii="Arial" w:eastAsia="Arial" w:hAnsi="Arial" w:cs="Arial"/>
                                      <w:color w:val="414141"/>
                                      <w:sz w:val="12"/>
                                      <w:szCs w:val="12"/>
                                    </w:rPr>
                                    <w:t xml:space="preserve">Кому выдан: </w:t>
                                  </w:r>
                                  <w:r>
                                    <w:rPr>
                                      <w:rStyle w:val="CharStyle38"/>
                                      <w:rFonts w:ascii="Arial" w:eastAsia="Arial" w:hAnsi="Arial" w:cs="Arial"/>
                                      <w:sz w:val="12"/>
                                      <w:szCs w:val="12"/>
                                    </w:rPr>
                                    <w:t>Бардаханов Виктор Андреевич</w:t>
                                  </w:r>
                                </w:p>
                                <w:p>
                                  <w:pPr>
                                    <w:pStyle w:val="Style37"/>
                                    <w:keepNext w:val="0"/>
                                    <w:keepLines w:val="0"/>
                                    <w:widowControl w:val="0"/>
                                    <w:shd w:val="clear" w:color="auto" w:fill="auto"/>
                                    <w:bidi w:val="0"/>
                                    <w:spacing w:before="0" w:after="0" w:line="240" w:lineRule="auto"/>
                                    <w:ind w:left="0" w:right="0" w:firstLine="0"/>
                                    <w:jc w:val="left"/>
                                    <w:rPr>
                                      <w:sz w:val="12"/>
                                      <w:szCs w:val="12"/>
                                    </w:rPr>
                                  </w:pPr>
                                  <w:r>
                                    <w:rPr>
                                      <w:rStyle w:val="CharStyle38"/>
                                      <w:rFonts w:ascii="Arial" w:eastAsia="Arial" w:hAnsi="Arial" w:cs="Arial"/>
                                      <w:color w:val="414141"/>
                                      <w:sz w:val="12"/>
                                      <w:szCs w:val="12"/>
                                    </w:rPr>
                                    <w:t xml:space="preserve">Сертификат </w:t>
                                  </w:r>
                                  <w:r>
                                    <w:rPr>
                                      <w:rStyle w:val="CharStyle38"/>
                                      <w:rFonts w:ascii="Arial" w:eastAsia="Arial" w:hAnsi="Arial" w:cs="Arial"/>
                                      <w:color w:val="292929"/>
                                      <w:sz w:val="12"/>
                                      <w:szCs w:val="12"/>
                                    </w:rPr>
                                    <w:t xml:space="preserve">№ </w:t>
                                  </w:r>
                                  <w:r>
                                    <w:rPr>
                                      <w:rStyle w:val="CharStyle38"/>
                                      <w:rFonts w:ascii="Arial" w:eastAsia="Arial" w:hAnsi="Arial" w:cs="Arial"/>
                                      <w:color w:val="414141"/>
                                      <w:sz w:val="12"/>
                                      <w:szCs w:val="12"/>
                                      <w:lang w:val="en-US" w:eastAsia="en-US"/>
                                    </w:rPr>
                                    <w:t>00EB69B33F25A948FC2FE1E0B250FAEC9</w:t>
                                  </w:r>
                                  <w:r>
                                    <w:rPr>
                                      <w:rStyle w:val="CharStyle38"/>
                                      <w:rFonts w:ascii="Arial" w:eastAsia="Arial" w:hAnsi="Arial" w:cs="Arial"/>
                                      <w:color w:val="414141"/>
                                      <w:sz w:val="12"/>
                                      <w:szCs w:val="12"/>
                                      <w:lang w:val="en-US" w:eastAsia="en-US"/>
                                    </w:rPr>
                                    <w:t>B</w:t>
                                  </w:r>
                                </w:p>
                                <w:p>
                                  <w:pPr>
                                    <w:pStyle w:val="Style37"/>
                                    <w:keepNext w:val="0"/>
                                    <w:keepLines w:val="0"/>
                                    <w:widowControl w:val="0"/>
                                    <w:shd w:val="clear" w:color="auto" w:fill="auto"/>
                                    <w:bidi w:val="0"/>
                                    <w:spacing w:before="0" w:after="0" w:line="240" w:lineRule="auto"/>
                                    <w:ind w:left="0" w:right="0" w:firstLine="0"/>
                                    <w:jc w:val="left"/>
                                    <w:rPr>
                                      <w:sz w:val="12"/>
                                      <w:szCs w:val="12"/>
                                    </w:rPr>
                                  </w:pPr>
                                  <w:r>
                                    <w:rPr>
                                      <w:rStyle w:val="CharStyle38"/>
                                      <w:rFonts w:ascii="Arial" w:eastAsia="Arial" w:hAnsi="Arial" w:cs="Arial"/>
                                      <w:color w:val="414141"/>
                                      <w:sz w:val="12"/>
                                      <w:szCs w:val="12"/>
                                    </w:rPr>
                                    <w:t xml:space="preserve">Действителен с </w:t>
                                  </w:r>
                                  <w:r>
                                    <w:rPr>
                                      <w:rStyle w:val="CharStyle38"/>
                                      <w:rFonts w:ascii="Arial" w:eastAsia="Arial" w:hAnsi="Arial" w:cs="Arial"/>
                                      <w:color w:val="595959"/>
                                      <w:sz w:val="12"/>
                                      <w:szCs w:val="12"/>
                                    </w:rPr>
                                    <w:t>22.08.2025 по 15.1</w:t>
                                  </w:r>
                                  <w:r>
                                    <w:rPr>
                                      <w:rStyle w:val="CharStyle38"/>
                                      <w:rFonts w:ascii="Arial" w:eastAsia="Arial" w:hAnsi="Arial" w:cs="Arial"/>
                                      <w:color w:val="292929"/>
                                      <w:sz w:val="12"/>
                                      <w:szCs w:val="12"/>
                                    </w:rPr>
                                    <w:t>1</w:t>
                                  </w:r>
                                  <w:r>
                                    <w:rPr>
                                      <w:rStyle w:val="CharStyle38"/>
                                      <w:rFonts w:ascii="Arial" w:eastAsia="Arial" w:hAnsi="Arial" w:cs="Arial"/>
                                      <w:color w:val="414141"/>
                                      <w:sz w:val="12"/>
                                      <w:szCs w:val="12"/>
                                    </w:rPr>
                                    <w:t>.2026</w:t>
                                  </w:r>
                                </w:p>
                              </w:tc>
                            </w:tr>
                          </w:tbl>
                          <w:p>
                            <w:pPr>
                              <w:widowControl w:val="0"/>
                              <w:spacing w:line="1" w:lineRule="exact"/>
                            </w:pPr>
                          </w:p>
                        </w:txbxContent>
                      </wps:txbx>
                      <wps:bodyPr lIns="0" tIns="0" rIns="0" bIns="0">
                        <a:noAutoFit/>
                      </wps:bodyPr>
                    </wps:wsp>
                  </a:graphicData>
                </a:graphic>
              </wp:anchor>
            </w:drawing>
          </mc:Choice>
          <mc:Fallback>
            <w:pict>
              <v:shape id="_x0000_s1049" type="#_x0000_t202" style="position:absolute;margin-left:199.55000000000001pt;margin-top:48.700000000000003pt;width:172.55000000000001pt;height:60.700000000000003pt;z-index:-125829362;mso-wrap-distance-left:1.45pt;mso-wrap-distance-top:48.700000000000003pt;mso-wrap-distance-right:0;mso-position-horizontal-relative:page" filled="f" stroked="f">
                <v:textbox inset="0,0,0,0">
                  <w:txbxContent>
                    <w:tbl>
                      <w:tblPr>
                        <w:tblOverlap w:val="never"/>
                        <w:jc w:val="left"/>
                        <w:tblLayout w:type="fixed"/>
                      </w:tblPr>
                      <w:tblGrid>
                        <w:gridCol w:w="3451"/>
                      </w:tblGrid>
                      <w:tr>
                        <w:trPr>
                          <w:tblHeader/>
                          <w:trHeight w:val="514" w:hRule="exact"/>
                        </w:trPr>
                        <w:tc>
                          <w:tcPr>
                            <w:tcBorders>
                              <w:left w:val="single" w:sz="4"/>
                              <w:right w:val="single" w:sz="4"/>
                            </w:tcBorders>
                            <w:shd w:val="clear" w:color="auto" w:fill="auto"/>
                            <w:vAlign w:val="top"/>
                          </w:tcPr>
                          <w:p>
                            <w:pPr>
                              <w:pStyle w:val="Style37"/>
                              <w:keepNext w:val="0"/>
                              <w:keepLines w:val="0"/>
                              <w:widowControl w:val="0"/>
                              <w:shd w:val="clear" w:color="auto" w:fill="auto"/>
                              <w:bidi w:val="0"/>
                              <w:spacing w:before="0" w:after="0" w:line="240" w:lineRule="auto"/>
                              <w:ind w:left="620" w:right="0" w:firstLine="0"/>
                              <w:jc w:val="left"/>
                              <w:rPr>
                                <w:sz w:val="11"/>
                                <w:szCs w:val="11"/>
                              </w:rPr>
                            </w:pPr>
                            <w:r>
                              <w:rPr>
                                <w:rStyle w:val="CharStyle38"/>
                                <w:rFonts w:ascii="Georgia" w:eastAsia="Georgia" w:hAnsi="Georgia" w:cs="Georgia"/>
                                <w:color w:val="292929"/>
                                <w:sz w:val="11"/>
                                <w:szCs w:val="11"/>
                              </w:rPr>
                              <w:t>Подлинник электронного документа, подписанного ЭП, хранится в системе электронного документооборота ФАС России</w:t>
                            </w:r>
                          </w:p>
                        </w:tc>
                      </w:tr>
                      <w:tr>
                        <w:trPr>
                          <w:trHeight w:val="139" w:hRule="exact"/>
                        </w:trPr>
                        <w:tc>
                          <w:tcPr>
                            <w:tcBorders>
                              <w:left w:val="single" w:sz="4"/>
                              <w:right w:val="single" w:sz="4"/>
                            </w:tcBorders>
                            <w:shd w:val="clear" w:color="auto" w:fill="000000"/>
                            <w:vAlign w:val="top"/>
                          </w:tcPr>
                          <w:p>
                            <w:pPr>
                              <w:pStyle w:val="Style3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3320" w:val="left"/>
                              </w:tabs>
                              <w:bidi w:val="0"/>
                              <w:spacing w:before="0" w:after="0" w:line="240" w:lineRule="auto"/>
                              <w:ind w:left="0" w:right="0" w:firstLine="680"/>
                              <w:jc w:val="left"/>
                              <w:rPr>
                                <w:sz w:val="12"/>
                                <w:szCs w:val="12"/>
                              </w:rPr>
                            </w:pPr>
                            <w:r>
                              <w:rPr>
                                <w:rStyle w:val="CharStyle38"/>
                                <w:rFonts w:ascii="Georgia" w:eastAsia="Georgia" w:hAnsi="Georgia" w:cs="Georgia"/>
                                <w:color w:val="FFFFFF"/>
                                <w:sz w:val="12"/>
                                <w:szCs w:val="12"/>
                              </w:rPr>
                              <w:t>СВЕДЕНИЯ О СЕРТИФИКАТЕ ЭП</w:t>
                              <w:tab/>
                              <w:t>1</w:t>
                            </w:r>
                          </w:p>
                        </w:tc>
                      </w:tr>
                      <w:tr>
                        <w:trPr>
                          <w:trHeight w:val="562" w:hRule="exact"/>
                        </w:trPr>
                        <w:tc>
                          <w:tcPr>
                            <w:tcBorders>
                              <w:left w:val="single" w:sz="4"/>
                              <w:bottom w:val="single" w:sz="4"/>
                              <w:right w:val="single" w:sz="4"/>
                            </w:tcBorders>
                            <w:shd w:val="clear" w:color="auto" w:fill="auto"/>
                            <w:vAlign w:val="bottom"/>
                          </w:tcPr>
                          <w:p>
                            <w:pPr>
                              <w:pStyle w:val="Style37"/>
                              <w:keepNext w:val="0"/>
                              <w:keepLines w:val="0"/>
                              <w:widowControl w:val="0"/>
                              <w:shd w:val="clear" w:color="auto" w:fill="auto"/>
                              <w:bidi w:val="0"/>
                              <w:spacing w:before="0" w:after="0" w:line="240" w:lineRule="auto"/>
                              <w:ind w:left="0" w:right="0" w:firstLine="0"/>
                              <w:jc w:val="left"/>
                              <w:rPr>
                                <w:sz w:val="12"/>
                                <w:szCs w:val="12"/>
                              </w:rPr>
                            </w:pPr>
                            <w:r>
                              <w:rPr>
                                <w:rStyle w:val="CharStyle38"/>
                                <w:rFonts w:ascii="Arial" w:eastAsia="Arial" w:hAnsi="Arial" w:cs="Arial"/>
                                <w:color w:val="414141"/>
                                <w:sz w:val="12"/>
                                <w:szCs w:val="12"/>
                              </w:rPr>
                              <w:t xml:space="preserve">Кому выдан: </w:t>
                            </w:r>
                            <w:r>
                              <w:rPr>
                                <w:rStyle w:val="CharStyle38"/>
                                <w:rFonts w:ascii="Arial" w:eastAsia="Arial" w:hAnsi="Arial" w:cs="Arial"/>
                                <w:sz w:val="12"/>
                                <w:szCs w:val="12"/>
                              </w:rPr>
                              <w:t>Бардаханов Виктор Андреевич</w:t>
                            </w:r>
                          </w:p>
                          <w:p>
                            <w:pPr>
                              <w:pStyle w:val="Style37"/>
                              <w:keepNext w:val="0"/>
                              <w:keepLines w:val="0"/>
                              <w:widowControl w:val="0"/>
                              <w:shd w:val="clear" w:color="auto" w:fill="auto"/>
                              <w:bidi w:val="0"/>
                              <w:spacing w:before="0" w:after="0" w:line="240" w:lineRule="auto"/>
                              <w:ind w:left="0" w:right="0" w:firstLine="0"/>
                              <w:jc w:val="left"/>
                              <w:rPr>
                                <w:sz w:val="12"/>
                                <w:szCs w:val="12"/>
                              </w:rPr>
                            </w:pPr>
                            <w:r>
                              <w:rPr>
                                <w:rStyle w:val="CharStyle38"/>
                                <w:rFonts w:ascii="Arial" w:eastAsia="Arial" w:hAnsi="Arial" w:cs="Arial"/>
                                <w:color w:val="414141"/>
                                <w:sz w:val="12"/>
                                <w:szCs w:val="12"/>
                              </w:rPr>
                              <w:t xml:space="preserve">Сертификат </w:t>
                            </w:r>
                            <w:r>
                              <w:rPr>
                                <w:rStyle w:val="CharStyle38"/>
                                <w:rFonts w:ascii="Arial" w:eastAsia="Arial" w:hAnsi="Arial" w:cs="Arial"/>
                                <w:color w:val="292929"/>
                                <w:sz w:val="12"/>
                                <w:szCs w:val="12"/>
                              </w:rPr>
                              <w:t xml:space="preserve">№ </w:t>
                            </w:r>
                            <w:r>
                              <w:rPr>
                                <w:rStyle w:val="CharStyle38"/>
                                <w:rFonts w:ascii="Arial" w:eastAsia="Arial" w:hAnsi="Arial" w:cs="Arial"/>
                                <w:color w:val="414141"/>
                                <w:sz w:val="12"/>
                                <w:szCs w:val="12"/>
                                <w:lang w:val="en-US" w:eastAsia="en-US"/>
                              </w:rPr>
                              <w:t>00EB69B33F25A948FC2FE1E0B250FAEC9</w:t>
                            </w:r>
                            <w:r>
                              <w:rPr>
                                <w:rStyle w:val="CharStyle38"/>
                                <w:rFonts w:ascii="Arial" w:eastAsia="Arial" w:hAnsi="Arial" w:cs="Arial"/>
                                <w:color w:val="414141"/>
                                <w:sz w:val="12"/>
                                <w:szCs w:val="12"/>
                                <w:lang w:val="en-US" w:eastAsia="en-US"/>
                              </w:rPr>
                              <w:t>B</w:t>
                            </w:r>
                          </w:p>
                          <w:p>
                            <w:pPr>
                              <w:pStyle w:val="Style37"/>
                              <w:keepNext w:val="0"/>
                              <w:keepLines w:val="0"/>
                              <w:widowControl w:val="0"/>
                              <w:shd w:val="clear" w:color="auto" w:fill="auto"/>
                              <w:bidi w:val="0"/>
                              <w:spacing w:before="0" w:after="0" w:line="240" w:lineRule="auto"/>
                              <w:ind w:left="0" w:right="0" w:firstLine="0"/>
                              <w:jc w:val="left"/>
                              <w:rPr>
                                <w:sz w:val="12"/>
                                <w:szCs w:val="12"/>
                              </w:rPr>
                            </w:pPr>
                            <w:r>
                              <w:rPr>
                                <w:rStyle w:val="CharStyle38"/>
                                <w:rFonts w:ascii="Arial" w:eastAsia="Arial" w:hAnsi="Arial" w:cs="Arial"/>
                                <w:color w:val="414141"/>
                                <w:sz w:val="12"/>
                                <w:szCs w:val="12"/>
                              </w:rPr>
                              <w:t xml:space="preserve">Действителен с </w:t>
                            </w:r>
                            <w:r>
                              <w:rPr>
                                <w:rStyle w:val="CharStyle38"/>
                                <w:rFonts w:ascii="Arial" w:eastAsia="Arial" w:hAnsi="Arial" w:cs="Arial"/>
                                <w:color w:val="595959"/>
                                <w:sz w:val="12"/>
                                <w:szCs w:val="12"/>
                              </w:rPr>
                              <w:t>22.08.2025 по 15.1</w:t>
                            </w:r>
                            <w:r>
                              <w:rPr>
                                <w:rStyle w:val="CharStyle38"/>
                                <w:rFonts w:ascii="Arial" w:eastAsia="Arial" w:hAnsi="Arial" w:cs="Arial"/>
                                <w:color w:val="292929"/>
                                <w:sz w:val="12"/>
                                <w:szCs w:val="12"/>
                              </w:rPr>
                              <w:t>1</w:t>
                            </w:r>
                            <w:r>
                              <w:rPr>
                                <w:rStyle w:val="CharStyle38"/>
                                <w:rFonts w:ascii="Arial" w:eastAsia="Arial" w:hAnsi="Arial" w:cs="Arial"/>
                                <w:color w:val="414141"/>
                                <w:sz w:val="12"/>
                                <w:szCs w:val="12"/>
                              </w:rPr>
                              <w:t>.2026</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2515870</wp:posOffset>
                </wp:positionH>
                <wp:positionV relativeFrom="paragraph">
                  <wp:posOffset>0</wp:posOffset>
                </wp:positionV>
                <wp:extent cx="2072640" cy="298450"/>
                <wp:wrapNone/>
                <wp:docPr id="25" name="Shape 25"/>
                <a:graphic xmlns:a="http://schemas.openxmlformats.org/drawingml/2006/main">
                  <a:graphicData uri="http://schemas.microsoft.com/office/word/2010/wordprocessingShape">
                    <wps:wsp>
                      <wps:cNvSpPr txBox="1"/>
                      <wps:spPr>
                        <a:xfrm>
                          <a:ext cx="2072640" cy="29845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pPr>
                            <w:r>
                              <w:rPr>
                                <w:rStyle w:val="CharStyle46"/>
                              </w:rPr>
                              <w:t xml:space="preserve">Кому выдан: </w:t>
                            </w:r>
                            <w:r>
                              <w:rPr>
                                <w:rStyle w:val="CharStyle46"/>
                                <w:color w:val="000000"/>
                              </w:rPr>
                              <w:t>Караульская Олеся Владимировна</w:t>
                            </w:r>
                          </w:p>
                          <w:p>
                            <w:pPr>
                              <w:pStyle w:val="Style45"/>
                              <w:keepNext w:val="0"/>
                              <w:keepLines w:val="0"/>
                              <w:widowControl w:val="0"/>
                              <w:shd w:val="clear" w:color="auto" w:fill="auto"/>
                              <w:bidi w:val="0"/>
                              <w:spacing w:before="0" w:after="0" w:line="240" w:lineRule="auto"/>
                              <w:ind w:left="0" w:right="0" w:firstLine="0"/>
                              <w:jc w:val="left"/>
                            </w:pPr>
                            <w:r>
                              <w:rPr>
                                <w:rStyle w:val="CharStyle46"/>
                              </w:rPr>
                              <w:t xml:space="preserve">Сертификат </w:t>
                            </w:r>
                            <w:r>
                              <w:rPr>
                                <w:rStyle w:val="CharStyle46"/>
                                <w:color w:val="292929"/>
                              </w:rPr>
                              <w:t xml:space="preserve">№ </w:t>
                            </w:r>
                            <w:r>
                              <w:rPr>
                                <w:rStyle w:val="CharStyle46"/>
                                <w:lang w:val="en-US" w:eastAsia="en-US"/>
                              </w:rPr>
                              <w:t>3897E21644B61C8D064A868B033D88F1</w:t>
                            </w:r>
                          </w:p>
                          <w:p>
                            <w:pPr>
                              <w:pStyle w:val="Style45"/>
                              <w:keepNext w:val="0"/>
                              <w:keepLines w:val="0"/>
                              <w:widowControl w:val="0"/>
                              <w:shd w:val="clear" w:color="auto" w:fill="auto"/>
                              <w:bidi w:val="0"/>
                              <w:spacing w:before="0" w:after="0" w:line="240" w:lineRule="auto"/>
                              <w:ind w:left="0" w:right="0" w:firstLine="0"/>
                              <w:jc w:val="left"/>
                            </w:pPr>
                            <w:r>
                              <w:rPr>
                                <w:rStyle w:val="CharStyle46"/>
                              </w:rPr>
                              <w:t xml:space="preserve">Действителен с 04.12.2024 </w:t>
                            </w:r>
                            <w:r>
                              <w:rPr>
                                <w:rStyle w:val="CharStyle46"/>
                                <w:color w:val="595959"/>
                              </w:rPr>
                              <w:t xml:space="preserve">по </w:t>
                            </w:r>
                            <w:r>
                              <w:rPr>
                                <w:rStyle w:val="CharStyle46"/>
                              </w:rPr>
                              <w:t>27.02.2026</w:t>
                            </w:r>
                          </w:p>
                        </w:txbxContent>
                      </wps:txbx>
                      <wps:bodyPr lIns="0" tIns="0" rIns="0" bIns="0">
                        <a:noAutoFit/>
                      </wps:bodyPr>
                    </wps:wsp>
                  </a:graphicData>
                </a:graphic>
              </wp:anchor>
            </w:drawing>
          </mc:Choice>
          <mc:Fallback>
            <w:pict>
              <v:shape id="_x0000_s1051" type="#_x0000_t202" style="position:absolute;margin-left:198.09999999999999pt;margin-top:0;width:163.20000000000002pt;height:23.5pt;z-index:251657731;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pPr>
                      <w:r>
                        <w:rPr>
                          <w:rStyle w:val="CharStyle46"/>
                        </w:rPr>
                        <w:t xml:space="preserve">Кому выдан: </w:t>
                      </w:r>
                      <w:r>
                        <w:rPr>
                          <w:rStyle w:val="CharStyle46"/>
                          <w:color w:val="000000"/>
                        </w:rPr>
                        <w:t>Караульская Олеся Владимировна</w:t>
                      </w:r>
                    </w:p>
                    <w:p>
                      <w:pPr>
                        <w:pStyle w:val="Style45"/>
                        <w:keepNext w:val="0"/>
                        <w:keepLines w:val="0"/>
                        <w:widowControl w:val="0"/>
                        <w:shd w:val="clear" w:color="auto" w:fill="auto"/>
                        <w:bidi w:val="0"/>
                        <w:spacing w:before="0" w:after="0" w:line="240" w:lineRule="auto"/>
                        <w:ind w:left="0" w:right="0" w:firstLine="0"/>
                        <w:jc w:val="left"/>
                      </w:pPr>
                      <w:r>
                        <w:rPr>
                          <w:rStyle w:val="CharStyle46"/>
                        </w:rPr>
                        <w:t xml:space="preserve">Сертификат </w:t>
                      </w:r>
                      <w:r>
                        <w:rPr>
                          <w:rStyle w:val="CharStyle46"/>
                          <w:color w:val="292929"/>
                        </w:rPr>
                        <w:t xml:space="preserve">№ </w:t>
                      </w:r>
                      <w:r>
                        <w:rPr>
                          <w:rStyle w:val="CharStyle46"/>
                          <w:lang w:val="en-US" w:eastAsia="en-US"/>
                        </w:rPr>
                        <w:t>3897E21644B61C8D064A868B033D88F1</w:t>
                      </w:r>
                    </w:p>
                    <w:p>
                      <w:pPr>
                        <w:pStyle w:val="Style45"/>
                        <w:keepNext w:val="0"/>
                        <w:keepLines w:val="0"/>
                        <w:widowControl w:val="0"/>
                        <w:shd w:val="clear" w:color="auto" w:fill="auto"/>
                        <w:bidi w:val="0"/>
                        <w:spacing w:before="0" w:after="0" w:line="240" w:lineRule="auto"/>
                        <w:ind w:left="0" w:right="0" w:firstLine="0"/>
                        <w:jc w:val="left"/>
                      </w:pPr>
                      <w:r>
                        <w:rPr>
                          <w:rStyle w:val="CharStyle46"/>
                        </w:rPr>
                        <w:t xml:space="preserve">Действителен с 04.12.2024 </w:t>
                      </w:r>
                      <w:r>
                        <w:rPr>
                          <w:rStyle w:val="CharStyle46"/>
                          <w:color w:val="595959"/>
                        </w:rPr>
                        <w:t xml:space="preserve">по </w:t>
                      </w:r>
                      <w:r>
                        <w:rPr>
                          <w:rStyle w:val="CharStyle46"/>
                        </w:rPr>
                        <w:t>27.02.2026</w:t>
                      </w:r>
                    </w:p>
                  </w:txbxContent>
                </v:textbox>
                <w10:wrap anchorx="page"/>
              </v:shape>
            </w:pict>
          </mc:Fallback>
        </mc:AlternateContent>
      </w:r>
      <w:r>
        <mc:AlternateContent>
          <mc:Choice Requires="wps">
            <w:drawing>
              <wp:anchor distT="460375" distB="679450" distL="0" distR="0" simplePos="0" relativeHeight="125829393" behindDoc="0" locked="0" layoutInCell="1" allowOverlap="1">
                <wp:simplePos x="0" y="0"/>
                <wp:positionH relativeFrom="page">
                  <wp:posOffset>5905500</wp:posOffset>
                </wp:positionH>
                <wp:positionV relativeFrom="paragraph">
                  <wp:posOffset>460375</wp:posOffset>
                </wp:positionV>
                <wp:extent cx="1276985" cy="250190"/>
                <wp:wrapTopAndBottom/>
                <wp:docPr id="27" name="Shape 27"/>
                <a:graphic xmlns:a="http://schemas.openxmlformats.org/drawingml/2006/main">
                  <a:graphicData uri="http://schemas.microsoft.com/office/word/2010/wordprocessingShape">
                    <wps:wsp>
                      <wps:cNvSpPr txBox="1"/>
                      <wps:spPr>
                        <a:xfrm>
                          <a:ext cx="127698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pPr>
                            <w:r>
                              <w:rPr>
                                <w:rStyle w:val="CharStyle12"/>
                              </w:rPr>
                              <w:t>В.А. Бардаханов</w:t>
                            </w:r>
                          </w:p>
                        </w:txbxContent>
                      </wps:txbx>
                      <wps:bodyPr wrap="none" lIns="0" tIns="0" rIns="0" bIns="0">
                        <a:noAutoFit/>
                      </wps:bodyPr>
                    </wps:wsp>
                  </a:graphicData>
                </a:graphic>
              </wp:anchor>
            </w:drawing>
          </mc:Choice>
          <mc:Fallback>
            <w:pict>
              <v:shape id="_x0000_s1053" type="#_x0000_t202" style="position:absolute;margin-left:465.pt;margin-top:36.25pt;width:100.55pt;height:19.699999999999999pt;z-index:-125829360;mso-wrap-distance-left:0;mso-wrap-distance-top:36.25pt;mso-wrap-distance-right:0;mso-wrap-distance-bottom:53.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pPr>
                      <w:r>
                        <w:rPr>
                          <w:rStyle w:val="CharStyle12"/>
                        </w:rPr>
                        <w:t>В.А. Бардаханов</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1105" w:left="0" w:header="0" w:footer="3" w:gutter="0"/>
          <w:cols w:space="720"/>
          <w:noEndnote/>
          <w:rtlGutter w:val="0"/>
          <w:docGrid w:linePitch="360"/>
        </w:sectPr>
      </w:pPr>
    </w:p>
    <w:p>
      <w:pPr>
        <w:pStyle w:val="Style7"/>
        <w:keepNext w:val="0"/>
        <w:keepLines w:val="0"/>
        <w:widowControl w:val="0"/>
        <w:shd w:val="clear" w:color="auto" w:fill="auto"/>
        <w:bidi w:val="0"/>
        <w:spacing w:before="0" w:after="0" w:line="240" w:lineRule="auto"/>
        <w:ind w:left="0" w:right="0" w:firstLine="0"/>
        <w:jc w:val="left"/>
        <w:rPr>
          <w:sz w:val="22"/>
          <w:szCs w:val="22"/>
        </w:rPr>
      </w:pPr>
      <w:r>
        <w:rPr>
          <w:rStyle w:val="CharStyle8"/>
          <w:sz w:val="22"/>
          <w:szCs w:val="22"/>
        </w:rPr>
        <w:t>Исп.Караульская О.В.</w:t>
      </w:r>
    </w:p>
    <w:p>
      <w:pPr>
        <w:pStyle w:val="Style7"/>
        <w:keepNext w:val="0"/>
        <w:keepLines w:val="0"/>
        <w:widowControl w:val="0"/>
        <w:shd w:val="clear" w:color="auto" w:fill="auto"/>
        <w:bidi w:val="0"/>
        <w:spacing w:before="0" w:after="0" w:line="240" w:lineRule="auto"/>
        <w:ind w:left="0" w:right="0" w:firstLine="0"/>
        <w:jc w:val="left"/>
        <w:rPr>
          <w:sz w:val="22"/>
          <w:szCs w:val="22"/>
        </w:rPr>
      </w:pPr>
      <w:r>
        <w:rPr>
          <w:rStyle w:val="CharStyle8"/>
          <w:sz w:val="22"/>
          <w:szCs w:val="22"/>
        </w:rPr>
        <w:t>тел.8 (3952) 24-32-31 вн. 144</w:t>
      </w:r>
    </w:p>
    <w:sectPr>
      <w:footnotePr>
        <w:pos w:val="pageBottom"/>
        <w:numFmt w:val="decimal"/>
        <w:numRestart w:val="continuous"/>
      </w:footnotePr>
      <w:type w:val="continuous"/>
      <w:pgSz w:w="11900" w:h="16840"/>
      <w:pgMar w:top="1105" w:right="54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805815</wp:posOffset>
              </wp:positionH>
              <wp:positionV relativeFrom="page">
                <wp:posOffset>10092690</wp:posOffset>
              </wp:positionV>
              <wp:extent cx="731520" cy="106680"/>
              <wp:wrapNone/>
              <wp:docPr id="3" name="Shape 3"/>
              <a:graphic xmlns:a="http://schemas.openxmlformats.org/drawingml/2006/main">
                <a:graphicData uri="http://schemas.microsoft.com/office/word/2010/wordprocessingShape">
                  <wps:wsp>
                    <wps:cNvSpPr txBox="1"/>
                    <wps:spPr>
                      <a:xfrm>
                        <a:ext cx="73152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2025-10284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450000000000003pt;margin-top:794.70000000000005pt;width:57.600000000000001pt;height:8.40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2025-10284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5)_"/>
    <w:basedOn w:val="DefaultParagraphFont"/>
    <w:link w:val="Style5"/>
    <w:rPr>
      <w:rFonts w:ascii="Times New Roman" w:eastAsia="Times New Roman" w:hAnsi="Times New Roman" w:cs="Times New Roman"/>
      <w:b/>
      <w:bCs/>
      <w:i w:val="0"/>
      <w:iCs w:val="0"/>
      <w:smallCaps w:val="0"/>
      <w:strike w:val="0"/>
      <w:color w:val="45609E"/>
      <w:sz w:val="19"/>
      <w:szCs w:val="19"/>
      <w:u w:val="none"/>
    </w:rPr>
  </w:style>
  <w:style w:type="character" w:customStyle="1" w:styleId="CharStyle8">
    <w:name w:val="Body text (2)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Body text (3)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23">
    <w:name w:val="Heading #1_"/>
    <w:basedOn w:val="DefaultParagraphFont"/>
    <w:link w:val="Style22"/>
    <w:rPr>
      <w:rFonts w:ascii="Times New Roman" w:eastAsia="Times New Roman" w:hAnsi="Times New Roman" w:cs="Times New Roman"/>
      <w:b w:val="0"/>
      <w:bCs w:val="0"/>
      <w:i/>
      <w:iCs/>
      <w:smallCaps w:val="0"/>
      <w:strike w:val="0"/>
      <w:sz w:val="22"/>
      <w:szCs w:val="22"/>
      <w:u w:val="single"/>
    </w:rPr>
  </w:style>
  <w:style w:type="character" w:customStyle="1" w:styleId="CharStyle30">
    <w:name w:val="Picture caption_"/>
    <w:basedOn w:val="DefaultParagraphFont"/>
    <w:link w:val="Style29"/>
    <w:rPr>
      <w:rFonts w:ascii="Georgia" w:eastAsia="Georgia" w:hAnsi="Georgia" w:cs="Georgia"/>
      <w:b w:val="0"/>
      <w:bCs w:val="0"/>
      <w:i w:val="0"/>
      <w:iCs w:val="0"/>
      <w:smallCaps w:val="0"/>
      <w:strike w:val="0"/>
      <w:color w:val="292929"/>
      <w:sz w:val="11"/>
      <w:szCs w:val="11"/>
      <w:u w:val="none"/>
    </w:rPr>
  </w:style>
  <w:style w:type="character" w:customStyle="1" w:styleId="CharStyle33">
    <w:name w:val="Body text (4)_"/>
    <w:basedOn w:val="DefaultParagraphFont"/>
    <w:link w:val="Style32"/>
    <w:rPr>
      <w:rFonts w:ascii="Arial" w:eastAsia="Arial" w:hAnsi="Arial" w:cs="Arial"/>
      <w:b w:val="0"/>
      <w:bCs w:val="0"/>
      <w:i w:val="0"/>
      <w:iCs w:val="0"/>
      <w:smallCaps w:val="0"/>
      <w:strike w:val="0"/>
      <w:color w:val="414141"/>
      <w:sz w:val="12"/>
      <w:szCs w:val="12"/>
      <w:u w:val="none"/>
    </w:rPr>
  </w:style>
  <w:style w:type="character" w:customStyle="1" w:styleId="CharStyle38">
    <w:name w:val="Other_"/>
    <w:basedOn w:val="DefaultParagraphFont"/>
    <w:link w:val="Style37"/>
    <w:rPr>
      <w:rFonts w:ascii="Times New Roman" w:eastAsia="Times New Roman" w:hAnsi="Times New Roman" w:cs="Times New Roman"/>
      <w:b w:val="0"/>
      <w:bCs w:val="0"/>
      <w:i w:val="0"/>
      <w:iCs w:val="0"/>
      <w:smallCaps w:val="0"/>
      <w:strike w:val="0"/>
      <w:sz w:val="28"/>
      <w:szCs w:val="28"/>
      <w:u w:val="none"/>
    </w:rPr>
  </w:style>
  <w:style w:type="character" w:customStyle="1" w:styleId="CharStyle46">
    <w:name w:val="Table caption_"/>
    <w:basedOn w:val="DefaultParagraphFont"/>
    <w:link w:val="Style45"/>
    <w:rPr>
      <w:rFonts w:ascii="Arial" w:eastAsia="Arial" w:hAnsi="Arial" w:cs="Arial"/>
      <w:b w:val="0"/>
      <w:bCs w:val="0"/>
      <w:i w:val="0"/>
      <w:iCs w:val="0"/>
      <w:smallCaps w:val="0"/>
      <w:strike w:val="0"/>
      <w:color w:val="414141"/>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5)"/>
    <w:basedOn w:val="Normal"/>
    <w:link w:val="CharStyle6"/>
    <w:pPr>
      <w:widowControl w:val="0"/>
      <w:shd w:val="clear" w:color="auto" w:fill="auto"/>
      <w:spacing w:after="180" w:line="257" w:lineRule="auto"/>
      <w:jc w:val="center"/>
    </w:pPr>
    <w:rPr>
      <w:rFonts w:ascii="Times New Roman" w:eastAsia="Times New Roman" w:hAnsi="Times New Roman" w:cs="Times New Roman"/>
      <w:b/>
      <w:bCs/>
      <w:i w:val="0"/>
      <w:iCs w:val="0"/>
      <w:smallCaps w:val="0"/>
      <w:strike w:val="0"/>
      <w:color w:val="45609E"/>
      <w:sz w:val="19"/>
      <w:szCs w:val="19"/>
      <w:u w:val="none"/>
    </w:rPr>
  </w:style>
  <w:style w:type="paragraph" w:customStyle="1" w:styleId="Style7">
    <w:name w:val="Body text (2)"/>
    <w:basedOn w:val="Normal"/>
    <w:link w:val="CharStyle8"/>
    <w:pPr>
      <w:widowControl w:val="0"/>
      <w:shd w:val="clear" w:color="auto" w:fill="auto"/>
      <w:ind w:left="900"/>
    </w:pPr>
    <w:rPr>
      <w:rFonts w:ascii="Times New Roman" w:eastAsia="Times New Roman" w:hAnsi="Times New Roman" w:cs="Times New Roman"/>
      <w:b w:val="0"/>
      <w:bCs w:val="0"/>
      <w:i w:val="0"/>
      <w:iCs w:val="0"/>
      <w:smallCaps w:val="0"/>
      <w:strike w:val="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Body text (3)"/>
    <w:basedOn w:val="Normal"/>
    <w:link w:val="CharStyle15"/>
    <w:pPr>
      <w:widowControl w:val="0"/>
      <w:shd w:val="clear" w:color="auto" w:fill="auto"/>
      <w:ind w:left="1790"/>
    </w:pPr>
    <w:rPr>
      <w:rFonts w:ascii="Georgia" w:eastAsia="Georgia" w:hAnsi="Georgia" w:cs="Georgia"/>
      <w:b w:val="0"/>
      <w:bCs w:val="0"/>
      <w:i w:val="0"/>
      <w:iCs w:val="0"/>
      <w:smallCaps w:val="0"/>
      <w:strike w:val="0"/>
      <w:color w:val="292929"/>
      <w:sz w:val="11"/>
      <w:szCs w:val="11"/>
      <w:u w:val="none"/>
    </w:rPr>
  </w:style>
  <w:style w:type="paragraph" w:customStyle="1" w:styleId="Style22">
    <w:name w:val="Heading #1"/>
    <w:basedOn w:val="Normal"/>
    <w:link w:val="CharStyle23"/>
    <w:pPr>
      <w:widowControl w:val="0"/>
      <w:shd w:val="clear" w:color="auto" w:fill="auto"/>
      <w:ind w:left="900"/>
      <w:outlineLvl w:val="0"/>
    </w:pPr>
    <w:rPr>
      <w:rFonts w:ascii="Times New Roman" w:eastAsia="Times New Roman" w:hAnsi="Times New Roman" w:cs="Times New Roman"/>
      <w:b w:val="0"/>
      <w:bCs w:val="0"/>
      <w:i/>
      <w:iCs/>
      <w:smallCaps w:val="0"/>
      <w:strike w:val="0"/>
      <w:sz w:val="22"/>
      <w:szCs w:val="22"/>
      <w:u w:val="single"/>
    </w:rPr>
  </w:style>
  <w:style w:type="paragraph" w:customStyle="1" w:styleId="Style29">
    <w:name w:val="Picture caption"/>
    <w:basedOn w:val="Normal"/>
    <w:link w:val="CharStyle3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32">
    <w:name w:val="Body text (4)"/>
    <w:basedOn w:val="Normal"/>
    <w:link w:val="CharStyle33"/>
    <w:pPr>
      <w:widowControl w:val="0"/>
      <w:shd w:val="clear" w:color="auto" w:fill="auto"/>
      <w:ind w:left="2860"/>
    </w:pPr>
    <w:rPr>
      <w:rFonts w:ascii="Arial" w:eastAsia="Arial" w:hAnsi="Arial" w:cs="Arial"/>
      <w:b w:val="0"/>
      <w:bCs w:val="0"/>
      <w:i w:val="0"/>
      <w:iCs w:val="0"/>
      <w:smallCaps w:val="0"/>
      <w:strike w:val="0"/>
      <w:color w:val="414141"/>
      <w:sz w:val="12"/>
      <w:szCs w:val="12"/>
      <w:u w:val="none"/>
    </w:rPr>
  </w:style>
  <w:style w:type="paragraph" w:customStyle="1" w:styleId="Style37">
    <w:name w:val="Other"/>
    <w:basedOn w:val="Normal"/>
    <w:link w:val="CharStyle3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5">
    <w:name w:val="Table caption"/>
    <w:basedOn w:val="Normal"/>
    <w:link w:val="CharStyle46"/>
    <w:pPr>
      <w:widowControl w:val="0"/>
      <w:shd w:val="clear" w:color="auto" w:fill="auto"/>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s>
</file>