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76197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7"/>
          <w:sz w:val="19"/>
          <w:szCs w:val="19"/>
        </w:rPr>
        <w:t>УПРАВЛЕНИЕ</w:t>
        <w:br/>
        <w:t>Федеральной антимонопольной службы</w:t>
        <w:br/>
        <w:t>по Камчатскому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7"/>
          <w:sz w:val="16"/>
          <w:szCs w:val="16"/>
        </w:rPr>
        <w:t>пр-т Карла Маркса, д. 29/2,</w:t>
        <w:br/>
        <w:t>Петропавловск-Камчатский, 683031</w:t>
        <w:br/>
        <w:t xml:space="preserve">тел. </w:t>
      </w:r>
      <w:r>
        <w:rPr>
          <w:rStyle w:val="CharStyle3"/>
          <w:color w:val="737B8C"/>
          <w:sz w:val="16"/>
          <w:szCs w:val="16"/>
        </w:rPr>
        <w:t xml:space="preserve">/ </w:t>
      </w:r>
      <w:r>
        <w:rPr>
          <w:rStyle w:val="CharStyle3"/>
          <w:color w:val="476197"/>
          <w:sz w:val="16"/>
          <w:szCs w:val="16"/>
        </w:rPr>
        <w:t>факс (499) 755-23-23 доб. 041-100</w:t>
        <w:br/>
      </w:r>
      <w:r>
        <w:rPr>
          <w:rStyle w:val="CharStyle3"/>
          <w:color w:val="476197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"mailto:to41@fas.gov.ru" </w:instrText>
      </w:r>
      <w:r>
        <w:fldChar w:fldCharType="separate"/>
      </w:r>
      <w:r>
        <w:rPr>
          <w:rStyle w:val="CharStyle3"/>
          <w:color w:val="476197"/>
          <w:sz w:val="16"/>
          <w:szCs w:val="16"/>
          <w:lang w:val="en-US" w:eastAsia="en-US"/>
        </w:rPr>
        <w:t>to41@fas.gov.ru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2"/>
          <w:u w:val="none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  <w:u w:val="none"/>
        </w:rPr>
        <w:t>2.</w:t>
      </w:r>
      <w:r>
        <w:rPr>
          <w:rStyle w:val="CharStyle12"/>
        </w:rPr>
        <w:t>09.2025</w:t>
      </w:r>
      <w:r>
        <w:rPr>
          <w:rStyle w:val="CharStyle12"/>
          <w:u w:val="none"/>
        </w:rPr>
        <w:tab/>
      </w:r>
      <w:r>
        <w:fldChar w:fldCharType="end"/>
      </w:r>
      <w:r>
        <w:rPr>
          <w:rStyle w:val="CharStyle12"/>
          <w:u w:val="none"/>
        </w:rPr>
        <w:t xml:space="preserve">№ </w:t>
      </w:r>
      <w:r>
        <w:rPr>
          <w:rStyle w:val="CharStyle12"/>
        </w:rPr>
        <w:t>ЕФ/2115/2</w:t>
      </w:r>
      <w:r>
        <w:rPr>
          <w:rStyle w:val="CharStyle12"/>
          <w:u w:val="none"/>
        </w:rPr>
        <w:t>5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color w:val="476197"/>
          <w:sz w:val="18"/>
          <w:szCs w:val="18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6"/>
          <w:b/>
          <w:bCs/>
        </w:rPr>
        <w:t>Заказчик: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8"/>
        </w:rPr>
        <w:t>ГБУЗ Камчатского края «Карагинская районная больница»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6"/>
          <w:b/>
          <w:bCs/>
        </w:rPr>
        <w:t>Заявитель:</w:t>
      </w:r>
      <w:bookmarkEnd w:id="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8"/>
        </w:rPr>
        <w:t>ООО «Лабтехбио»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6"/>
          <w:b/>
          <w:bCs/>
        </w:rPr>
        <w:t>Оператор электронной площадки:</w:t>
      </w:r>
      <w:bookmarkEnd w:id="6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58" w:right="1251" w:bottom="1198" w:left="1135" w:header="0" w:footer="3" w:gutter="0"/>
          <w:pgNumType w:start="1"/>
          <w:cols w:num="2" w:space="1027"/>
          <w:noEndnote/>
          <w:titlePg/>
          <w:rtlGutter w:val="0"/>
          <w:docGrid w:linePitch="360"/>
        </w:sectPr>
      </w:pPr>
      <w:r>
        <w:rPr>
          <w:rStyle w:val="CharStyle18"/>
        </w:rPr>
        <w:t>АО «Сбербанк-АСТ»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1" w:right="0" w:bottom="122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8" w:name="bookmark8"/>
      <w:r>
        <w:rPr>
          <w:rStyle w:val="CharStyle16"/>
          <w:b/>
          <w:bCs/>
        </w:rPr>
        <w:t>ПРЕДПИСАНИЕ</w:t>
      </w:r>
      <w:bookmarkEnd w:id="8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center"/>
      </w:pPr>
      <w:r>
        <w:rPr>
          <w:rStyle w:val="CharStyle18"/>
        </w:rPr>
        <w:t>по делу № 041/06/105-434/2025 об устранении нарушения</w:t>
        <w:br/>
        <w:t>законодательства Российской Федерации о контрактной системе в сфере закупок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6514" w:val="left"/>
        </w:tabs>
        <w:bidi w:val="0"/>
        <w:spacing w:before="0" w:after="380" w:line="228" w:lineRule="auto"/>
        <w:ind w:left="0" w:right="0" w:firstLine="0"/>
        <w:jc w:val="left"/>
      </w:pPr>
      <w:r>
        <w:rPr>
          <w:rStyle w:val="CharStyle18"/>
        </w:rPr>
        <w:t>29 августа 2025 г</w:t>
      </w:r>
      <w:r>
        <w:rPr>
          <w:rStyle w:val="CharStyle18"/>
          <w:rFonts w:ascii="Arial" w:eastAsia="Arial" w:hAnsi="Arial" w:cs="Arial"/>
        </w:rPr>
        <w:t>.</w:t>
        <w:tab/>
      </w:r>
      <w:r>
        <w:rPr>
          <w:rStyle w:val="CharStyle18"/>
        </w:rPr>
        <w:t>г. Петропавловск-Камчатский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880"/>
        <w:jc w:val="both"/>
      </w:pPr>
      <w:r>
        <w:rPr>
          <w:rStyle w:val="CharStyle18"/>
        </w:rPr>
        <w:t>Комиссия Управления Федеральной антимонопольной службы по Камчатскому краю (далее – Камчатское УФАС России) по контролю в сфере закупок и рассмотрению жалоб в порядке, предусмотренном статьей 18.1 Федерального закона от 26.07.2006 № 135- ФЗ «О защите конкуренции» (далее –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18"/>
        </w:rPr>
        <w:t>председателя Комиссии – руководителя управления Фисенко Е.В.,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18"/>
        </w:rPr>
        <w:t>членов Комиссии: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6" w:val="left"/>
        </w:tabs>
        <w:bidi w:val="0"/>
        <w:spacing w:before="0" w:after="0" w:line="228" w:lineRule="auto"/>
        <w:ind w:left="0" w:right="0" w:firstLine="0"/>
        <w:jc w:val="left"/>
      </w:pPr>
      <w:r>
        <w:rPr>
          <w:rStyle w:val="CharStyle18"/>
        </w:rPr>
        <w:t>начальника отдела контроля закупок Парфирьевой С.Н.,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6" w:val="left"/>
        </w:tabs>
        <w:bidi w:val="0"/>
        <w:spacing w:before="0" w:after="0" w:line="228" w:lineRule="auto"/>
        <w:ind w:left="0" w:right="0" w:firstLine="0"/>
        <w:jc w:val="left"/>
      </w:pPr>
      <w:r>
        <w:rPr>
          <w:rStyle w:val="CharStyle18"/>
        </w:rPr>
        <w:t>начальника отдела антимонопольного контроля и рекламы Елина Д.Т.,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60" w:line="228" w:lineRule="auto"/>
        <w:ind w:left="0" w:right="0" w:firstLine="0"/>
        <w:jc w:val="both"/>
      </w:pPr>
      <w:r>
        <w:rPr>
          <w:rStyle w:val="CharStyle18"/>
        </w:rPr>
        <w:t>на основании решения от 29.08.2025 № 041/06/105-434/2025, принятого Комиссией по результатам рассмотрения жалобы общества с ограниченной ответственностью «Лабтехбио» на действия заказчика – государственного бюджетного учреждения здравоохранения Камчатского края «Карагинская районная больница» (далее – Заказчик) при определении поставщика путем электронного аукциона на поставку системы обработки тканевых образцов ИВД, автоматической (закупка № 0338300035425000111) (далее – Закупка), руководствуясь пунктом 2 части 22 и частью 23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10" w:name="bookmark10"/>
      <w:r>
        <w:rPr>
          <w:rStyle w:val="CharStyle23"/>
        </w:rPr>
        <w:t>IIIIIIIIIIIIIIIIIIIIIIII</w:t>
      </w:r>
      <w:bookmarkEnd w:id="10"/>
      <w:r>
        <w:br w:type="page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2" w:name="bookmark12"/>
      <w:r>
        <w:rPr>
          <w:rStyle w:val="CharStyle16"/>
          <w:b/>
          <w:bCs/>
        </w:rPr>
        <w:t>ПРЕДПИСЫВАЕТ</w:t>
      </w:r>
      <w:bookmarkEnd w:id="1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8"/>
        </w:rPr>
        <w:t>Заказчику, комиссии по осуществлению Закупки: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23" w:val="left"/>
        </w:tabs>
        <w:bidi w:val="0"/>
        <w:spacing w:before="0" w:after="0" w:line="240" w:lineRule="auto"/>
        <w:ind w:left="0" w:right="0" w:firstLine="920"/>
        <w:jc w:val="both"/>
      </w:pPr>
      <w:r>
        <w:rPr>
          <w:rStyle w:val="CharStyle18"/>
        </w:rPr>
        <w:t xml:space="preserve">В срок до </w:t>
      </w:r>
      <w:r>
        <w:rPr>
          <w:rStyle w:val="CharStyle18"/>
          <w:lang w:val="en-US" w:eastAsia="en-US"/>
        </w:rPr>
        <w:t xml:space="preserve">05.09.2025 </w:t>
      </w:r>
      <w:r>
        <w:rPr>
          <w:rStyle w:val="CharStyle18"/>
        </w:rPr>
        <w:t xml:space="preserve">устранить нарушения 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14, </w:t>
      </w:r>
      <w:r>
        <w:rPr>
          <w:rStyle w:val="CharStyle18"/>
        </w:rPr>
        <w:t xml:space="preserve">пункта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48 </w:t>
      </w:r>
      <w:r>
        <w:rPr>
          <w:rStyle w:val="CharStyle18"/>
        </w:rPr>
        <w:t>Закона о контрактной системе: аннулировать определение поставщика по Закупке.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46" w:val="left"/>
        </w:tabs>
        <w:bidi w:val="0"/>
        <w:spacing w:before="0" w:after="860" w:line="240" w:lineRule="auto"/>
        <w:ind w:left="0" w:right="0" w:firstLine="920"/>
        <w:jc w:val="both"/>
      </w:pPr>
      <w:r>
        <w:rPr>
          <w:rStyle w:val="CharStyle18"/>
        </w:rPr>
        <w:t xml:space="preserve">В срок до </w:t>
      </w:r>
      <w:r>
        <w:rPr>
          <w:rStyle w:val="CharStyle18"/>
          <w:lang w:val="en-US" w:eastAsia="en-US"/>
        </w:rPr>
        <w:t xml:space="preserve">10.09.2025 </w:t>
      </w:r>
      <w:r>
        <w:rPr>
          <w:rStyle w:val="CharStyle18"/>
        </w:rPr>
        <w:t xml:space="preserve">представить в Камчатское УФАС России подтверждение исполнения настоящего предписания по электронной почте </w:t>
      </w:r>
      <w:r>
        <w:fldChar w:fldCharType="begin"/>
      </w:r>
      <w:r>
        <w:rPr/>
        <w:instrText> HYPERLINK "mailto:to41@fas.gov.ru" </w:instrText>
      </w:r>
      <w:r>
        <w:fldChar w:fldCharType="separate"/>
      </w:r>
      <w:r>
        <w:rPr>
          <w:rStyle w:val="CharStyle18"/>
          <w:lang w:val="en-US" w:eastAsia="en-US"/>
        </w:rPr>
        <w:t>to41@fas.gov.ru</w:t>
      </w:r>
      <w:r>
        <w:fldChar w:fldCharType="end"/>
      </w:r>
      <w:r>
        <w:rPr>
          <w:rStyle w:val="CharStyle18"/>
          <w:lang w:val="en-US" w:eastAsia="en-US"/>
        </w:rPr>
        <w:t>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720"/>
        <w:jc w:val="both"/>
      </w:pPr>
      <w:r>
        <w:rPr>
          <w:rStyle w:val="CharStyle18"/>
        </w:rPr>
        <w:t>Предписание может быть обжаловано в течение трех месяцев со дня его выдачи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rStyle w:val="CharStyle18"/>
        </w:rPr>
        <w:t>Примечание: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920"/>
        <w:jc w:val="both"/>
      </w:pPr>
      <w:r>
        <w:rPr>
          <w:rStyle w:val="CharStyle18"/>
        </w:rPr>
        <w:t>Предписание подлежит исполнению в установленный данным предписанием срок.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920"/>
        <w:jc w:val="both"/>
      </w:pPr>
      <w:r>
        <w:rPr>
          <w:rStyle w:val="CharStyle18"/>
        </w:rPr>
        <w:t>Неисполнение в срок предписания влечет за собой последствия, предусмотренные законодательством Российской Федерации. Под неисполнением в срок предписания понимается уклонение от исполнения или частичное исполнение предписания, либо несвоевременное исполнение предписания.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1" w:right="543" w:bottom="1224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100330" distL="0" distR="0" simplePos="0" relativeHeight="125829378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330200</wp:posOffset>
                </wp:positionV>
                <wp:extent cx="1822450" cy="25019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8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300000000000004pt;margin-top:26.pt;width:143.5pt;height:19.699999999999999pt;z-index:-125829375;mso-wrap-distance-left:0;mso-wrap-distance-top:26.pt;mso-wrap-distance-right:0;mso-wrap-distance-bottom:7.9000000000000004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8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7990" distB="0" distL="0" distR="0" simplePos="0" relativeHeight="125829380" behindDoc="0" locked="0" layoutInCell="1" allowOverlap="1">
                <wp:simplePos x="0" y="0"/>
                <wp:positionH relativeFrom="page">
                  <wp:posOffset>3096260</wp:posOffset>
                </wp:positionH>
                <wp:positionV relativeFrom="paragraph">
                  <wp:posOffset>427990</wp:posOffset>
                </wp:positionV>
                <wp:extent cx="1676400" cy="2527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64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3"/>
                                <w:color w:val="2A2A2A"/>
                                <w:sz w:val="11"/>
                                <w:szCs w:val="1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43.80000000000001pt;margin-top:33.700000000000003pt;width:132.pt;height:19.900000000000002pt;z-index:-125829373;mso-wrap-distance-left:0;mso-wrap-distance-top:33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3"/>
                          <w:color w:val="2A2A2A"/>
                          <w:sz w:val="11"/>
                          <w:szCs w:val="1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100330" distL="0" distR="0" simplePos="0" relativeHeight="125829382" behindDoc="0" locked="0" layoutInCell="1" allowOverlap="1">
                <wp:simplePos x="0" y="0"/>
                <wp:positionH relativeFrom="page">
                  <wp:posOffset>6141720</wp:posOffset>
                </wp:positionH>
                <wp:positionV relativeFrom="paragraph">
                  <wp:posOffset>330200</wp:posOffset>
                </wp:positionV>
                <wp:extent cx="1045210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52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8"/>
                                <w:sz w:val="28"/>
                                <w:szCs w:val="28"/>
                              </w:rPr>
                              <w:t>Е.В. Фисенко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3.60000000000002pt;margin-top:26.pt;width:82.299999999999997pt;height:19.699999999999999pt;z-index:-125829371;mso-wrap-distance-left:0;mso-wrap-distance-top:26.pt;mso-wrap-distance-right:0;mso-wrap-distance-bottom:7.9000000000000004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8"/>
                          <w:sz w:val="28"/>
                          <w:szCs w:val="28"/>
                        </w:rPr>
                        <w:t>Е.В. Фисенко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3840" w:right="0" w:firstLine="0"/>
        <w:jc w:val="left"/>
        <w:rPr>
          <w:sz w:val="11"/>
          <w:szCs w:val="11"/>
        </w:rPr>
      </w:pPr>
      <w:r>
        <w:rPr>
          <w:rStyle w:val="CharStyle3"/>
          <w:rFonts w:ascii="Georgia" w:eastAsia="Georgia" w:hAnsi="Georgia" w:cs="Georgia"/>
          <w:color w:val="E9E9E9"/>
          <w:sz w:val="11"/>
          <w:szCs w:val="11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40" w:right="0" w:firstLine="0"/>
        <w:jc w:val="left"/>
        <w:rPr>
          <w:sz w:val="11"/>
          <w:szCs w:val="11"/>
        </w:rPr>
      </w:pPr>
      <w:r>
        <w:rPr>
          <w:rStyle w:val="CharStyle3"/>
          <w:rFonts w:ascii="Arial" w:eastAsia="Arial" w:hAnsi="Arial" w:cs="Arial"/>
          <w:color w:val="4A4A4A"/>
          <w:sz w:val="11"/>
          <w:szCs w:val="11"/>
        </w:rPr>
        <w:t xml:space="preserve">Кому выдан: </w:t>
      </w:r>
      <w:r>
        <w:rPr>
          <w:rStyle w:val="CharStyle3"/>
          <w:rFonts w:ascii="Arial" w:eastAsia="Arial" w:hAnsi="Arial" w:cs="Arial"/>
          <w:sz w:val="11"/>
          <w:szCs w:val="11"/>
        </w:rPr>
        <w:t>Фисенко Евгения Викторовна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40" w:right="0" w:firstLine="0"/>
        <w:jc w:val="left"/>
        <w:rPr>
          <w:sz w:val="11"/>
          <w:szCs w:val="11"/>
        </w:rPr>
      </w:pPr>
      <w:r>
        <w:rPr>
          <w:rStyle w:val="CharStyle3"/>
          <w:rFonts w:ascii="Arial" w:eastAsia="Arial" w:hAnsi="Arial" w:cs="Arial"/>
          <w:color w:val="4A4A4A"/>
          <w:sz w:val="11"/>
          <w:szCs w:val="11"/>
        </w:rPr>
        <w:t xml:space="preserve">Сертификат </w:t>
      </w:r>
      <w:r>
        <w:rPr>
          <w:rStyle w:val="CharStyle3"/>
          <w:rFonts w:ascii="Arial" w:eastAsia="Arial" w:hAnsi="Arial" w:cs="Arial"/>
          <w:color w:val="2A2A2A"/>
          <w:sz w:val="11"/>
          <w:szCs w:val="11"/>
        </w:rPr>
        <w:t xml:space="preserve">№ </w:t>
      </w:r>
      <w:r>
        <w:rPr>
          <w:rStyle w:val="CharStyle3"/>
          <w:rFonts w:ascii="Arial" w:eastAsia="Arial" w:hAnsi="Arial" w:cs="Arial"/>
          <w:color w:val="4A4A4A"/>
          <w:sz w:val="11"/>
          <w:szCs w:val="11"/>
          <w:lang w:val="en-US" w:eastAsia="en-US"/>
        </w:rPr>
        <w:t>391AD47AC6A7C1955A71BE56F7668E0E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3140" w:right="0" w:firstLine="0"/>
        <w:jc w:val="left"/>
        <w:rPr>
          <w:sz w:val="11"/>
          <w:szCs w:val="11"/>
        </w:rPr>
      </w:pPr>
      <w:r>
        <w:rPr>
          <w:rStyle w:val="CharStyle3"/>
          <w:rFonts w:ascii="Arial" w:eastAsia="Arial" w:hAnsi="Arial" w:cs="Arial"/>
          <w:color w:val="4A4A4A"/>
          <w:sz w:val="11"/>
          <w:szCs w:val="11"/>
        </w:rPr>
        <w:t>Действителен с 25.11.2024 по 18.02.2026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8"/>
          <w:sz w:val="28"/>
          <w:szCs w:val="28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55" w:line="240" w:lineRule="auto"/>
        <w:ind w:left="0" w:right="0" w:firstLine="0"/>
        <w:jc w:val="center"/>
        <w:rPr>
          <w:sz w:val="28"/>
          <w:szCs w:val="28"/>
        </w:rPr>
      </w:pPr>
      <w:r>
        <w:drawing>
          <wp:anchor distT="0" distB="0" distL="114300" distR="1753870" simplePos="0" relativeHeight="125829384" behindDoc="0" locked="0" layoutInCell="1" allowOverlap="1">
            <wp:simplePos x="0" y="0"/>
            <wp:positionH relativeFrom="page">
              <wp:posOffset>2748915</wp:posOffset>
            </wp:positionH>
            <wp:positionV relativeFrom="paragraph">
              <wp:posOffset>12700</wp:posOffset>
            </wp:positionV>
            <wp:extent cx="328930" cy="365760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2893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3129915</wp:posOffset>
                </wp:positionH>
                <wp:positionV relativeFrom="paragraph">
                  <wp:posOffset>95250</wp:posOffset>
                </wp:positionV>
                <wp:extent cx="1584960" cy="24066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8496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6.45000000000002pt;margin-top:7.5pt;width:124.8pt;height:18.94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8"/>
          <w:sz w:val="28"/>
          <w:szCs w:val="28"/>
        </w:rPr>
        <w:t>С.Н. Парфирьева</w: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6" w:line="240" w:lineRule="auto"/>
        <w:ind w:left="0" w:right="0" w:firstLine="0"/>
        <w:jc w:val="center"/>
        <w:rPr>
          <w:sz w:val="11"/>
          <w:szCs w:val="11"/>
        </w:rPr>
      </w:pPr>
      <w:r>
        <w:rPr>
          <w:rStyle w:val="CharStyle3"/>
          <w:rFonts w:ascii="Georgia" w:eastAsia="Georgia" w:hAnsi="Georgia" w:cs="Georgia"/>
          <w:color w:val="E9E9E9"/>
          <w:sz w:val="11"/>
          <w:szCs w:val="11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left"/>
        <w:rPr>
          <w:sz w:val="11"/>
          <w:szCs w:val="11"/>
        </w:rPr>
      </w:pPr>
      <w:r>
        <w:rPr>
          <w:rStyle w:val="CharStyle3"/>
          <w:rFonts w:ascii="Arial" w:eastAsia="Arial" w:hAnsi="Arial" w:cs="Arial"/>
          <w:color w:val="4A4A4A"/>
          <w:sz w:val="11"/>
          <w:szCs w:val="11"/>
        </w:rPr>
        <w:t xml:space="preserve">Кому выдан: </w:t>
      </w:r>
      <w:r>
        <w:rPr>
          <w:rStyle w:val="CharStyle3"/>
          <w:rFonts w:ascii="Arial" w:eastAsia="Arial" w:hAnsi="Arial" w:cs="Arial"/>
          <w:sz w:val="11"/>
          <w:szCs w:val="11"/>
        </w:rPr>
        <w:t>Парфирьева Светлана Николаевна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left"/>
        <w:rPr>
          <w:sz w:val="11"/>
          <w:szCs w:val="11"/>
        </w:rPr>
      </w:pPr>
      <w:r>
        <w:rPr>
          <w:rStyle w:val="CharStyle3"/>
          <w:rFonts w:ascii="Arial" w:eastAsia="Arial" w:hAnsi="Arial" w:cs="Arial"/>
          <w:color w:val="4A4A4A"/>
          <w:sz w:val="11"/>
          <w:szCs w:val="11"/>
        </w:rPr>
        <w:t xml:space="preserve">Сертификат </w:t>
      </w:r>
      <w:r>
        <w:rPr>
          <w:rStyle w:val="CharStyle3"/>
          <w:rFonts w:ascii="Arial" w:eastAsia="Arial" w:hAnsi="Arial" w:cs="Arial"/>
          <w:color w:val="2A2A2A"/>
          <w:sz w:val="11"/>
          <w:szCs w:val="11"/>
        </w:rPr>
        <w:t xml:space="preserve">№ </w:t>
      </w:r>
      <w:r>
        <w:rPr>
          <w:rStyle w:val="CharStyle3"/>
          <w:rFonts w:ascii="Arial" w:eastAsia="Arial" w:hAnsi="Arial" w:cs="Arial"/>
          <w:color w:val="4A4A4A"/>
          <w:sz w:val="11"/>
          <w:szCs w:val="11"/>
          <w:lang w:val="en-US" w:eastAsia="en-US"/>
        </w:rPr>
        <w:t>00AF45A95AF42A3B77D860B25FD4793F92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240" w:right="0" w:firstLine="0"/>
        <w:jc w:val="left"/>
        <w:rPr>
          <w:sz w:val="11"/>
          <w:szCs w:val="11"/>
        </w:rPr>
      </w:pPr>
      <w:r>
        <w:rPr>
          <w:rStyle w:val="CharStyle3"/>
          <w:rFonts w:ascii="Arial" w:eastAsia="Arial" w:hAnsi="Arial" w:cs="Arial"/>
          <w:color w:val="4A4A4A"/>
          <w:sz w:val="11"/>
          <w:szCs w:val="11"/>
        </w:rPr>
        <w:t>Действителен с 13.08.2025 по 06.11.2026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5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845310" simplePos="0" relativeHeight="125829385" behindDoc="0" locked="0" layoutInCell="1" allowOverlap="1">
            <wp:simplePos x="0" y="0"/>
            <wp:positionH relativeFrom="page">
              <wp:posOffset>2740025</wp:posOffset>
            </wp:positionH>
            <wp:positionV relativeFrom="paragraph">
              <wp:posOffset>38100</wp:posOffset>
            </wp:positionV>
            <wp:extent cx="280670" cy="328930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80670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3105785</wp:posOffset>
                </wp:positionH>
                <wp:positionV relativeFrom="paragraph">
                  <wp:posOffset>95885</wp:posOffset>
                </wp:positionV>
                <wp:extent cx="1645920" cy="25019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59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4.55000000000001pt;margin-top:7.5499999999999998pt;width:129.59999999999999pt;height:19.69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8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8"/>
          <w:sz w:val="28"/>
          <w:szCs w:val="28"/>
        </w:rPr>
        <w:t>Д.Т. Елин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3840" w:right="0" w:firstLine="0"/>
        <w:jc w:val="left"/>
        <w:rPr>
          <w:sz w:val="11"/>
          <w:szCs w:val="11"/>
        </w:rPr>
      </w:pPr>
      <w:r>
        <w:rPr>
          <w:rStyle w:val="CharStyle3"/>
          <w:rFonts w:ascii="Georgia" w:eastAsia="Georgia" w:hAnsi="Georgia" w:cs="Georgia"/>
          <w:color w:val="FFFFFF"/>
          <w:sz w:val="11"/>
          <w:szCs w:val="11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40" w:right="0" w:firstLine="0"/>
        <w:jc w:val="left"/>
        <w:rPr>
          <w:sz w:val="11"/>
          <w:szCs w:val="11"/>
        </w:rPr>
      </w:pPr>
      <w:r>
        <w:rPr>
          <w:rStyle w:val="CharStyle3"/>
          <w:rFonts w:ascii="Arial" w:eastAsia="Arial" w:hAnsi="Arial" w:cs="Arial"/>
          <w:color w:val="4A4A4A"/>
          <w:sz w:val="11"/>
          <w:szCs w:val="11"/>
        </w:rPr>
        <w:t xml:space="preserve">Кому выдан: </w:t>
      </w:r>
      <w:r>
        <w:rPr>
          <w:rStyle w:val="CharStyle3"/>
          <w:rFonts w:ascii="Arial" w:eastAsia="Arial" w:hAnsi="Arial" w:cs="Arial"/>
          <w:sz w:val="11"/>
          <w:szCs w:val="11"/>
        </w:rPr>
        <w:t>Елин Даниил Тимофеевич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40" w:right="0" w:firstLine="0"/>
        <w:jc w:val="left"/>
        <w:rPr>
          <w:sz w:val="11"/>
          <w:szCs w:val="11"/>
        </w:rPr>
      </w:pPr>
      <w:r>
        <w:rPr>
          <w:rStyle w:val="CharStyle3"/>
          <w:rFonts w:ascii="Arial" w:eastAsia="Arial" w:hAnsi="Arial" w:cs="Arial"/>
          <w:color w:val="4A4A4A"/>
          <w:sz w:val="11"/>
          <w:szCs w:val="11"/>
        </w:rPr>
        <w:t xml:space="preserve">Сертификат № </w:t>
      </w:r>
      <w:r>
        <w:rPr>
          <w:rStyle w:val="CharStyle3"/>
          <w:rFonts w:ascii="Arial" w:eastAsia="Arial" w:hAnsi="Arial" w:cs="Arial"/>
          <w:color w:val="4A4A4A"/>
          <w:sz w:val="11"/>
          <w:szCs w:val="11"/>
          <w:lang w:val="en-US" w:eastAsia="en-US"/>
        </w:rPr>
        <w:t>00A855AAA46515F47562742D08867F7E27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3140" w:right="0" w:firstLine="0"/>
        <w:jc w:val="left"/>
        <w:rPr>
          <w:sz w:val="11"/>
          <w:szCs w:val="11"/>
        </w:rPr>
      </w:pPr>
      <w:r>
        <w:rPr>
          <w:rStyle w:val="CharStyle3"/>
          <w:rFonts w:ascii="Arial" w:eastAsia="Arial" w:hAnsi="Arial" w:cs="Arial"/>
          <w:color w:val="4A4A4A"/>
          <w:sz w:val="11"/>
          <w:szCs w:val="11"/>
        </w:rPr>
        <w:t>Действителен с 28.05.2025 по 21.08.2026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Исп.Парфирьева С.Н.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тел.8 (499) 755-23-23, 041-201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5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10029825</wp:posOffset>
              </wp:positionV>
              <wp:extent cx="643255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2025-2240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350000000000001pt;margin-top:789.75pt;width:50.649999999999999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2025-2240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9854565</wp:posOffset>
              </wp:positionV>
              <wp:extent cx="643255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2025-2240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25pt;margin-top:775.95000000000005pt;width:50.649999999999999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2025-2240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Heading #3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Body text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3">
    <w:name w:val="Heading #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character" w:customStyle="1" w:styleId="CharStyle25">
    <w:name w:val="Picture caption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Heading #3"/>
    <w:basedOn w:val="Normal"/>
    <w:link w:val="CharStyle16"/>
    <w:pPr>
      <w:widowControl w:val="0"/>
      <w:shd w:val="clear" w:color="auto" w:fill="auto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styleId="Style17">
    <w:name w:val="Body text"/>
    <w:basedOn w:val="Normal"/>
    <w:link w:val="CharStyle18"/>
    <w:qFormat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2">
    <w:name w:val="Heading #1"/>
    <w:basedOn w:val="Normal"/>
    <w:link w:val="CharStyle23"/>
    <w:pPr>
      <w:widowControl w:val="0"/>
      <w:shd w:val="clear" w:color="auto" w:fill="auto"/>
      <w:spacing w:after="5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paragraph" w:customStyle="1" w:styleId="Style24">
    <w:name w:val="Picture caption"/>
    <w:basedOn w:val="Normal"/>
    <w:link w:val="CharStyle25"/>
    <w:pPr>
      <w:widowControl w:val="0"/>
      <w:shd w:val="clear" w:color="auto" w:fill="auto"/>
      <w:spacing w:line="223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