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after="0" w:line="240" w:lineRule="auto"/>
        <w:ind w:left="0" w:right="0" w:firstLine="0"/>
        <w:jc w:val="center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rStyle w:val="CharStyle10"/>
        </w:rPr>
        <w:t>02.09.2025</w:t>
        <w:tab/>
      </w:r>
      <w:r>
        <w:fldChar w:fldCharType="end"/>
      </w:r>
      <w:r>
        <w:rPr>
          <w:rStyle w:val="CharStyle10"/>
        </w:rPr>
        <w:t>№ 35251/25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 xml:space="preserve">ГБУЗ «ГКБ </w:t>
      </w:r>
      <w:r>
        <w:rPr>
          <w:rStyle w:val="CharStyle12"/>
          <w:lang w:val="en-US" w:eastAsia="en-US"/>
        </w:rPr>
        <w:t xml:space="preserve">№ 29 </w:t>
      </w:r>
      <w:r>
        <w:rPr>
          <w:rStyle w:val="CharStyle12"/>
        </w:rPr>
        <w:t>им. Н.Э. Баумана ДЗМ»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"mailto:gkb29-zakupki@zdrav.mos.ru" </w:instrText>
      </w:r>
      <w:r>
        <w:fldChar w:fldCharType="separate"/>
      </w:r>
      <w:r>
        <w:rPr>
          <w:rStyle w:val="CharStyle12"/>
          <w:lang w:val="en-US" w:eastAsia="en-US"/>
        </w:rPr>
        <w:t>gkb29-zakupki@zdrav.mos.ru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 xml:space="preserve">ООО НПП «Ларикс» </w:t>
      </w:r>
      <w:r>
        <w:fldChar w:fldCharType="begin"/>
      </w:r>
      <w:r>
        <w:rPr/>
        <w:instrText> HYPERLINK "mailto:larix5@mail.ru" </w:instrText>
      </w:r>
      <w:r>
        <w:fldChar w:fldCharType="separate"/>
      </w:r>
      <w:r>
        <w:rPr>
          <w:rStyle w:val="CharStyle12"/>
          <w:lang w:val="en-US" w:eastAsia="en-US"/>
        </w:rPr>
        <w:t>larix5@mail.ru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1276" w:bottom="708" w:left="1265" w:header="0" w:footer="3" w:gutter="0"/>
          <w:pgNumType w:start="1"/>
          <w:cols w:num="2" w:space="720" w:equalWidth="0">
            <w:col w:w="3835" w:space="1306"/>
            <w:col w:w="4219"/>
          </w:cols>
          <w:noEndnote/>
          <w:titlePg/>
          <w:rtlGutter w:val="0"/>
          <w:docGrid w:linePitch="360"/>
        </w:sectPr>
      </w:pPr>
      <w:r>
        <w:rPr>
          <w:rStyle w:val="CharStyle12"/>
        </w:rPr>
        <w:t xml:space="preserve">АО«ЕЭТП» </w:t>
      </w: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12"/>
          <w:lang w:val="en-US" w:eastAsia="en-US"/>
        </w:rPr>
        <w:t>ko@roseltorg.ru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3" w:after="8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49" w:right="0" w:bottom="103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ПРЕДПИСАНИЕ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 077/06/106-10779/2025 </w:t>
      </w:r>
      <w:r>
        <w:rPr>
          <w:rStyle w:val="CharStyle12"/>
          <w:b/>
          <w:bCs/>
        </w:rPr>
        <w:t>об устранении нарушений</w:t>
        <w:br/>
        <w:t>законодательства о контрактной системе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95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  <w:b/>
          <w:bCs/>
          <w:lang w:val="en-US" w:eastAsia="en-US"/>
        </w:rPr>
        <w:t>28.08.2025</w:t>
        <w:tab/>
      </w:r>
      <w:r>
        <w:rPr>
          <w:rStyle w:val="CharStyle12"/>
          <w:b/>
          <w:bCs/>
        </w:rPr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Председательствующего: заместителя начальника отдела обжалования государственных закупок Д.С. Грешневой,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3714" w:val="left"/>
          <w:tab w:pos="4900" w:val="left"/>
          <w:tab w:pos="6782" w:val="left"/>
          <w:tab w:pos="922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Специалиста-эксперта</w:t>
        <w:tab/>
        <w:t>отдела</w:t>
        <w:tab/>
        <w:t>обжалования</w:t>
        <w:tab/>
        <w:t>государственных</w:t>
        <w:tab/>
        <w:t>закупок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А.А. Леоновой,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3714" w:val="left"/>
          <w:tab w:pos="4900" w:val="left"/>
          <w:tab w:pos="6782" w:val="left"/>
          <w:tab w:pos="922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Специалиста-эксперта</w:t>
        <w:tab/>
        <w:t>отдела</w:t>
        <w:tab/>
        <w:t>обжалования</w:t>
        <w:tab/>
        <w:t>государственных</w:t>
        <w:tab/>
        <w:t>закупок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А.И. Рахматуллаева,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на основании решения Комиссии от </w:t>
      </w:r>
      <w:r>
        <w:rPr>
          <w:rStyle w:val="CharStyle12"/>
          <w:b/>
          <w:bCs/>
          <w:lang w:val="en-US" w:eastAsia="en-US"/>
        </w:rPr>
        <w:t xml:space="preserve">28.08.2025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>№077/06/106-10779/2025</w:t>
      </w:r>
      <w:r>
        <w:rPr>
          <w:rStyle w:val="CharStyle12"/>
          <w:lang w:val="en-US" w:eastAsia="en-US"/>
        </w:rPr>
        <w:t xml:space="preserve">, </w:t>
      </w:r>
      <w:r>
        <w:rPr>
          <w:rStyle w:val="CharStyle12"/>
        </w:rPr>
        <w:t xml:space="preserve">по итогам рассмотрения жалобы ООО НПП «Ларикс»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Заявитель) на действия ГБУЗ «ГКБ </w:t>
      </w:r>
      <w:r>
        <w:rPr>
          <w:rStyle w:val="CharStyle12"/>
          <w:lang w:val="en-US" w:eastAsia="en-US"/>
        </w:rPr>
        <w:t xml:space="preserve">№ 29 </w:t>
      </w:r>
      <w:r>
        <w:rPr>
          <w:rStyle w:val="CharStyle12"/>
        </w:rPr>
        <w:t xml:space="preserve">им. Н.Э. Баумана ДЗМ»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Заказчик) при проведении электронного аукциона на право заключения государственного контракта на поставку текстильных и полимерных изделий медицинских однократного применения (набор белья для осмотра/хирургических процедур, стерильный, одноразового использования) для нужд ГБУЗ «ГКБ </w:t>
      </w:r>
      <w:r>
        <w:rPr>
          <w:rStyle w:val="CharStyle12"/>
          <w:lang w:val="en-US" w:eastAsia="en-US"/>
        </w:rPr>
        <w:t xml:space="preserve">№ 29 </w:t>
      </w:r>
      <w:r>
        <w:rPr>
          <w:rStyle w:val="CharStyle12"/>
        </w:rPr>
        <w:t xml:space="preserve">им. Н.Э. Баумана ДЗМ» (Закупка </w:t>
      </w:r>
      <w:r>
        <w:rPr>
          <w:rStyle w:val="CharStyle12"/>
          <w:lang w:val="en-US" w:eastAsia="en-US"/>
        </w:rPr>
        <w:t xml:space="preserve">№0373200215525000718)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электронный аукцион, аукцион) в соответствии с Федеральным законом от </w:t>
      </w:r>
      <w:r>
        <w:rPr>
          <w:rStyle w:val="CharStyle12"/>
          <w:lang w:val="en-US" w:eastAsia="en-US"/>
        </w:rPr>
        <w:t xml:space="preserve">05.04.2013 № </w:t>
      </w:r>
      <w:r>
        <w:rPr>
          <w:rStyle w:val="CharStyle12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Закон о контрактной системе),</w:t>
      </w:r>
    </w:p>
    <w:p>
      <w:pPr>
        <w:widowControl w:val="0"/>
        <w:spacing w:after="1456" w:line="1" w:lineRule="exact"/>
      </w:pPr>
      <w: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635000</wp:posOffset>
            </wp:positionV>
            <wp:extent cx="1511935" cy="292735"/>
            <wp:wrapNone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  <w:b/>
          <w:bCs/>
        </w:rPr>
        <w:t>ПРЕДПИСЫВАЕТ: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Заказчику, комиссии отменить протокол подведения итогов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протокол) и назначить новую дату подведения итогов определения поставщика (подрядчика, исполнителя). При этом, дата подведения итогов определения поставщика (подрядчика, исполнителя) должна быть назначена не ранее чем через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>рабочих дня со дня отмены протокола.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Оператору электронной площадки не позднее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рабочего дня со дня исполнения пункта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настоящего предписания уведомить участников закупки, подавших заявки на участие в аукционе, в том числе Заявителя, об отмене протокола, о новой дате подведения итогов определения поставщика (подрядчика, исполнителя), а также о необходимости наличия на специальных счетах,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случае, если в их отношении блокирование прекращено.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Оператору электронной площадки осуществить блокирование операций по счетам для проведения операций по обеспечению участия в электронных аукционах, открытых участникам закупки, в отношении денежных средств в размере обеспечения заявки на участие в аукционе через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рабочих дня со дня направления оператором электронной площадки уведомления, указанного в пункте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>настоящего предписания.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Комиссии рассмотреть заявки, поданные участниками закупки, в том числе Заявителем, в соответствии с требованиями законодательства Российской Федерации об осуществлении закупок и с учетом решения </w:t>
      </w:r>
      <w:r>
        <w:rPr>
          <w:rStyle w:val="CharStyle12"/>
          <w:b/>
          <w:bCs/>
        </w:rPr>
        <w:t xml:space="preserve">от </w:t>
      </w:r>
      <w:r>
        <w:rPr>
          <w:rStyle w:val="CharStyle12"/>
          <w:b/>
          <w:bCs/>
          <w:lang w:val="en-US" w:eastAsia="en-US"/>
        </w:rPr>
        <w:t xml:space="preserve">28.08.2025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>№ 077/06/106-10779/2025</w:t>
      </w:r>
      <w:r>
        <w:rPr>
          <w:rStyle w:val="CharStyle12"/>
          <w:lang w:val="en-US" w:eastAsia="en-US"/>
        </w:rPr>
        <w:t>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Заказчику, комиссии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об осуществлении закупок и с учетом решения </w:t>
      </w:r>
      <w:r>
        <w:rPr>
          <w:rStyle w:val="CharStyle12"/>
          <w:b/>
          <w:bCs/>
        </w:rPr>
        <w:t xml:space="preserve">от </w:t>
      </w:r>
      <w:r>
        <w:rPr>
          <w:rStyle w:val="CharStyle12"/>
          <w:b/>
          <w:bCs/>
          <w:lang w:val="en-US" w:eastAsia="en-US"/>
        </w:rPr>
        <w:t xml:space="preserve">28.08.2025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>№ 077/06/106-10779/2025</w:t>
      </w:r>
      <w:r>
        <w:rPr>
          <w:rStyle w:val="CharStyle12"/>
          <w:lang w:val="en-US" w:eastAsia="en-US"/>
        </w:rPr>
        <w:t>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rStyle w:val="CharStyle12"/>
        </w:rPr>
        <w:t xml:space="preserve">Заказчику, комиссии в срок до </w:t>
      </w:r>
      <w:r>
        <w:rPr>
          <w:rStyle w:val="CharStyle12"/>
          <w:b/>
          <w:bCs/>
          <w:lang w:val="en-US" w:eastAsia="en-US"/>
        </w:rPr>
        <w:t xml:space="preserve">29.09.2025 </w:t>
      </w:r>
      <w:r>
        <w:rPr>
          <w:rStyle w:val="CharStyle12"/>
        </w:rPr>
        <w:t xml:space="preserve">представить в Московское УФАС России подтверждение исполнения настоящего предписания в письменном виде или по факсимильной связи </w:t>
      </w:r>
      <w:r>
        <w:rPr>
          <w:rStyle w:val="CharStyle12"/>
          <w:lang w:val="en-US" w:eastAsia="en-US"/>
        </w:rPr>
        <w:t xml:space="preserve">8(495) 607-42-92), </w:t>
      </w:r>
      <w:r>
        <w:rPr>
          <w:rStyle w:val="CharStyle12"/>
        </w:rPr>
        <w:t xml:space="preserve">или 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12"/>
          <w:lang w:val="en-US" w:eastAsia="en-US"/>
        </w:rPr>
        <w:t>to77@fas.gov.ru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2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</w:t>
      </w:r>
      <w:r>
        <w:rPr>
          <w:rStyle w:val="CharStyle12"/>
          <w:lang w:val="en-US" w:eastAsia="en-US"/>
        </w:rPr>
        <w:t xml:space="preserve">7.1 </w:t>
      </w:r>
      <w:r>
        <w:rPr>
          <w:rStyle w:val="CharStyle12"/>
        </w:rPr>
        <w:t xml:space="preserve">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 </w:t>
      </w:r>
      <w:r>
        <w:rPr>
          <w:rStyle w:val="CharStyle12"/>
          <w:lang w:val="en-US" w:eastAsia="en-US"/>
        </w:rPr>
        <w:t xml:space="preserve">7 </w:t>
      </w:r>
      <w:r>
        <w:rPr>
          <w:rStyle w:val="CharStyle12"/>
        </w:rPr>
        <w:t>ст.19.5 Кодекса Российской Федерации об административных правонарушениях.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rStyle w:val="CharStyle12"/>
        </w:rPr>
        <w:t xml:space="preserve">Настоящее предписание </w:t>
      </w:r>
      <w:r>
        <w:rPr>
          <w:rStyle w:val="CharStyle12"/>
          <w:b/>
          <w:bCs/>
        </w:rPr>
        <w:t xml:space="preserve">от </w:t>
      </w:r>
      <w:r>
        <w:rPr>
          <w:rStyle w:val="CharStyle12"/>
          <w:b/>
          <w:bCs/>
          <w:lang w:val="en-US" w:eastAsia="en-US"/>
        </w:rPr>
        <w:t xml:space="preserve">28.08.2025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 077/06/106-10779/2025 </w:t>
      </w:r>
      <w:r>
        <w:rPr>
          <w:rStyle w:val="CharStyle12"/>
        </w:rPr>
        <w:t xml:space="preserve">может быть обжаловано в судебном порядке в Арбитражном суде г. Москвы в течение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(трех) месяцев с даты его принятия в порядке, установленным главой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>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49" w:right="535" w:bottom="1038" w:left="110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173990" distL="0" distR="0" simplePos="0" relativeHeight="125829378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127000</wp:posOffset>
                </wp:positionV>
                <wp:extent cx="1844040" cy="25273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8.050000000000004pt;margin-top:10.pt;width:145.20000000000002pt;height:19.900000000000002pt;z-index:-125829375;mso-wrap-distance-left:0;mso-wrap-distance-top:10.pt;mso-wrap-distance-right:0;mso-wrap-distance-bottom:13.7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57480" distB="0" distL="0" distR="1786255" simplePos="0" relativeHeight="125829380" behindDoc="0" locked="0" layoutInCell="1" allowOverlap="1">
            <wp:simplePos x="0" y="0"/>
            <wp:positionH relativeFrom="page">
              <wp:posOffset>2974340</wp:posOffset>
            </wp:positionH>
            <wp:positionV relativeFrom="paragraph">
              <wp:posOffset>157480</wp:posOffset>
            </wp:positionV>
            <wp:extent cx="359410" cy="396240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3394710</wp:posOffset>
                </wp:positionH>
                <wp:positionV relativeFrom="paragraph">
                  <wp:posOffset>245745</wp:posOffset>
                </wp:positionV>
                <wp:extent cx="1722120" cy="259080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67.30000000000001pt;margin-top:19.350000000000001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173990" distL="0" distR="0" simplePos="0" relativeHeight="125829381" behindDoc="0" locked="0" layoutInCell="1" allowOverlap="1">
                <wp:simplePos x="0" y="0"/>
                <wp:positionH relativeFrom="page">
                  <wp:posOffset>6080125</wp:posOffset>
                </wp:positionH>
                <wp:positionV relativeFrom="paragraph">
                  <wp:posOffset>127000</wp:posOffset>
                </wp:positionV>
                <wp:extent cx="1136650" cy="25273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478.75pt;margin-top:10.pt;width:89.5pt;height:19.900000000000002pt;z-index:-125829372;mso-wrap-distance-left:0;mso-wrap-distance-top:10.pt;mso-wrap-distance-right:0;mso-wrap-distance-bottom:13.7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7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18"/>
          <w:color w:val="FFFFFF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Грешнева Дарья Сергеевна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  <w:color w:val="292929"/>
        </w:rPr>
        <w:t xml:space="preserve">Сертификат № </w:t>
      </w:r>
      <w:r>
        <w:rPr>
          <w:rStyle w:val="CharStyle20"/>
          <w:color w:val="5D5D5D"/>
        </w:rPr>
        <w:t>00831</w:t>
      </w:r>
      <w:r>
        <w:rPr>
          <w:rStyle w:val="CharStyle20"/>
          <w:lang w:val="en-US" w:eastAsia="en-US"/>
        </w:rPr>
        <w:t>B7545C61281C4BAB156778A683BFB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rStyle w:val="CharStyle20"/>
        </w:rPr>
        <w:t xml:space="preserve">Действителен с </w:t>
      </w:r>
      <w:r>
        <w:rPr>
          <w:rStyle w:val="CharStyle20"/>
          <w:color w:val="292929"/>
        </w:rPr>
        <w:t xml:space="preserve">17.07.2025 </w:t>
      </w:r>
      <w:r>
        <w:rPr>
          <w:rStyle w:val="CharStyle20"/>
          <w:color w:val="5D5D5D"/>
        </w:rPr>
        <w:t xml:space="preserve">по </w:t>
      </w:r>
      <w:r>
        <w:rPr>
          <w:rStyle w:val="CharStyle20"/>
        </w:rPr>
        <w:t>10.10.2026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drawing>
          <wp:anchor distT="0" distB="0" distL="114300" distR="1900555" simplePos="0" relativeHeight="125829383" behindDoc="0" locked="0" layoutInCell="1" allowOverlap="1">
            <wp:simplePos x="0" y="0"/>
            <wp:positionH relativeFrom="page">
              <wp:posOffset>2943860</wp:posOffset>
            </wp:positionH>
            <wp:positionV relativeFrom="paragraph">
              <wp:posOffset>241300</wp:posOffset>
            </wp:positionV>
            <wp:extent cx="389890" cy="572770"/>
            <wp:wrapSquare wrapText="right"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3434715</wp:posOffset>
                </wp:positionH>
                <wp:positionV relativeFrom="paragraph">
                  <wp:posOffset>680085</wp:posOffset>
                </wp:positionV>
                <wp:extent cx="1283335" cy="103505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4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70.44999999999999pt;margin-top:53.550000000000004pt;width:101.05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4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3394710</wp:posOffset>
                </wp:positionH>
                <wp:positionV relativeFrom="paragraph">
                  <wp:posOffset>363220</wp:posOffset>
                </wp:positionV>
                <wp:extent cx="1722120" cy="25908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67.30000000000001pt;margin-top:28.60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right"/>
      </w:pPr>
      <w:r>
        <w:rPr>
          <w:rStyle w:val="CharStyle12"/>
        </w:rPr>
        <w:t>А.А. Леонова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Леонова Алена Альбертовна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009389F972AA570F22D19E7C51D28B0906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2974340</wp:posOffset>
            </wp:positionH>
            <wp:positionV relativeFrom="paragraph">
              <wp:posOffset>165100</wp:posOffset>
            </wp:positionV>
            <wp:extent cx="359410" cy="494030"/>
            <wp:wrapSquare wrapText="right"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4940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3394710</wp:posOffset>
                </wp:positionH>
                <wp:positionV relativeFrom="paragraph">
                  <wp:posOffset>347980</wp:posOffset>
                </wp:positionV>
                <wp:extent cx="1722120" cy="259080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67.30000000000001pt;margin-top:27.400000000000002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20"/>
        </w:rPr>
        <w:t>Действителен с 20.09.2024 по 14.12.2025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30" w:line="240" w:lineRule="auto"/>
        <w:ind w:left="0" w:right="0" w:firstLine="0"/>
        <w:jc w:val="right"/>
      </w:pPr>
      <w:r>
        <w:rPr>
          <w:rStyle w:val="CharStyle12"/>
        </w:rPr>
        <w:t>А.И. Рахматуллаев</w:t>
      </w:r>
    </w:p>
    <w:p>
      <w:pPr>
        <w:pStyle w:val="Style1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18"/>
          <w:color w:val="FFFFFF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Рахматуллаев Алексей Ильич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7AEE97A08C8432425F146F6255A521C3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6480" w:line="240" w:lineRule="auto"/>
        <w:ind w:right="0" w:firstLine="0"/>
        <w:jc w:val="left"/>
      </w:pPr>
      <w:r>
        <w:rPr>
          <w:rStyle w:val="CharStyle20"/>
        </w:rPr>
        <w:t xml:space="preserve">Действителен с 12.11.2024 </w:t>
      </w:r>
      <w:r>
        <w:rPr>
          <w:rStyle w:val="CharStyle20"/>
          <w:color w:val="5D5D5D"/>
        </w:rPr>
        <w:t xml:space="preserve">по </w:t>
      </w:r>
      <w:r>
        <w:rPr>
          <w:rStyle w:val="CharStyle20"/>
        </w:rPr>
        <w:t>05.02.2026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5"/>
        </w:rPr>
        <w:t>Исп.Рахматуллаев А.И. тел.+7 495 784 75 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753" w:right="532" w:bottom="1393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727710</wp:posOffset>
              </wp:positionH>
              <wp:positionV relativeFrom="page">
                <wp:posOffset>9979660</wp:posOffset>
              </wp:positionV>
              <wp:extent cx="725170" cy="10350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2025-39986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300000000000004pt;margin-top:785.80000000000007pt;width:57.100000000000001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2025-39986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10217150</wp:posOffset>
              </wp:positionV>
              <wp:extent cx="731520" cy="103505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2025-39986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25pt;margin-top:804.5pt;width:57.600000000000001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2025-39986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3928110</wp:posOffset>
              </wp:positionH>
              <wp:positionV relativeFrom="page">
                <wp:posOffset>375285</wp:posOffset>
              </wp:positionV>
              <wp:extent cx="57785" cy="6985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30000000000001pt;margin-top:29.550000000000001pt;width:4.5499999999999998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Picture caption_"/>
    <w:basedOn w:val="DefaultParagraphFont"/>
    <w:link w:val="Style1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8">
    <w:name w:val="Body text (4)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0">
    <w:name w:val="Body text (2)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character" w:customStyle="1" w:styleId="CharStyle25">
    <w:name w:val="Body text (5)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Picture caption"/>
    <w:basedOn w:val="Normal"/>
    <w:link w:val="CharStyle14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7">
    <w:name w:val="Body text (4)"/>
    <w:basedOn w:val="Normal"/>
    <w:link w:val="CharStyle18"/>
    <w:pPr>
      <w:widowControl w:val="0"/>
      <w:shd w:val="clear" w:color="auto" w:fill="auto"/>
      <w:spacing w:after="100"/>
      <w:ind w:left="43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19">
    <w:name w:val="Body text (2)"/>
    <w:basedOn w:val="Normal"/>
    <w:link w:val="CharStyle20"/>
    <w:pPr>
      <w:widowControl w:val="0"/>
      <w:shd w:val="clear" w:color="auto" w:fill="auto"/>
      <w:ind w:left="36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4">
    <w:name w:val="Body text (5)"/>
    <w:basedOn w:val="Normal"/>
    <w:link w:val="CharStyle25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