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9"/>
          <w:b/>
          <w:bCs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0"/>
        <w:jc w:val="center"/>
      </w:pPr>
      <w:r>
        <w:rPr>
          <w:rStyle w:val="CharStyle9"/>
          <w:b/>
          <w:bCs/>
        </w:rPr>
        <w:t>Федеральной антимонопольной службы</w:t>
        <w:br/>
        <w:t>по Ростовской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пр. Ворошиловский, 2/2, офис 403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г. Ростов-на-Дону, 344006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05" w:lineRule="auto"/>
        <w:ind w:left="0" w:right="0" w:firstLine="580"/>
        <w:jc w:val="both"/>
      </w:pPr>
      <w:r>
        <w:rPr>
          <w:rStyle w:val="CharStyle3"/>
        </w:rPr>
        <w:t>тел. (863) 263-31-04, факс (863) 240-99-59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05" w:lineRule="auto"/>
        <w:ind w:left="0" w:right="0" w:firstLine="0"/>
        <w:jc w:val="center"/>
      </w:pP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"mailto:to61@fas.gov.ru" </w:instrText>
      </w:r>
      <w:r>
        <w:fldChar w:fldCharType="separate"/>
      </w:r>
      <w:r>
        <w:rPr>
          <w:rStyle w:val="CharStyle3"/>
          <w:lang w:val="en-US" w:eastAsia="en-US"/>
        </w:rPr>
        <w:t>to61@fas.gov.ru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rStyle w:val="CharStyle11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1"/>
        </w:rPr>
        <w:t>1.09.2025</w:t>
        <w:tab/>
      </w:r>
      <w:r>
        <w:fldChar w:fldCharType="end"/>
      </w:r>
      <w:r>
        <w:rPr>
          <w:rStyle w:val="CharStyle11"/>
        </w:rPr>
        <w:t xml:space="preserve">№ </w:t>
      </w:r>
      <w:r>
        <w:rPr>
          <w:rStyle w:val="CharStyle11"/>
          <w:u w:val="single"/>
        </w:rPr>
        <w:t>НК/126</w:t>
      </w:r>
      <w:r>
        <w:rPr>
          <w:rStyle w:val="CharStyle11"/>
        </w:rPr>
        <w:t>14/25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left"/>
        <w:rPr>
          <w:sz w:val="18"/>
          <w:szCs w:val="18"/>
        </w:rPr>
      </w:pPr>
      <w:r>
        <w:rPr>
          <w:rStyle w:val="CharStyle9"/>
          <w:sz w:val="18"/>
          <w:szCs w:val="18"/>
        </w:rPr>
        <w:t xml:space="preserve">На №  от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5"/>
        </w:rPr>
        <w:t>ФГБУЗ "ЮЖНЫЙ ОКРУЖНОЙ МЕДИЦИНСКИЙ ЦЕНТР ФЕДЕРАЛЬНОГО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00" w:right="0" w:firstLine="0"/>
        <w:jc w:val="both"/>
      </w:pPr>
      <w:r>
        <w:rPr>
          <w:rStyle w:val="CharStyle15"/>
        </w:rPr>
        <w:t>МЕДИКО-БИОЛОГИЧЕСКОГО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right"/>
      </w:pPr>
      <w:r>
        <w:rPr>
          <w:rStyle w:val="CharStyle15"/>
        </w:rPr>
        <w:t xml:space="preserve">АГЕНТСТВА" ул. 1-я линия, 6, г. Ростов-на-Дону, 344019 </w:t>
      </w:r>
      <w:r>
        <w:fldChar w:fldCharType="begin"/>
      </w:r>
      <w:r>
        <w:rPr/>
        <w:instrText> HYPERLINK "mailto:uomc_fmba@uomc-mail.ru" </w:instrText>
      </w:r>
      <w:r>
        <w:fldChar w:fldCharType="separate"/>
      </w:r>
      <w:r>
        <w:rPr>
          <w:rStyle w:val="CharStyle15"/>
          <w:lang w:val="en-US" w:eastAsia="en-US"/>
        </w:rPr>
        <w:t>uomc_fmba@uomc-mail.ru</w:t>
      </w:r>
      <w:r>
        <w:fldChar w:fldCharType="end"/>
      </w:r>
      <w:r>
        <w:rPr>
          <w:rStyle w:val="CharStyle15"/>
          <w:lang w:val="en-US" w:eastAsia="en-US"/>
        </w:rPr>
        <w:t xml:space="preserve">, </w:t>
      </w:r>
      <w:r>
        <w:fldChar w:fldCharType="begin"/>
      </w:r>
      <w:r>
        <w:rPr/>
        <w:instrText> HYPERLINK "mailto:zakupki@uomc-mail.ru" </w:instrText>
      </w:r>
      <w:r>
        <w:fldChar w:fldCharType="separate"/>
      </w:r>
      <w:r>
        <w:rPr>
          <w:rStyle w:val="CharStyle15"/>
          <w:lang w:val="en-US" w:eastAsia="en-US"/>
        </w:rPr>
        <w:t>zakupki@uomc- mail.ru</w:t>
      </w:r>
      <w:r>
        <w:fldChar w:fldCharType="end"/>
      </w:r>
      <w:r>
        <w:rPr>
          <w:rStyle w:val="CharStyle15"/>
          <w:lang w:val="en-US" w:eastAsia="en-US"/>
        </w:rPr>
        <w:t xml:space="preserve">, </w:t>
      </w:r>
      <w:r>
        <w:fldChar w:fldCharType="begin"/>
      </w:r>
      <w:r>
        <w:rPr/>
        <w:instrText> HYPERLINK "mailto:jurist@uomc-mail.ru" </w:instrText>
      </w:r>
      <w:r>
        <w:fldChar w:fldCharType="separate"/>
      </w:r>
      <w:r>
        <w:rPr>
          <w:rStyle w:val="CharStyle15"/>
          <w:lang w:val="en-US" w:eastAsia="en-US"/>
        </w:rPr>
        <w:t>jurist@uomc-mail.ru</w:t>
      </w:r>
      <w:r>
        <w:fldChar w:fldCharType="end"/>
      </w:r>
      <w:r>
        <w:rPr>
          <w:rStyle w:val="CharStyle15"/>
          <w:lang w:val="en-US" w:eastAsia="en-US"/>
        </w:rPr>
        <w:t>, dol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740" w:right="0" w:firstLine="0"/>
        <w:jc w:val="righ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62" w:right="594" w:bottom="746" w:left="1135" w:header="0" w:footer="3" w:gutter="0"/>
          <w:pgNumType w:start="1"/>
          <w:cols w:num="2" w:space="720" w:equalWidth="0">
            <w:col w:w="4354" w:space="926"/>
            <w:col w:w="4891"/>
          </w:cols>
          <w:noEndnote/>
          <w:titlePg/>
          <w:rtlGutter w:val="0"/>
          <w:docGrid w:linePitch="360"/>
        </w:sectPr>
      </w:pPr>
      <w:r>
        <w:rPr>
          <w:rStyle w:val="CharStyle15"/>
        </w:rPr>
        <w:t xml:space="preserve">ООО "РТС-тендер" </w:t>
      </w: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15"/>
          <w:lang w:val="en-US" w:eastAsia="en-US"/>
        </w:rPr>
        <w:t>ko@rts-tender.ru</w:t>
      </w:r>
      <w:r>
        <w:fldChar w:fldCharType="end"/>
      </w:r>
    </w:p>
    <w:p>
      <w:pPr>
        <w:widowControl w:val="0"/>
        <w:spacing w:before="62" w:after="6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36" w:right="0" w:bottom="176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000" w:line="240" w:lineRule="auto"/>
        <w:ind w:left="0" w:right="0" w:firstLine="0"/>
        <w:jc w:val="both"/>
      </w:pPr>
      <w:r>
        <w:rPr>
          <w:rStyle w:val="CharStyle15"/>
        </w:rPr>
        <w:t>предписание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0"/>
        <w:jc w:val="center"/>
      </w:pPr>
      <w:r>
        <w:rPr>
          <w:rStyle w:val="CharStyle15"/>
        </w:rPr>
        <w:t>ПРЕДПИСАНИЕ</w:t>
        <w:br/>
        <w:t>по делам № 061/06/105-2618/2025 и № 061/06/105-2620/2025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58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5939155</wp:posOffset>
                </wp:positionH>
                <wp:positionV relativeFrom="paragraph">
                  <wp:posOffset>12700</wp:posOffset>
                </wp:positionV>
                <wp:extent cx="1231265" cy="225425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126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5"/>
                              </w:rPr>
                              <w:t>г. Ростов-на-Дону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67.65000000000003pt;margin-top:1.pt;width:96.950000000000003pt;height:17.7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5"/>
                        </w:rPr>
                        <w:t>г. Ростов-на-Дону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5"/>
        </w:rPr>
        <w:t>28 августа 2025 года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rStyle w:val="CharStyle15"/>
        </w:rPr>
        <w:t>Комиссия Управления Федеральной антимонопольной службы по Ростовской области (далее - Ростовское УФАС России) по контролю в сфере закупок в составе: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5215" w:val="left"/>
        </w:tabs>
        <w:bidi w:val="0"/>
        <w:spacing w:before="0" w:after="0"/>
        <w:ind w:left="0" w:right="0" w:firstLine="480"/>
        <w:jc w:val="both"/>
      </w:pPr>
      <w:r>
        <w:rPr>
          <w:rStyle w:val="CharStyle15"/>
        </w:rPr>
        <w:t>Председатель комиссии</w:t>
        <w:tab/>
        <w:t>Кожемяко Н.А.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5215" w:val="left"/>
        </w:tabs>
        <w:bidi w:val="0"/>
        <w:spacing w:before="0" w:after="0" w:line="240" w:lineRule="auto"/>
        <w:ind w:left="0" w:right="0" w:firstLine="480"/>
        <w:jc w:val="both"/>
      </w:pPr>
      <w:r>
        <w:rPr>
          <w:rStyle w:val="CharStyle15"/>
        </w:rPr>
        <w:t>Члены комиссии</w:t>
        <w:tab/>
        <w:t>Кикичева Я.В.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260" w:right="0" w:firstLine="0"/>
        <w:jc w:val="both"/>
      </w:pPr>
      <w:r>
        <w:rPr>
          <w:rStyle w:val="CharStyle15"/>
        </w:rPr>
        <w:t>Никулина Э.Д.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rStyle w:val="CharStyle15"/>
        </w:rPr>
        <w:t>на основании своего решения от 28.08.2025г. по делам № 061/06/105-2618/2025 и № 061/06/105-2620/2025 о нарушении Заказчиком – ФГБУЗ «ЮОМЦ» ФМБА России ч. 6 ст. 23 и ч. 2 ст. 42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при проведении запроса котировок в электронной форме № 0358100006225000384 на «Система эндоскопической визуализации (блок видеокамеры эндоскопической) в рамках реализации программы «Модернизация (капитальный ремонт, оснащение (дооснащение и (или) переоснащение) федеральных государственных медицинских, научных и образовательных (при наличии клиник) организаций, участвующих в программе обязательного медицинского страхования»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center"/>
      </w:pPr>
      <w:r>
        <w:rPr>
          <w:rStyle w:val="CharStyle15"/>
        </w:rPr>
        <w:t>ПРЕДПИСЫВАЕТ: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8" w:val="left"/>
        </w:tabs>
        <w:bidi w:val="0"/>
        <w:spacing w:before="0" w:after="320"/>
        <w:ind w:left="0" w:right="0" w:firstLine="580"/>
        <w:jc w:val="both"/>
      </w:pPr>
      <w:r>
        <w:rPr>
          <w:rStyle w:val="CharStyle15"/>
        </w:rPr>
        <w:t xml:space="preserve">Заказчику в срок до 12 сентября 2025 года отменить протокол </w:t>
      </w:r>
      <w:r>
        <w:rPr>
          <w:rStyle w:val="CharStyle15"/>
          <w:color w:val="070100"/>
        </w:rPr>
        <w:t xml:space="preserve">подведения итогов от 26.08.2025г., внести изменения в извещение о проведении закупки в соответствии с требованиями Закона о контрактной системе и решения </w:t>
      </w:r>
      <w:r>
        <w:rPr>
          <w:rStyle w:val="CharStyle15"/>
        </w:rPr>
        <w:t>по делам № 061/06/105-2618/2025 и № 061/06/105-2620/2025</w:t>
      </w:r>
      <w:r>
        <w:rPr>
          <w:rStyle w:val="CharStyle15"/>
          <w:color w:val="070100"/>
        </w:rPr>
        <w:t>, продлить срок на подачу заявок, продолжить закупку.</w:t>
      </w:r>
    </w:p>
    <w:p>
      <w:pPr>
        <w:widowControl w:val="0"/>
        <w:spacing w:after="876" w:line="1" w:lineRule="exact"/>
      </w:pP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266700</wp:posOffset>
            </wp:positionV>
            <wp:extent cx="1517650" cy="292735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br w:type="page"/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4" w:val="left"/>
        </w:tabs>
        <w:bidi w:val="0"/>
        <w:spacing w:before="0" w:after="0"/>
        <w:ind w:left="0" w:right="0" w:firstLine="580"/>
        <w:jc w:val="both"/>
      </w:pPr>
      <w:r>
        <w:rPr>
          <w:rStyle w:val="CharStyle15"/>
        </w:rPr>
        <w:t>Оператору электронной площадки обеспечить Заказчику исполнение данного предписания.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4" w:val="left"/>
        </w:tabs>
        <w:bidi w:val="0"/>
        <w:spacing w:before="0" w:after="0"/>
        <w:ind w:left="0" w:right="0" w:firstLine="580"/>
        <w:jc w:val="both"/>
      </w:pPr>
      <w:r>
        <w:rPr>
          <w:rStyle w:val="CharStyle15"/>
        </w:rPr>
        <w:t>Об исполнении настоящего предписания надлежит сообщить в Ростовское УФАС России в течении трех дней с момента исполнения, приложив заверенные копии документов, подтверждающих факт исполнения предписания.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80"/>
        <w:ind w:left="0" w:right="0" w:firstLine="580"/>
        <w:jc w:val="both"/>
      </w:pPr>
      <w:r>
        <w:rPr>
          <w:rStyle w:val="CharStyle15"/>
        </w:rPr>
        <w:t>Контроль за исполнением предписания возложить на члена Комиссии Кикичеву Я.В.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580"/>
        <w:jc w:val="both"/>
        <w:rPr>
          <w:sz w:val="22"/>
          <w:szCs w:val="22"/>
        </w:rPr>
      </w:pPr>
      <w:r>
        <w:rPr>
          <w:rStyle w:val="CharStyle15"/>
          <w:sz w:val="22"/>
          <w:szCs w:val="22"/>
        </w:rPr>
        <w:t>Предписание может быть обжаловано в течение трех месяцев в Арбитражный суд Ростовской области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36" w:right="540" w:bottom="1762" w:left="110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17500" distB="234315" distL="0" distR="0" simplePos="0" relativeHeight="125829380" behindDoc="0" locked="0" layoutInCell="1" allowOverlap="1">
                <wp:simplePos x="0" y="0"/>
                <wp:positionH relativeFrom="page">
                  <wp:posOffset>738505</wp:posOffset>
                </wp:positionH>
                <wp:positionV relativeFrom="paragraph">
                  <wp:posOffset>317500</wp:posOffset>
                </wp:positionV>
                <wp:extent cx="1630680" cy="21971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3068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8.149999999999999pt;margin-top:25.pt;width:128.40000000000001pt;height:17.300000000000001pt;z-index:-125829373;mso-wrap-distance-left:0;mso-wrap-distance-top:25.pt;mso-wrap-distance-right:0;mso-wrap-distance-bottom:18.449999999999999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05765" distB="0" distL="0" distR="1804670" simplePos="0" relativeHeight="125829382" behindDoc="0" locked="0" layoutInCell="1" allowOverlap="1">
            <wp:simplePos x="0" y="0"/>
            <wp:positionH relativeFrom="page">
              <wp:posOffset>2689225</wp:posOffset>
            </wp:positionH>
            <wp:positionV relativeFrom="paragraph">
              <wp:posOffset>405765</wp:posOffset>
            </wp:positionV>
            <wp:extent cx="316865" cy="36576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3085465</wp:posOffset>
                </wp:positionH>
                <wp:positionV relativeFrom="paragraph">
                  <wp:posOffset>475615</wp:posOffset>
                </wp:positionV>
                <wp:extent cx="1722120" cy="25908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2.95000000000002pt;margin-top:37.450000000000003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39750" distB="3175" distL="0" distR="0" simplePos="0" relativeHeight="125829383" behindDoc="0" locked="0" layoutInCell="1" allowOverlap="1">
                <wp:simplePos x="0" y="0"/>
                <wp:positionH relativeFrom="page">
                  <wp:posOffset>6145530</wp:posOffset>
                </wp:positionH>
                <wp:positionV relativeFrom="paragraph">
                  <wp:posOffset>539750</wp:posOffset>
                </wp:positionV>
                <wp:extent cx="1051560" cy="22860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156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5"/>
                              </w:rPr>
                              <w:t>Н.А. Кожемяко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83.90000000000003pt;margin-top:42.5pt;width:82.799999999999997pt;height:18.pt;z-index:-125829370;mso-wrap-distance-left:0;mso-wrap-distance-top:42.5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5"/>
                        </w:rPr>
                        <w:t>Н.А. Кожемяко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rStyle w:val="CharStyle21"/>
          <w:color w:val="FFFFFF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2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 xml:space="preserve">Кожемяко Наталья Александровна </w:t>
      </w: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0B627C9A5F3F31452554FE8FD20F290A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20"/>
        <w:jc w:val="left"/>
      </w:pPr>
      <w:r>
        <w:rPr>
          <w:rStyle w:val="CharStyle23"/>
        </w:rPr>
        <w:t xml:space="preserve">Действителен с 04.08.2025 </w:t>
      </w:r>
      <w:r>
        <w:rPr>
          <w:rStyle w:val="CharStyle23"/>
          <w:color w:val="5E5E5E"/>
        </w:rPr>
        <w:t xml:space="preserve">по </w:t>
      </w:r>
      <w:r>
        <w:rPr>
          <w:rStyle w:val="CharStyle23"/>
        </w:rPr>
        <w:t>28.10.2026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50" w:bottom="5177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65100" distB="228600" distL="0" distR="0" simplePos="0" relativeHeight="125829385" behindDoc="0" locked="0" layoutInCell="1" allowOverlap="1">
                <wp:simplePos x="0" y="0"/>
                <wp:positionH relativeFrom="page">
                  <wp:posOffset>735330</wp:posOffset>
                </wp:positionH>
                <wp:positionV relativeFrom="paragraph">
                  <wp:posOffset>165100</wp:posOffset>
                </wp:positionV>
                <wp:extent cx="1197610" cy="225425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761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7.899999999999999pt;margin-top:13.pt;width:94.299999999999997pt;height:17.75pt;z-index:-125829368;mso-wrap-distance-left:0;mso-wrap-distance-top:13.pt;mso-wrap-distance-right:0;mso-wrap-distance-bottom:18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53365" distB="0" distL="0" distR="1804670" simplePos="0" relativeHeight="125829387" behindDoc="0" locked="0" layoutInCell="1" allowOverlap="1">
            <wp:simplePos x="0" y="0"/>
            <wp:positionH relativeFrom="page">
              <wp:posOffset>2689225</wp:posOffset>
            </wp:positionH>
            <wp:positionV relativeFrom="paragraph">
              <wp:posOffset>253365</wp:posOffset>
            </wp:positionV>
            <wp:extent cx="316865" cy="365760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3085465</wp:posOffset>
                </wp:positionH>
                <wp:positionV relativeFrom="paragraph">
                  <wp:posOffset>323215</wp:posOffset>
                </wp:positionV>
                <wp:extent cx="1722120" cy="25908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2.95000000000002pt;margin-top:25.449999999999999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65100" distB="228600" distL="0" distR="0" simplePos="0" relativeHeight="125829388" behindDoc="0" locked="0" layoutInCell="1" allowOverlap="1">
                <wp:simplePos x="0" y="0"/>
                <wp:positionH relativeFrom="page">
                  <wp:posOffset>6188075</wp:posOffset>
                </wp:positionH>
                <wp:positionV relativeFrom="paragraph">
                  <wp:posOffset>165100</wp:posOffset>
                </wp:positionV>
                <wp:extent cx="1012190" cy="225425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1219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5"/>
                              </w:rPr>
                              <w:t>Я.В. Кикичева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87.25pt;margin-top:13.pt;width:79.700000000000003pt;height:17.75pt;z-index:-125829365;mso-wrap-distance-left:0;mso-wrap-distance-top:13.pt;mso-wrap-distance-right:0;mso-wrap-distance-bottom:18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5"/>
                        </w:rPr>
                        <w:t>Я.В. Кикичева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1"/>
          <w:color w:val="FFFFFF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Кикичева Яна Викторовна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67E8D529C0FBDFA4062567E6DF47B5E1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right="0" w:firstLine="0"/>
        <w:jc w:val="left"/>
      </w:pPr>
      <w:r>
        <w:rPr>
          <w:rStyle w:val="CharStyle23"/>
        </w:rPr>
        <w:t xml:space="preserve">Действителен с 03.04.2025 </w:t>
      </w:r>
      <w:r>
        <w:rPr>
          <w:rStyle w:val="CharStyle23"/>
          <w:color w:val="5E5E5E"/>
        </w:rPr>
        <w:t xml:space="preserve">по </w:t>
      </w:r>
      <w:r>
        <w:rPr>
          <w:rStyle w:val="CharStyle23"/>
        </w:rPr>
        <w:t>27.06.2026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0"/>
        <w:jc w:val="right"/>
      </w:pPr>
      <w:r>
        <w:drawing>
          <wp:anchor distT="0" distB="0" distL="114300" distR="1918970" simplePos="0" relativeHeight="125829390" behindDoc="0" locked="0" layoutInCell="1" allowOverlap="1">
            <wp:simplePos x="0" y="0"/>
            <wp:positionH relativeFrom="page">
              <wp:posOffset>2689225</wp:posOffset>
            </wp:positionH>
            <wp:positionV relativeFrom="paragraph">
              <wp:posOffset>76200</wp:posOffset>
            </wp:positionV>
            <wp:extent cx="316865" cy="365760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3085465</wp:posOffset>
                </wp:positionH>
                <wp:positionV relativeFrom="paragraph">
                  <wp:posOffset>146050</wp:posOffset>
                </wp:positionV>
                <wp:extent cx="1722120" cy="25908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2.95000000000002pt;margin-top:11.5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5"/>
        </w:rPr>
        <w:t>Э.Д. Никулина</w:t>
      </w:r>
    </w:p>
    <w:p>
      <w:pPr>
        <w:pStyle w:val="Style2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1"/>
          <w:color w:val="FFFFFF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Никулина Элина Дмитриевна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</w:rPr>
        <w:t>72501061</w:t>
      </w:r>
      <w:r>
        <w:rPr>
          <w:rStyle w:val="CharStyle23"/>
          <w:lang w:val="en-US" w:eastAsia="en-US"/>
        </w:rPr>
        <w:t>4AD8A2D6FA2EB8AFF60015BA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1020" w:line="240" w:lineRule="auto"/>
        <w:ind w:right="0" w:firstLine="0"/>
        <w:jc w:val="left"/>
      </w:pPr>
      <w:r>
        <w:rPr>
          <w:rStyle w:val="CharStyle23"/>
        </w:rPr>
        <w:t xml:space="preserve">Действителен с 03.04.2025 </w:t>
      </w:r>
      <w:r>
        <w:rPr>
          <w:rStyle w:val="CharStyle23"/>
          <w:color w:val="5E5E5E"/>
        </w:rPr>
        <w:t xml:space="preserve">по </w:t>
      </w:r>
      <w:r>
        <w:rPr>
          <w:rStyle w:val="CharStyle23"/>
        </w:rPr>
        <w:t>27.06.2026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5"/>
          <w:sz w:val="22"/>
          <w:szCs w:val="22"/>
        </w:rPr>
        <w:t>Исп.Кикичева Я.В.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5"/>
          <w:sz w:val="22"/>
          <w:szCs w:val="22"/>
        </w:rPr>
        <w:t>тел.(863) 240-89-60 вн.061-153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50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10029825</wp:posOffset>
              </wp:positionV>
              <wp:extent cx="737870" cy="10668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787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2025-132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950000000000003pt;margin-top:789.75pt;width:58.100000000000001pt;height:8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2025-132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10211435</wp:posOffset>
              </wp:positionV>
              <wp:extent cx="737870" cy="10985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787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2025-132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6.75pt;margin-top:804.05000000000007pt;width:58.100000000000001pt;height:8.6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2025-132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7"/>
      <w:sz w:val="16"/>
      <w:szCs w:val="16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Body text (5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7"/>
      <w:sz w:val="19"/>
      <w:szCs w:val="19"/>
      <w:u w:val="none"/>
    </w:rPr>
  </w:style>
  <w:style w:type="character" w:customStyle="1" w:styleId="CharStyle11">
    <w:name w:val="Heading #1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5">
    <w:name w:val="Body text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7">
    <w:name w:val="Picture caption_"/>
    <w:basedOn w:val="DefaultParagraphFont"/>
    <w:link w:val="Style1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1">
    <w:name w:val="Body text (4)_"/>
    <w:basedOn w:val="DefaultParagraphFont"/>
    <w:link w:val="Style2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3">
    <w:name w:val="Body text (2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line="28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7"/>
      <w:sz w:val="16"/>
      <w:szCs w:val="16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Body text (5)"/>
    <w:basedOn w:val="Normal"/>
    <w:link w:val="CharStyle9"/>
    <w:pPr>
      <w:widowControl w:val="0"/>
      <w:shd w:val="clear" w:color="auto" w:fill="auto"/>
      <w:spacing w:after="10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7"/>
      <w:sz w:val="19"/>
      <w:szCs w:val="19"/>
      <w:u w:val="none"/>
    </w:rPr>
  </w:style>
  <w:style w:type="paragraph" w:customStyle="1" w:styleId="Style10">
    <w:name w:val="Heading #1"/>
    <w:basedOn w:val="Normal"/>
    <w:link w:val="CharStyle11"/>
    <w:pPr>
      <w:widowControl w:val="0"/>
      <w:shd w:val="clear" w:color="auto" w:fill="auto"/>
      <w:spacing w:after="32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4">
    <w:name w:val="Body text"/>
    <w:basedOn w:val="Normal"/>
    <w:link w:val="CharStyle15"/>
    <w:qFormat/>
    <w:pPr>
      <w:widowControl w:val="0"/>
      <w:shd w:val="clear" w:color="auto" w:fill="auto"/>
      <w:spacing w:line="288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6">
    <w:name w:val="Picture caption"/>
    <w:basedOn w:val="Normal"/>
    <w:link w:val="CharStyle17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0">
    <w:name w:val="Body text (4)"/>
    <w:basedOn w:val="Normal"/>
    <w:link w:val="CharStyle21"/>
    <w:pPr>
      <w:widowControl w:val="0"/>
      <w:shd w:val="clear" w:color="auto" w:fill="auto"/>
      <w:spacing w:after="100"/>
      <w:ind w:left="38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2">
    <w:name w:val="Body text (2)"/>
    <w:basedOn w:val="Normal"/>
    <w:link w:val="CharStyle23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png"/><Relationship Id="rId8" Type="http://schemas.openxmlformats.org/officeDocument/2006/relationships/image" Target="media/image1.pn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