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rStyle w:val="CharStyle6"/>
        </w:rPr>
        <w:tab/>
        <w:t xml:space="preserve"> №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 xml:space="preserve">На№  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0"/>
        </w:rPr>
        <w:t>ГБУЗ «ГКБ № 67 им. Л. А. Ворохобова ДЗМ»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</w:pPr>
      <w:r>
        <w:fldChar w:fldCharType="begin"/>
      </w:r>
      <w:r>
        <w:rPr/>
        <w:instrText> HYPERLINK "mailto:SWIV-kotirovka67@zdrav.mos.ru" </w:instrText>
      </w:r>
      <w:r>
        <w:fldChar w:fldCharType="separate"/>
      </w:r>
      <w:r>
        <w:rPr>
          <w:rStyle w:val="CharStyle10"/>
          <w:lang w:val="en-US" w:eastAsia="en-US"/>
        </w:rPr>
        <w:t>SWIV-kotirovka67@zdrav.mos.ru</w:t>
      </w:r>
      <w:r>
        <w:fldChar w:fldCharType="end"/>
      </w:r>
      <w:r>
        <w:rPr>
          <w:rStyle w:val="CharStyle10"/>
          <w:lang w:val="en-US" w:eastAsia="en-US"/>
        </w:rPr>
        <w:t xml:space="preserve"> </w:t>
      </w:r>
      <w:r>
        <w:rPr>
          <w:rStyle w:val="CharStyle10"/>
        </w:rPr>
        <w:t xml:space="preserve">ООО «СибМК» </w:t>
      </w:r>
      <w:r>
        <w:fldChar w:fldCharType="begin"/>
      </w:r>
      <w:r>
        <w:rPr/>
        <w:instrText> HYPERLINK "mailto:gspavel@mail.ru" </w:instrText>
      </w:r>
      <w:r>
        <w:fldChar w:fldCharType="separate"/>
      </w:r>
      <w:r>
        <w:rPr>
          <w:rStyle w:val="CharStyle10"/>
          <w:lang w:val="en-US" w:eastAsia="en-US"/>
        </w:rPr>
        <w:t>gspavel@mail.ru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776" w:bottom="708" w:left="1135" w:header="0" w:footer="3" w:gutter="0"/>
          <w:pgNumType w:start="1"/>
          <w:cols w:num="2" w:space="720" w:equalWidth="0">
            <w:col w:w="4066" w:space="1205"/>
            <w:col w:w="4718"/>
          </w:cols>
          <w:noEndnote/>
          <w:titlePg/>
          <w:rtlGutter w:val="0"/>
          <w:docGrid w:linePitch="360"/>
        </w:sectPr>
      </w:pPr>
      <w:r>
        <w:rPr>
          <w:rStyle w:val="CharStyle10"/>
        </w:rPr>
        <w:t xml:space="preserve">АО 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0"/>
          <w:lang w:val="en-US" w:eastAsia="en-US"/>
        </w:rPr>
        <w:t>ko@roseltorg.ru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0" w:after="3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25" w:right="0" w:bottom="99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  <w:b/>
          <w:bCs/>
        </w:rPr>
        <w:t>ПРЕДПИСАНИЕ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  <w:b/>
          <w:bCs/>
        </w:rPr>
        <w:t>по делу № 077/06/106-10740/2025 об устранении нарушений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95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  <w:b/>
          <w:bCs/>
        </w:rPr>
        <w:t>29.08.2025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Комиссия по контролю в сфере закупок товаров, работ, услуг Управления Федеральной антимонопольной службы по г. Москве (далее –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Председательствующего – и.о. начальника отдела обжалования государственных закупок Е.А. Мироновой,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Главного специалиста-эксперта отдела обжалования государственных закупок Е.Д. Мартьяновой,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Специалиста-эксперта отдела обжалования государственных закупок О.А. Челновой,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на основании решения Комиссии от </w:t>
      </w:r>
      <w:r>
        <w:rPr>
          <w:rStyle w:val="CharStyle10"/>
          <w:b/>
          <w:bCs/>
        </w:rPr>
        <w:t>29.08.2025 по делу № 077/06/106-10740/2025</w:t>
      </w:r>
      <w:r>
        <w:rPr>
          <w:rStyle w:val="CharStyle10"/>
        </w:rPr>
        <w:t>, по итогам рассмотрения жалобы ООО «СибМК» (далее — Заявитель) на действия ГБУЗ «ГКБ № 67 им. Л. А. Ворохобова ДЗМ» (далее — Заказчик) при проведении электронного аукциона на право заключения государственного контракта на поставку шприц-колб, находящихся на гарантийном обслуживании у Заказчика в отделении МРТ (Закупка № 0373200011425001163) (далее –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>
      <w:pPr>
        <w:widowControl w:val="0"/>
        <w:spacing w:after="2156" w:line="1" w:lineRule="exact"/>
      </w:pP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1079500</wp:posOffset>
            </wp:positionV>
            <wp:extent cx="1511935" cy="292735"/>
            <wp:wrapNone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0"/>
          <w:b/>
          <w:bCs/>
        </w:rPr>
        <w:t>ПРЕДПИСЫВАЕТ: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Заказчику, комиссии отменить Протокол подведения итогов (далее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 xml:space="preserve">Протокол) по закупке </w:t>
      </w:r>
      <w:r>
        <w:rPr>
          <w:rStyle w:val="CharStyle10"/>
          <w:lang w:val="en-US" w:eastAsia="en-US"/>
        </w:rPr>
        <w:t xml:space="preserve">№ 0373200011425001163 </w:t>
      </w:r>
      <w:r>
        <w:rPr>
          <w:rStyle w:val="CharStyle10"/>
        </w:rPr>
        <w:t xml:space="preserve">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>рабочих дней со дня отмены Протокола.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Оператору электронной площадки не позднее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рабочего дня со дня исполнения пункта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>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рабочих дня со дня направления Оператором электронной площадки уведомления, указанного в пункте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>настоящего предписания.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Комиссии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</w:t>
      </w:r>
      <w:r>
        <w:rPr>
          <w:rStyle w:val="CharStyle10"/>
          <w:b/>
          <w:bCs/>
        </w:rPr>
        <w:t xml:space="preserve">от </w:t>
      </w:r>
      <w:r>
        <w:rPr>
          <w:rStyle w:val="CharStyle10"/>
          <w:b/>
          <w:bCs/>
          <w:lang w:val="en-US" w:eastAsia="en-US"/>
        </w:rPr>
        <w:t xml:space="preserve">29.08.2025 </w:t>
      </w:r>
      <w:r>
        <w:rPr>
          <w:rStyle w:val="CharStyle10"/>
          <w:b/>
          <w:bCs/>
        </w:rPr>
        <w:t xml:space="preserve">по делу </w:t>
      </w:r>
      <w:r>
        <w:rPr>
          <w:rStyle w:val="CharStyle10"/>
          <w:b/>
          <w:bCs/>
          <w:lang w:val="en-US" w:eastAsia="en-US"/>
        </w:rPr>
        <w:t>№ 077/06/106-10740/2025</w:t>
      </w:r>
      <w:r>
        <w:rPr>
          <w:rStyle w:val="CharStyle10"/>
          <w:lang w:val="en-US" w:eastAsia="en-US"/>
        </w:rPr>
        <w:t>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Заказчику, комиссии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rStyle w:val="CharStyle10"/>
          <w:b/>
          <w:bCs/>
        </w:rPr>
        <w:t xml:space="preserve">от </w:t>
      </w:r>
      <w:r>
        <w:rPr>
          <w:rStyle w:val="CharStyle10"/>
          <w:b/>
          <w:bCs/>
          <w:lang w:val="en-US" w:eastAsia="en-US"/>
        </w:rPr>
        <w:t xml:space="preserve">29.08.2025 </w:t>
      </w:r>
      <w:r>
        <w:rPr>
          <w:rStyle w:val="CharStyle10"/>
          <w:b/>
          <w:bCs/>
        </w:rPr>
        <w:t xml:space="preserve">по делу </w:t>
      </w:r>
      <w:r>
        <w:rPr>
          <w:rStyle w:val="CharStyle10"/>
          <w:b/>
          <w:bCs/>
          <w:lang w:val="en-US" w:eastAsia="en-US"/>
        </w:rPr>
        <w:t>№ 077/06/106-10740/2025</w:t>
      </w:r>
      <w:r>
        <w:rPr>
          <w:rStyle w:val="CharStyle10"/>
          <w:lang w:val="en-US" w:eastAsia="en-US"/>
        </w:rPr>
        <w:t>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rStyle w:val="CharStyle10"/>
        </w:rPr>
        <w:t xml:space="preserve">Заказчику, комиссии в срок до </w:t>
      </w:r>
      <w:r>
        <w:rPr>
          <w:rStyle w:val="CharStyle10"/>
          <w:b/>
          <w:bCs/>
          <w:lang w:val="en-US" w:eastAsia="en-US"/>
        </w:rPr>
        <w:t xml:space="preserve">29.09.2025 </w:t>
      </w:r>
      <w:r>
        <w:rPr>
          <w:rStyle w:val="CharStyle10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</w:t>
      </w:r>
      <w:r>
        <w:rPr>
          <w:rStyle w:val="CharStyle10"/>
          <w:lang w:val="en-US" w:eastAsia="en-US"/>
        </w:rPr>
        <w:t xml:space="preserve">8(495) 607-42-92), </w:t>
      </w:r>
      <w:r>
        <w:rPr>
          <w:rStyle w:val="CharStyle10"/>
        </w:rPr>
        <w:t xml:space="preserve">или 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10"/>
          <w:lang w:val="en-US" w:eastAsia="en-US"/>
        </w:rPr>
        <w:t>to77@fas.gov.ru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0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</w:t>
      </w:r>
      <w:r>
        <w:rPr>
          <w:rStyle w:val="CharStyle10"/>
          <w:lang w:val="en-US" w:eastAsia="en-US"/>
        </w:rPr>
        <w:t xml:space="preserve">7.1 </w:t>
      </w:r>
      <w:r>
        <w:rPr>
          <w:rStyle w:val="CharStyle10"/>
        </w:rPr>
        <w:t xml:space="preserve">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</w:t>
      </w:r>
      <w:r>
        <w:rPr>
          <w:rStyle w:val="CharStyle10"/>
          <w:lang w:val="en-US" w:eastAsia="en-US"/>
        </w:rPr>
        <w:t xml:space="preserve">7 </w:t>
      </w:r>
      <w:r>
        <w:rPr>
          <w:rStyle w:val="CharStyle10"/>
        </w:rPr>
        <w:t>ст.19.5 Кодекса Российской Федерации об административных правонарушениях.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Настоящее предписание </w:t>
      </w:r>
      <w:r>
        <w:rPr>
          <w:rStyle w:val="CharStyle10"/>
          <w:b/>
          <w:bCs/>
        </w:rPr>
        <w:t xml:space="preserve">от </w:t>
      </w:r>
      <w:r>
        <w:rPr>
          <w:rStyle w:val="CharStyle10"/>
          <w:b/>
          <w:bCs/>
          <w:lang w:val="en-US" w:eastAsia="en-US"/>
        </w:rPr>
        <w:t xml:space="preserve">29.08.2025 </w:t>
      </w:r>
      <w:r>
        <w:rPr>
          <w:rStyle w:val="CharStyle10"/>
          <w:b/>
          <w:bCs/>
        </w:rPr>
        <w:t xml:space="preserve">по делу </w:t>
      </w:r>
      <w:r>
        <w:rPr>
          <w:rStyle w:val="CharStyle10"/>
          <w:b/>
          <w:bCs/>
          <w:lang w:val="en-US" w:eastAsia="en-US"/>
        </w:rPr>
        <w:t xml:space="preserve">№ 077/06/106-10740/2025 </w:t>
      </w:r>
      <w:r>
        <w:rPr>
          <w:rStyle w:val="CharStyle10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 xml:space="preserve">(трех) месяцев с даты его принятия в порядке, установленным главой </w:t>
      </w:r>
      <w:r>
        <w:rPr>
          <w:rStyle w:val="CharStyle10"/>
          <w:lang w:val="en-US" w:eastAsia="en-US"/>
        </w:rPr>
        <w:t xml:space="preserve">24 </w:t>
      </w:r>
      <w:r>
        <w:rPr>
          <w:rStyle w:val="CharStyle10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25" w:right="535" w:bottom="990" w:left="110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41630" distL="0" distR="0" simplePos="0" relativeHeight="125829378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127000</wp:posOffset>
                </wp:positionV>
                <wp:extent cx="1844040" cy="25273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8.pt;margin-top:10.pt;width:145.20000000000002pt;height:19.900000000000002pt;z-index:-125829375;mso-wrap-distance-left:0;mso-wrap-distance-top:10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0025" distB="0" distL="0" distR="1786255" simplePos="0" relativeHeight="125829380" behindDoc="0" locked="0" layoutInCell="1" allowOverlap="1">
            <wp:simplePos x="0" y="0"/>
            <wp:positionH relativeFrom="page">
              <wp:posOffset>3105150</wp:posOffset>
            </wp:positionH>
            <wp:positionV relativeFrom="paragraph">
              <wp:posOffset>200025</wp:posOffset>
            </wp:positionV>
            <wp:extent cx="359410" cy="524510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3565525</wp:posOffset>
                </wp:positionH>
                <wp:positionV relativeFrom="paragraph">
                  <wp:posOffset>605155</wp:posOffset>
                </wp:positionV>
                <wp:extent cx="1283335" cy="10033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2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80.75pt;margin-top:47.64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2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288290</wp:posOffset>
                </wp:positionV>
                <wp:extent cx="1725295" cy="25908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77.40000000000003pt;margin-top:22.699999999999999pt;width:135.84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41630" distL="0" distR="0" simplePos="0" relativeHeight="125829381" behindDoc="0" locked="0" layoutInCell="1" allowOverlap="1">
                <wp:simplePos x="0" y="0"/>
                <wp:positionH relativeFrom="page">
                  <wp:posOffset>6040120</wp:posOffset>
                </wp:positionH>
                <wp:positionV relativeFrom="paragraph">
                  <wp:posOffset>127000</wp:posOffset>
                </wp:positionV>
                <wp:extent cx="1176655" cy="25273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665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75.60000000000002pt;margin-top:10.pt;width:92.650000000000006pt;height:19.900000000000002pt;z-index:-125829372;mso-wrap-distance-left:0;mso-wrap-distance-top:10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6"/>
        </w:rPr>
        <w:t xml:space="preserve">Кому выдан: </w:t>
      </w:r>
      <w:r>
        <w:rPr>
          <w:rStyle w:val="CharStyle16"/>
          <w:color w:val="000000"/>
        </w:rPr>
        <w:t>Миронова Елена Александровна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6"/>
        </w:rPr>
        <w:t xml:space="preserve">Сертификат </w:t>
      </w:r>
      <w:r>
        <w:rPr>
          <w:rStyle w:val="CharStyle16"/>
          <w:color w:val="292929"/>
        </w:rPr>
        <w:t xml:space="preserve">№ </w:t>
      </w:r>
      <w:r>
        <w:rPr>
          <w:rStyle w:val="CharStyle16"/>
          <w:lang w:val="en-US" w:eastAsia="en-US"/>
        </w:rPr>
        <w:t>009380BB74F135D04806993BA05FCBA2F4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rStyle w:val="CharStyle16"/>
        </w:rPr>
        <w:t xml:space="preserve">Действителен с 23.05.2025 </w:t>
      </w:r>
      <w:r>
        <w:rPr>
          <w:rStyle w:val="CharStyle16"/>
          <w:color w:val="5D5D5D"/>
        </w:rPr>
        <w:t xml:space="preserve">по </w:t>
      </w:r>
      <w:r>
        <w:rPr>
          <w:rStyle w:val="CharStyle16"/>
        </w:rPr>
        <w:t>16.08.2026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</w:pPr>
      <w:r>
        <w:rPr>
          <w:rStyle w:val="CharStyle10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3071495</wp:posOffset>
            </wp:positionH>
            <wp:positionV relativeFrom="paragraph">
              <wp:posOffset>25400</wp:posOffset>
            </wp:positionV>
            <wp:extent cx="389890" cy="554990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3565525</wp:posOffset>
                </wp:positionH>
                <wp:positionV relativeFrom="paragraph">
                  <wp:posOffset>464185</wp:posOffset>
                </wp:positionV>
                <wp:extent cx="1283335" cy="10033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2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80.75pt;margin-top:36.550000000000004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2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147320</wp:posOffset>
                </wp:positionV>
                <wp:extent cx="1725295" cy="25908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77.35000000000002pt;margin-top:11.6pt;width:135.84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0"/>
        </w:rPr>
        <w:t>Е.Д. Мартьянова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6"/>
        </w:rPr>
        <w:t xml:space="preserve">Кому выдан: </w:t>
      </w:r>
      <w:r>
        <w:rPr>
          <w:rStyle w:val="CharStyle16"/>
          <w:color w:val="000000"/>
        </w:rPr>
        <w:t>Мартьянова Елена Дмитриевна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6"/>
        </w:rPr>
        <w:t xml:space="preserve">Сертификат </w:t>
      </w:r>
      <w:r>
        <w:rPr>
          <w:rStyle w:val="CharStyle16"/>
          <w:color w:val="292929"/>
        </w:rPr>
        <w:t xml:space="preserve">№ </w:t>
      </w:r>
      <w:r>
        <w:rPr>
          <w:rStyle w:val="CharStyle16"/>
          <w:lang w:val="en-US" w:eastAsia="en-US"/>
        </w:rPr>
        <w:t>009EC19D0AD083DC593EE489E44F6A415</w:t>
      </w:r>
      <w:r>
        <w:rPr>
          <w:rStyle w:val="CharStyle16"/>
          <w:lang w:val="en-US" w:eastAsia="en-US"/>
        </w:rPr>
        <w:t>7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6167755</wp:posOffset>
                </wp:positionH>
                <wp:positionV relativeFrom="paragraph">
                  <wp:posOffset>215900</wp:posOffset>
                </wp:positionV>
                <wp:extent cx="1048385" cy="252730"/>
                <wp:wrapSquare wrapText="bothSides"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838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О.А. Челнова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485.65000000000003pt;margin-top:17.pt;width:82.549999999999997pt;height:19.900000000000002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О.А. Челнова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6"/>
        </w:rPr>
        <w:t xml:space="preserve">Действителен с </w:t>
      </w:r>
      <w:r>
        <w:rPr>
          <w:rStyle w:val="CharStyle16"/>
          <w:color w:val="5D5D5D"/>
        </w:rPr>
        <w:t>21</w:t>
      </w:r>
      <w:r>
        <w:rPr>
          <w:rStyle w:val="CharStyle16"/>
        </w:rPr>
        <w:t>.01</w:t>
      </w:r>
      <w:r>
        <w:rPr>
          <w:rStyle w:val="CharStyle16"/>
          <w:color w:val="5D5D5D"/>
        </w:rPr>
        <w:t xml:space="preserve">.2025 по </w:t>
      </w:r>
      <w:r>
        <w:rPr>
          <w:rStyle w:val="CharStyle16"/>
        </w:rPr>
        <w:t>16.04.2026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right="0" w:firstLine="0"/>
        <w:jc w:val="left"/>
      </w:pPr>
      <w:r>
        <w:rPr>
          <w:rStyle w:val="CharStyle21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21"/>
          <w:color w:val="FFFFFF"/>
          <w:sz w:val="12"/>
          <w:szCs w:val="12"/>
        </w:rPr>
        <w:t>СВЕДЕНИЯ О СЕРТИФИКАТЕ ЭП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6"/>
        </w:rPr>
        <w:t xml:space="preserve">Кому выдан: </w:t>
      </w:r>
      <w:r>
        <w:rPr>
          <w:rStyle w:val="CharStyle16"/>
          <w:color w:val="000000"/>
        </w:rPr>
        <w:t>Челнова Олеся Антоновна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6"/>
        </w:rPr>
        <w:t xml:space="preserve">Сертификат </w:t>
      </w:r>
      <w:r>
        <w:rPr>
          <w:rStyle w:val="CharStyle16"/>
          <w:color w:val="292929"/>
        </w:rPr>
        <w:t xml:space="preserve">№ </w:t>
      </w:r>
      <w:r>
        <w:rPr>
          <w:rStyle w:val="CharStyle16"/>
          <w:lang w:val="en-US" w:eastAsia="en-US"/>
        </w:rPr>
        <w:t>05605B6072C3BC92D25AFCA81C80B531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600" w:line="240" w:lineRule="auto"/>
        <w:ind w:right="0" w:firstLine="0"/>
        <w:jc w:val="left"/>
      </w:pPr>
      <w:r>
        <w:rPr>
          <w:rStyle w:val="CharStyle16"/>
        </w:rPr>
        <w:t xml:space="preserve">Действителен с 23.05.2025 </w:t>
      </w:r>
      <w:r>
        <w:rPr>
          <w:rStyle w:val="CharStyle16"/>
          <w:color w:val="5D5D5D"/>
        </w:rPr>
        <w:t xml:space="preserve">по </w:t>
      </w:r>
      <w:r>
        <w:rPr>
          <w:rStyle w:val="CharStyle16"/>
        </w:rPr>
        <w:t>16.08.2026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4"/>
        </w:rPr>
        <w:t>Исп.Мартьянова Е.Д.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31" w:right="532" w:bottom="1321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9987280</wp:posOffset>
              </wp:positionV>
              <wp:extent cx="722630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2025-40108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25pt;margin-top:786.39999999999998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2025-40108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10214610</wp:posOffset>
              </wp:positionV>
              <wp:extent cx="734695" cy="10668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2025-40108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30000000000007pt;width:57.850000000000001pt;height:8.4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2025-40108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370840</wp:posOffset>
              </wp:positionV>
              <wp:extent cx="7620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05000000000001pt;margin-top:29.199999999999999pt;width:6.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Body text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Picture caption_"/>
    <w:basedOn w:val="DefaultParagraphFont"/>
    <w:link w:val="Style1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6">
    <w:name w:val="Body text (2)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21">
    <w:name w:val="Body text (4)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4">
    <w:name w:val="Body text (5)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23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9">
    <w:name w:val="Body text"/>
    <w:basedOn w:val="Normal"/>
    <w:link w:val="CharStyle10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Picture caption"/>
    <w:basedOn w:val="Normal"/>
    <w:link w:val="CharStyle12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5">
    <w:name w:val="Body text (2)"/>
    <w:basedOn w:val="Normal"/>
    <w:link w:val="CharStyle16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0">
    <w:name w:val="Body text (4)"/>
    <w:basedOn w:val="Normal"/>
    <w:link w:val="CharStyle21"/>
    <w:pPr>
      <w:widowControl w:val="0"/>
      <w:shd w:val="clear" w:color="auto" w:fill="auto"/>
      <w:spacing w:after="100"/>
      <w:ind w:left="44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3">
    <w:name w:val="Body text (5)"/>
    <w:basedOn w:val="Normal"/>
    <w:link w:val="CharStyle24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