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Федеральной антимонопольной службы</w:t>
        <w:br/>
        <w:t>по Калужской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3"/>
        </w:rPr>
        <w:t>пл. Старый Торг, 5, г. Калуга, 248000</w:t>
        <w:br/>
        <w:t>тел. (4842) 57-65-92, факс (4828) 57-65-92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307" w:lineRule="auto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"mailto:to40@fas.gov.ru" </w:instrText>
      </w:r>
      <w:r>
        <w:fldChar w:fldCharType="separate"/>
      </w:r>
      <w:r>
        <w:rPr>
          <w:rStyle w:val="CharStyle3"/>
          <w:lang w:val="en-US" w:eastAsia="en-US"/>
        </w:rPr>
        <w:t>to40@fas.gov.ru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1.09.2025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 xml:space="preserve">№ </w:t>
      </w:r>
      <w:r>
        <w:rPr>
          <w:rStyle w:val="CharStyle11"/>
        </w:rPr>
        <w:t>АМ/4229/2</w:t>
      </w:r>
      <w:r>
        <w:rPr>
          <w:rStyle w:val="CharStyle11"/>
          <w:u w:val="none"/>
        </w:rPr>
        <w:t>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Решение №705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ИП Мельничкин Е.В.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ул. Рабочая, д. 59, кв.4, г. Петухово, Петуховский р-н, Курганская обл., 641641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17"/>
          <w:lang w:val="en-US" w:eastAsia="en-US"/>
        </w:rPr>
        <w:t>evgenymelnichkin@tutamail.com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ФГБУЗ КБ № 8 ФМБА России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ул. Ленина, д. 85, г. Обнинск, Калужская обл., 249034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  <w:lang w:val="en-US" w:eastAsia="en-US"/>
        </w:rPr>
        <w:t>kb8@fmbamail.ru,</w:t>
      </w:r>
      <w:r>
        <w:fldChar w:fldCharType="begin"/>
      </w:r>
      <w:r>
        <w:rPr/>
        <w:instrText> HYPERLINK "mailto:kb8.obninsk@gmail.co" </w:instrText>
      </w:r>
      <w:r>
        <w:fldChar w:fldCharType="separate"/>
      </w:r>
      <w:r>
        <w:rPr>
          <w:rStyle w:val="CharStyle17"/>
          <w:lang w:val="en-US" w:eastAsia="en-US"/>
        </w:rPr>
        <w:t>kb8.obninsk@gmail.co</w:t>
      </w:r>
      <w:r>
        <w:fldChar w:fldCharType="end"/>
      </w:r>
      <w:r>
        <w:rPr>
          <w:rStyle w:val="CharStyle17"/>
          <w:lang w:val="en-US" w:eastAsia="en-US"/>
        </w:rPr>
        <w:t xml:space="preserve"> m,</w:t>
      </w:r>
      <w:r>
        <w:fldChar w:fldCharType="begin"/>
      </w:r>
      <w:r>
        <w:rPr/>
        <w:instrText> HYPERLINK "mailto:kb8.ks@mail.ru" </w:instrText>
      </w:r>
      <w:r>
        <w:fldChar w:fldCharType="separate"/>
      </w:r>
      <w:r>
        <w:rPr>
          <w:rStyle w:val="CharStyle17"/>
          <w:lang w:val="en-US" w:eastAsia="en-US"/>
        </w:rPr>
        <w:t>kb8.ks@mail.ru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АО «ЕЭТП»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ул. Кожевническая, д. 14, стр. 5, г.Москва, 115114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13" w:bottom="1154" w:left="1135" w:header="0" w:footer="3" w:gutter="0"/>
          <w:pgNumType w:start="1"/>
          <w:cols w:num="2" w:space="720" w:equalWidth="0">
            <w:col w:w="4272" w:space="998"/>
            <w:col w:w="4882"/>
          </w:cols>
          <w:noEndnote/>
          <w:titlePg/>
          <w:rtlGutter w:val="0"/>
          <w:docGrid w:linePitch="360"/>
        </w:sectPr>
      </w:pPr>
      <w:r>
        <w:rPr>
          <w:rStyle w:val="CharStyle17"/>
          <w:lang w:val="en-US" w:eastAsia="en-US"/>
        </w:rPr>
        <w:t>ko@roseltorg.ru;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7"/>
          <w:lang w:val="en-US" w:eastAsia="en-US"/>
        </w:rPr>
        <w:t>info@roseltorg.ru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6" w:right="0" w:bottom="120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>Р Е Ш Е Н И 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>Комиссии по контролю в сфере закупок товаров, работ, услуг для обеспечения</w:t>
        <w:br/>
        <w:t>государственных и муниципальных нужд Калужского УФАС России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7070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>г. Калуга</w:t>
        <w:tab/>
        <w:t>«01» сентября 2025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</w:rPr>
        <w:t>Резолютивная часть решения оглашена «28» августа 2025 года.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</w:rPr>
        <w:t>В полном объеме решение изготовлено «01» сентября 2025 года.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600"/>
        <w:jc w:val="left"/>
      </w:pPr>
      <w:r>
        <w:rPr>
          <w:rStyle w:val="CharStyle17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5" w:val="left"/>
        </w:tabs>
        <w:bidi w:val="0"/>
        <w:spacing w:before="0" w:after="80" w:line="240" w:lineRule="auto"/>
        <w:ind w:left="180" w:right="0" w:firstLine="6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12700</wp:posOffset>
                </wp:positionV>
                <wp:extent cx="1124585" cy="122237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12223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Магер А.А.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Самохин С.А.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Васильев А.А.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3.650000000000006pt;margin-top:1.pt;width:88.549999999999997pt;height:96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Магер А.А.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Самохин С.А.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Васильев А.А.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7"/>
        </w:rPr>
        <w:t>председатель комиссии, заместитель руководителя Калужского УФАС России;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5" w:val="left"/>
        </w:tabs>
        <w:bidi w:val="0"/>
        <w:spacing w:before="0" w:after="80" w:line="240" w:lineRule="auto"/>
        <w:ind w:left="180" w:right="0" w:firstLine="60"/>
        <w:jc w:val="left"/>
      </w:pPr>
      <w:r>
        <w:rPr>
          <w:rStyle w:val="CharStyle17"/>
        </w:rPr>
        <w:t>член комиссии, ведущий специалист-эксперт Калужского УФАС России;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5" w:val="left"/>
        </w:tabs>
        <w:bidi w:val="0"/>
        <w:spacing w:before="0" w:after="420" w:line="240" w:lineRule="auto"/>
        <w:ind w:left="180" w:right="0" w:firstLine="60"/>
        <w:jc w:val="left"/>
      </w:pPr>
      <w:r>
        <w:rPr>
          <w:rStyle w:val="CharStyle17"/>
        </w:rPr>
        <w:t>член комиссии, заместитель начальника отдела Калужского УФАС России;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2"/>
        </w:rPr>
        <w:t xml:space="preserve">in </w:t>
      </w:r>
      <w:r>
        <w:rPr>
          <w:rStyle w:val="CharStyle22"/>
          <w:lang w:val="ru-RU" w:eastAsia="ru-RU"/>
        </w:rPr>
        <w:t xml:space="preserve">и </w:t>
      </w:r>
      <w:r>
        <w:rPr>
          <w:rStyle w:val="CharStyle22"/>
        </w:rPr>
        <w:t xml:space="preserve">mi </w:t>
      </w:r>
      <w:r>
        <w:rPr>
          <w:rStyle w:val="CharStyle22"/>
          <w:lang w:val="ru-RU" w:eastAsia="ru-RU"/>
        </w:rPr>
        <w:t xml:space="preserve">и </w:t>
      </w:r>
      <w:r>
        <w:rPr>
          <w:rStyle w:val="CharStyle22"/>
        </w:rPr>
        <w:t>Him mi in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 xml:space="preserve">в отсутствии надлежащим образом уведомленных о дате и времени рассмотрения жалобы представителей заказчика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ФГБУЗ КБ </w:t>
      </w:r>
      <w:r>
        <w:rPr>
          <w:rStyle w:val="CharStyle17"/>
          <w:lang w:val="en-US" w:eastAsia="en-US"/>
        </w:rPr>
        <w:t xml:space="preserve">№8 </w:t>
      </w:r>
      <w:r>
        <w:rPr>
          <w:rStyle w:val="CharStyle17"/>
        </w:rPr>
        <w:t>ФМБ России, ИП Мельничкина Е.В.,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 xml:space="preserve">рассмотрев жалобу </w:t>
      </w:r>
      <w:r>
        <w:rPr>
          <w:rStyle w:val="CharStyle17"/>
          <w:lang w:val="en-US" w:eastAsia="en-US"/>
        </w:rPr>
        <w:t xml:space="preserve">№040/06/105-705/2025 </w:t>
      </w:r>
      <w:r>
        <w:rPr>
          <w:rStyle w:val="CharStyle17"/>
        </w:rPr>
        <w:t xml:space="preserve">ИП Мельничкина Е.В. по существу, </w:t>
      </w:r>
      <w:r>
        <w:rPr>
          <w:rStyle w:val="CharStyle17"/>
          <w:b/>
          <w:bCs/>
        </w:rPr>
        <w:t>установила</w:t>
      </w:r>
      <w:r>
        <w:rPr>
          <w:rStyle w:val="CharStyle17"/>
        </w:rPr>
        <w:t>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 xml:space="preserve">25.08.2025г. в адрес Калужского УФАС России поступила жалоба ИП Мельничкина Е.В. на положения извещения об осуществлении закупки при проведении открытого конкурса в электронной форме </w:t>
      </w:r>
      <w:r>
        <w:rPr>
          <w:rStyle w:val="CharStyle17"/>
          <w:lang w:val="en-US" w:eastAsia="en-US"/>
        </w:rPr>
        <w:t xml:space="preserve">№ 0337100018825000267, </w:t>
      </w:r>
      <w:r>
        <w:rPr>
          <w:rStyle w:val="CharStyle17"/>
        </w:rPr>
        <w:t xml:space="preserve">предметом которого является выполнение работ по ремонту асфальтобетонного покрытия на территории ФГБУЗ КБ </w:t>
      </w:r>
      <w:r>
        <w:rPr>
          <w:rStyle w:val="CharStyle17"/>
          <w:lang w:val="en-US" w:eastAsia="en-US"/>
        </w:rPr>
        <w:t xml:space="preserve">№ 8 </w:t>
      </w:r>
      <w:r>
        <w:rPr>
          <w:rStyle w:val="CharStyle17"/>
        </w:rPr>
        <w:t xml:space="preserve">ФМБА России, город Обнинск, проспект Ленина, д.85 корпус </w:t>
      </w:r>
      <w:r>
        <w:rPr>
          <w:rStyle w:val="CharStyle17"/>
          <w:lang w:val="en-US" w:eastAsia="en-US"/>
        </w:rPr>
        <w:t xml:space="preserve">13, </w:t>
      </w:r>
      <w:r>
        <w:rPr>
          <w:rStyle w:val="CharStyle17"/>
        </w:rPr>
        <w:t>территория перед Модульным зданием приемного отделения.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>Заявитель полагает, что извещение об осуществлении закупки не соответствует требованиям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 xml:space="preserve">Изучив представленные документы, с учетом доводов сторон, руководствуясь Законом о контрактной системе, проведя внеплановую проверку в соответствии с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>Закона о контрактной системе, Комиссия Калужского УФАС России приходит к следующему.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 xml:space="preserve">07.08.2025г. в Единой информационной системе в сфере закупок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7"/>
          <w:lang w:val="en-US" w:eastAsia="en-US"/>
        </w:rPr>
        <w:t>(</w:t>
      </w:r>
      <w:r>
        <w:rPr>
          <w:rStyle w:val="CharStyle17"/>
          <w:color w:val="000080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7"/>
          <w:lang w:val="en-US" w:eastAsia="en-US"/>
        </w:rPr>
        <w:t xml:space="preserve">; </w:t>
      </w:r>
      <w:r>
        <w:rPr>
          <w:rStyle w:val="CharStyle17"/>
        </w:rPr>
        <w:t xml:space="preserve">далее также официальный сайт, ЕИС) опубликовано извещение </w:t>
      </w:r>
      <w:r>
        <w:rPr>
          <w:rStyle w:val="CharStyle17"/>
          <w:lang w:val="en-US" w:eastAsia="en-US"/>
        </w:rPr>
        <w:t xml:space="preserve">№0337100018825000267 </w:t>
      </w:r>
      <w:r>
        <w:rPr>
          <w:rStyle w:val="CharStyle17"/>
        </w:rPr>
        <w:t xml:space="preserve">о проведении открытого конкурса в электронной форме, предметом которого является выполнение работ по ремонту асфальтобетонного покрытия на территории ФГБУЗ КБ </w:t>
      </w:r>
      <w:r>
        <w:rPr>
          <w:rStyle w:val="CharStyle17"/>
          <w:lang w:val="en-US" w:eastAsia="en-US"/>
        </w:rPr>
        <w:t xml:space="preserve">№ 8 </w:t>
      </w:r>
      <w:r>
        <w:rPr>
          <w:rStyle w:val="CharStyle17"/>
        </w:rPr>
        <w:t xml:space="preserve">ФМБА России, город Обнинск, проспект Ленина, д.85 корпус </w:t>
      </w:r>
      <w:r>
        <w:rPr>
          <w:rStyle w:val="CharStyle17"/>
          <w:lang w:val="en-US" w:eastAsia="en-US"/>
        </w:rPr>
        <w:t xml:space="preserve">13, </w:t>
      </w:r>
      <w:r>
        <w:rPr>
          <w:rStyle w:val="CharStyle17"/>
        </w:rPr>
        <w:t xml:space="preserve">территория перед Модульным зданием приемного отделения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Конкурс).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 xml:space="preserve">Начальная (максимальная) цена контракта, согласно извещению о проведении конкурса, составляла </w:t>
      </w:r>
      <w:r>
        <w:rPr>
          <w:rStyle w:val="CharStyle17"/>
          <w:lang w:val="en-US" w:eastAsia="en-US"/>
        </w:rPr>
        <w:t xml:space="preserve">2 399 396,16 </w:t>
      </w:r>
      <w:r>
        <w:rPr>
          <w:rStyle w:val="CharStyle17"/>
        </w:rPr>
        <w:t>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 xml:space="preserve">Срок окончания приема заявок на участие в конкурсе согласно извещению </w:t>
      </w:r>
      <w:r>
        <w:rPr>
          <w:rStyle w:val="CharStyle17"/>
          <w:lang w:val="en-US" w:eastAsia="en-US"/>
        </w:rPr>
        <w:t>– 25.08.2025.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 xml:space="preserve">Согласно ч.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>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 xml:space="preserve">В соответствии с пунктами </w:t>
      </w:r>
      <w:r>
        <w:rPr>
          <w:rStyle w:val="CharStyle17"/>
          <w:lang w:val="en-US" w:eastAsia="en-US"/>
        </w:rPr>
        <w:t xml:space="preserve">1,3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 о контрактной системе установлено, что извещение об осуществлении закупки, если иное не предусмотрено настоящим Федеральным законом, должно содержать, в частности, следующие электронные документы: описание объекта закупки в соответствии со статьей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настоящего Федерального закона,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>сопровождение такого указания словами «или эквивалент»;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пунктом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 установлено, что заказчик при описании в документации о закупке объекта закупки также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частью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о контрактной системе установлено, что документация о закупке в соответствии с требованиями, указанными в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>настоящей статьи, должна содержать показатели,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>Согласно доводам жалобы заявителя, извещение об осуществлении закупки не соответствует требованиям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 xml:space="preserve">В извещении конкурса установлены требования в соответствии с позицией </w:t>
      </w:r>
      <w:r>
        <w:rPr>
          <w:rStyle w:val="CharStyle17"/>
          <w:lang w:val="en-US" w:eastAsia="en-US"/>
        </w:rPr>
        <w:t xml:space="preserve">18 </w:t>
      </w:r>
      <w:r>
        <w:rPr>
          <w:rStyle w:val="CharStyle17"/>
        </w:rPr>
        <w:t xml:space="preserve">раздела </w:t>
      </w:r>
      <w:r>
        <w:rPr>
          <w:rStyle w:val="CharStyle17"/>
          <w:lang w:val="en-US" w:eastAsia="en-US"/>
        </w:rPr>
        <w:t xml:space="preserve">IIприложения </w:t>
      </w:r>
      <w:r>
        <w:rPr>
          <w:rStyle w:val="CharStyle17"/>
        </w:rPr>
        <w:t xml:space="preserve">к ПП РФ от </w:t>
      </w:r>
      <w:r>
        <w:rPr>
          <w:rStyle w:val="CharStyle17"/>
          <w:lang w:val="en-US" w:eastAsia="en-US"/>
        </w:rPr>
        <w:t>29.12.2021 № 2571.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 xml:space="preserve">Пунктом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Постановления Правительства РФ от </w:t>
      </w:r>
      <w:r>
        <w:rPr>
          <w:rStyle w:val="CharStyle17"/>
          <w:lang w:val="en-US" w:eastAsia="en-US"/>
        </w:rPr>
        <w:t xml:space="preserve">29.12.2021 № 2571 </w:t>
      </w:r>
      <w:r>
        <w:rPr>
          <w:rStyle w:val="CharStyle17"/>
        </w:rPr>
        <w:t xml:space="preserve">установлено, что позиции </w:t>
      </w:r>
      <w:r>
        <w:rPr>
          <w:rStyle w:val="CharStyle17"/>
          <w:lang w:val="en-US" w:eastAsia="en-US"/>
        </w:rPr>
        <w:t xml:space="preserve">6-13, 17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18 </w:t>
      </w:r>
      <w:r>
        <w:rPr>
          <w:rStyle w:val="CharStyle17"/>
        </w:rPr>
        <w:t xml:space="preserve">приложения применяются в случае, если при осуществлении закупки начальная (максимальная) цена контракта для обеспечения федеральных нужд превышает </w:t>
      </w:r>
      <w:r>
        <w:rPr>
          <w:rStyle w:val="CharStyle17"/>
          <w:lang w:val="en-US" w:eastAsia="en-US"/>
        </w:rPr>
        <w:t xml:space="preserve">10 </w:t>
      </w:r>
      <w:r>
        <w:rPr>
          <w:rStyle w:val="CharStyle17"/>
        </w:rPr>
        <w:t xml:space="preserve">млн. рублей, для обеспечения нужд субъектов Российской Федерации, муниципальных нужд </w:t>
      </w:r>
      <w:r>
        <w:rPr>
          <w:rStyle w:val="CharStyle17"/>
          <w:lang w:val="en-US" w:eastAsia="en-US"/>
        </w:rPr>
        <w:t xml:space="preserve">- 5 </w:t>
      </w:r>
      <w:r>
        <w:rPr>
          <w:rStyle w:val="CharStyle17"/>
        </w:rPr>
        <w:t>млн.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 xml:space="preserve">При этом, начальная (максимальная) цена контракта по настоящей закупки </w:t>
      </w:r>
      <w:r>
        <w:rPr>
          <w:rStyle w:val="CharStyle17"/>
          <w:lang w:val="en-US" w:eastAsia="en-US"/>
        </w:rPr>
        <w:t xml:space="preserve">2 399 396,16 </w:t>
      </w:r>
      <w:r>
        <w:rPr>
          <w:rStyle w:val="CharStyle17"/>
        </w:rPr>
        <w:t>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 xml:space="preserve">Согласно письменным пояснениям Заказчика, при проведении конкурса, требования в соответствии с позицией </w:t>
      </w:r>
      <w:r>
        <w:rPr>
          <w:rStyle w:val="CharStyle17"/>
          <w:lang w:val="en-US" w:eastAsia="en-US"/>
        </w:rPr>
        <w:t xml:space="preserve">18 </w:t>
      </w:r>
      <w:r>
        <w:rPr>
          <w:rStyle w:val="CharStyle17"/>
        </w:rPr>
        <w:t xml:space="preserve">раздела </w:t>
      </w:r>
      <w:r>
        <w:rPr>
          <w:rStyle w:val="CharStyle17"/>
          <w:lang w:val="en-US" w:eastAsia="en-US"/>
        </w:rPr>
        <w:t xml:space="preserve">II </w:t>
      </w:r>
      <w:r>
        <w:rPr>
          <w:rStyle w:val="CharStyle17"/>
        </w:rPr>
        <w:t xml:space="preserve">приложения к ПП РФ от </w:t>
      </w:r>
      <w:r>
        <w:rPr>
          <w:rStyle w:val="CharStyle17"/>
          <w:lang w:val="en-US" w:eastAsia="en-US"/>
        </w:rPr>
        <w:t xml:space="preserve">29.12.2021 № 2571, </w:t>
      </w:r>
      <w:r>
        <w:rPr>
          <w:rStyle w:val="CharStyle17"/>
        </w:rPr>
        <w:t>установлено ошибочно.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 xml:space="preserve">Частью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>Закона о контрактной системе, установлено, что Заказчики не вправе устанавливать требования к участникам закупок в нарушение требований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 xml:space="preserve">С учетом вышеизложенного, Комиссия Калужского УФАС России приходит к выводу о нарушении заказчиком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ФГБУЗ КБ </w:t>
      </w:r>
      <w:r>
        <w:rPr>
          <w:rStyle w:val="CharStyle17"/>
          <w:lang w:val="en-US" w:eastAsia="en-US"/>
        </w:rPr>
        <w:t xml:space="preserve">№8 </w:t>
      </w:r>
      <w:r>
        <w:rPr>
          <w:rStyle w:val="CharStyle17"/>
        </w:rPr>
        <w:t xml:space="preserve">ФМБ России части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 xml:space="preserve">Закона о контрактной системе, пункта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Постановления Правительства РФ от </w:t>
      </w:r>
      <w:r>
        <w:rPr>
          <w:rStyle w:val="CharStyle17"/>
          <w:lang w:val="en-US" w:eastAsia="en-US"/>
        </w:rPr>
        <w:t xml:space="preserve">29.12.2021 № 2571, </w:t>
      </w:r>
      <w:r>
        <w:rPr>
          <w:rStyle w:val="CharStyle17"/>
        </w:rPr>
        <w:t xml:space="preserve">что образует признаки состава административного правонарушения, ответственность за которое предусмотрено частью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7.30.1 </w:t>
      </w:r>
      <w:r>
        <w:rPr>
          <w:rStyle w:val="CharStyle17"/>
        </w:rPr>
        <w:t>Кодекса Российской Федерации об административных правонарушениях.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17"/>
        </w:rPr>
        <w:t xml:space="preserve">С учетом всех изложенных обстоятельств, установленных в ходе рассмотрения жалобы, руководствуясь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99, </w:t>
      </w:r>
      <w:r>
        <w:rPr>
          <w:rStyle w:val="CharStyle17"/>
        </w:rPr>
        <w:t xml:space="preserve">частью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 xml:space="preserve">Закона о контрактной системе, Комиссия Калужского УФАС России </w:t>
      </w:r>
      <w:r>
        <w:rPr>
          <w:rStyle w:val="CharStyle17"/>
          <w:b/>
          <w:bCs/>
        </w:rPr>
        <w:t>решила: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 xml:space="preserve">Признать жалобу ИП Мельничкина Е.В. </w:t>
      </w:r>
      <w:r>
        <w:rPr>
          <w:rStyle w:val="CharStyle17"/>
          <w:b/>
          <w:bCs/>
        </w:rPr>
        <w:t>обоснованной</w:t>
      </w:r>
      <w:r>
        <w:rPr>
          <w:rStyle w:val="CharStyle17"/>
        </w:rPr>
        <w:t>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960" w:right="0" w:hanging="360"/>
        <w:jc w:val="both"/>
      </w:pPr>
      <w:r>
        <w:rPr>
          <w:rStyle w:val="CharStyle17"/>
        </w:rPr>
        <w:t xml:space="preserve">Признать в действиях заказчика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ФГБУЗ КБ </w:t>
      </w:r>
      <w:r>
        <w:rPr>
          <w:rStyle w:val="CharStyle17"/>
          <w:lang w:val="en-US" w:eastAsia="en-US"/>
        </w:rPr>
        <w:t xml:space="preserve">№8 </w:t>
      </w:r>
      <w:r>
        <w:rPr>
          <w:rStyle w:val="CharStyle17"/>
        </w:rPr>
        <w:t xml:space="preserve">ФМБ России нарушение части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 xml:space="preserve">Закона о контрактной системе, пункта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Постановления Правительства РФ от </w:t>
      </w:r>
      <w:r>
        <w:rPr>
          <w:rStyle w:val="CharStyle17"/>
          <w:lang w:val="en-US" w:eastAsia="en-US"/>
        </w:rPr>
        <w:t>29.12.2021 № 2571.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960" w:right="0" w:hanging="360"/>
        <w:jc w:val="both"/>
      </w:pPr>
      <w:r>
        <w:rPr>
          <w:rStyle w:val="CharStyle17"/>
        </w:rPr>
        <w:t>Выдать заказчику предписание о внесении изменений в извещение о проведении конкурса и продлении срока подачи заявок на участие в конкурсе.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960" w:right="0" w:hanging="360"/>
        <w:jc w:val="both"/>
      </w:pPr>
      <w:r>
        <w:rPr>
          <w:rStyle w:val="CharStyle17"/>
        </w:rPr>
        <w:t xml:space="preserve">Оператору электронной площадки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АО «ЕЭТП» обеспечить возможность внесения изменений в извещение о проведении конкурса и продления срока подачи заявок на участие в конкурсе.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>Передать материалы дела уполномоченному должностному лицу для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940" w:right="0" w:firstLine="0"/>
        <w:jc w:val="both"/>
      </w:pPr>
      <w:r>
        <w:rPr>
          <w:rStyle w:val="CharStyle17"/>
        </w:rPr>
        <w:t>рассмотрения вопроса о возбуждении дела об административном правонарушении.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 xml:space="preserve">В соответствии с частью </w:t>
      </w:r>
      <w:r>
        <w:rPr>
          <w:rStyle w:val="CharStyle17"/>
          <w:lang w:val="en-US" w:eastAsia="en-US"/>
        </w:rPr>
        <w:t xml:space="preserve">9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>Закона о контрактной системе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6" w:right="599" w:bottom="1200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234315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508000</wp:posOffset>
                </wp:positionV>
                <wp:extent cx="1825625" cy="24701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40.pt;width:143.75pt;height:19.449999999999999pt;z-index:-125829373;mso-wrap-distance-left:0;mso-wrap-distance-top:40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2135" distB="12065" distL="0" distR="1786255" simplePos="0" relativeHeight="125829382" behindDoc="0" locked="0" layoutInCell="1" allowOverlap="1">
            <wp:simplePos x="0" y="0"/>
            <wp:positionH relativeFrom="page">
              <wp:posOffset>2625725</wp:posOffset>
            </wp:positionH>
            <wp:positionV relativeFrom="paragraph">
              <wp:posOffset>572135</wp:posOffset>
            </wp:positionV>
            <wp:extent cx="365760" cy="40830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3055620</wp:posOffset>
                </wp:positionH>
                <wp:positionV relativeFrom="paragraph">
                  <wp:posOffset>669925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0.59999999999999pt;margin-top:52.7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58190" distB="0" distL="0" distR="0" simplePos="0" relativeHeight="125829383" behindDoc="0" locked="0" layoutInCell="1" allowOverlap="1">
                <wp:simplePos x="0" y="0"/>
                <wp:positionH relativeFrom="page">
                  <wp:posOffset>6249670</wp:posOffset>
                </wp:positionH>
                <wp:positionV relativeFrom="paragraph">
                  <wp:posOffset>758190</wp:posOffset>
                </wp:positionV>
                <wp:extent cx="895985" cy="23177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А.А. Магер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2.10000000000002pt;margin-top:59.700000000000003pt;width:70.549999999999997pt;height:18.25pt;z-index:-125829370;mso-wrap-distance-left:0;mso-wrap-distance-top:59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А.А. Магер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26"/>
          <w:color w:val="FFFFFF"/>
          <w:sz w:val="11"/>
          <w:szCs w:val="11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Магер Александр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43F785D30FB94A7A3626FEF2EC4D9803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w:rPr>
          <w:rStyle w:val="CharStyle26"/>
        </w:rPr>
        <w:t xml:space="preserve">Действителен с 21.04.2025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15.07.2026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7"/>
        </w:rPr>
        <w:t>Члены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2634615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3098165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3.95000000000002pt;margin-top:36.899999999999999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3054985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0.55000000000001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А.А. Васильев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Васильев Александр Анатольевич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7BF98D842188A4B4C3F8EAD54EE3400B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w:rPr>
          <w:rStyle w:val="CharStyle26"/>
        </w:rPr>
        <w:t xml:space="preserve">Действителен с 09.07.2025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02.10.2026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2600960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3094990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3.70000000000002pt;margin-top:36.55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3054985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0.55000000000001pt;margin-top:11.6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С.А. Самохин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Самохин Сергей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4ACC9F5CF61FE1CA0D6A30318830574F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rStyle w:val="CharStyle26"/>
        </w:rPr>
        <w:t xml:space="preserve">Действителен с 09.07.2025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02.10.2026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99" w:bottom="1105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10017760</wp:posOffset>
              </wp:positionV>
              <wp:extent cx="61849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2025-4511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00000000000001pt;margin-top:788.80000000000007pt;width:48.700000000000003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2025-4511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1849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2025-4511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70000000000005pt;width:48.700000000000003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2025-4511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  <w:lang w:val="en-US" w:eastAsia="en-US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40"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310" w:line="264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Body text (5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  <w:lang w:val="en-US" w:eastAsia="en-US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0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