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541" w:bottom="1225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2581910" cy="206375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Волгоградской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ул. 7-я Гвардейская, д. 12, г. Волгоград, 400005</w:t>
                              <w:br/>
                              <w:t>тел. (8442) 24-22-65, факс (8442) 24-22-76</w:t>
                              <w:br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"mailto:to34@fas.gov.ru"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to34@fas.gov.ru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31" w:val="left"/>
                              </w:tabs>
                              <w:bidi w:val="0"/>
                              <w:spacing w:before="0" w:after="26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75pt;margin-top:1.pt;width:203.30000000000001pt;height:162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Федеральной антимонопольной службы</w:t>
                        <w:br/>
                        <w:t>по Волгоградской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ул. 7-я Гвардейская, д. 12, г. Волгоград, 400005</w:t>
                        <w:br/>
                        <w:t>тел. (8442) 24-22-65, факс (8442) 24-22-76</w:t>
                        <w:br/>
                      </w:r>
                      <w:r>
                        <w:rPr>
                          <w:rStyle w:val="CharStyle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"mailto:to34@fas.gov.ru"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to34@fas.gov.ru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31" w:val="left"/>
                        </w:tabs>
                        <w:bidi w:val="0"/>
                        <w:spacing w:before="0" w:after="260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ИП Илясов В.С.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ул. им. Землячки, д. 33, кв. 29, Волгоград, 400117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04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"mailto:ilyasovvs1@gmail.com" </w:instrText>
      </w:r>
      <w:r>
        <w:fldChar w:fldCharType="separate"/>
      </w:r>
      <w:r>
        <w:rPr>
          <w:rStyle w:val="CharStyle12"/>
          <w:sz w:val="28"/>
          <w:szCs w:val="28"/>
          <w:lang w:val="en-US" w:eastAsia="en-US"/>
        </w:rPr>
        <w:t>ilyasovvs1@gmail.com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ГБУЗ "Урюпинская центральная районная больница имени В.Ф. Жогова" (координатор)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ул. Весенняя, д. 2, г. Урюпинск,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 xml:space="preserve">Волгоградская обл., 403112 </w:t>
      </w:r>
      <w:r>
        <w:fldChar w:fldCharType="begin"/>
      </w:r>
      <w:r>
        <w:rPr/>
        <w:instrText> HYPERLINK "mailto:crb_urupinsk@volganet.ru" </w:instrText>
      </w:r>
      <w:r>
        <w:fldChar w:fldCharType="separate"/>
      </w:r>
      <w:r>
        <w:rPr>
          <w:rStyle w:val="CharStyle12"/>
          <w:sz w:val="28"/>
          <w:szCs w:val="28"/>
          <w:lang w:val="en-US" w:eastAsia="en-US"/>
        </w:rPr>
        <w:t>crb_urupinsk@volganet.ru</w:t>
      </w:r>
      <w:r>
        <w:fldChar w:fldCharType="end"/>
      </w:r>
      <w:r>
        <w:rPr>
          <w:rStyle w:val="CharStyle12"/>
          <w:sz w:val="28"/>
          <w:szCs w:val="28"/>
          <w:lang w:val="en-US" w:eastAsia="en-US"/>
        </w:rPr>
        <w:t>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32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"mailto:ur.zakupki@yandex.ru" </w:instrText>
      </w:r>
      <w:r>
        <w:fldChar w:fldCharType="separate"/>
      </w:r>
      <w:r>
        <w:rPr>
          <w:rStyle w:val="CharStyle12"/>
          <w:sz w:val="28"/>
          <w:szCs w:val="28"/>
          <w:lang w:val="en-US" w:eastAsia="en-US"/>
        </w:rPr>
        <w:t>ur.zakupki@yandex.ru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ГКУ ВО "Центр организации закупок" ул. Новороссийская, д. 15, Волгоград, 400066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32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"mailto:coz@volganet.ru" </w:instrText>
      </w:r>
      <w:r>
        <w:fldChar w:fldCharType="separate"/>
      </w:r>
      <w:r>
        <w:rPr>
          <w:rStyle w:val="CharStyle12"/>
          <w:sz w:val="28"/>
          <w:szCs w:val="28"/>
          <w:lang w:val="en-US" w:eastAsia="en-US"/>
        </w:rPr>
        <w:t>coz@volganet.ru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  <w:lang w:val="en-US" w:eastAsia="en-US"/>
        </w:rPr>
        <w:t xml:space="preserve">OOO </w:t>
      </w:r>
      <w:r>
        <w:rPr>
          <w:rStyle w:val="CharStyle12"/>
          <w:sz w:val="28"/>
          <w:szCs w:val="28"/>
        </w:rPr>
        <w:t>«РТС-тендер»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наб. Тараса Шевченко, д. 23А, пом. 1, Москва, 121151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532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2"/>
          <w:sz w:val="28"/>
          <w:szCs w:val="28"/>
          <w:lang w:val="en-US" w:eastAsia="en-US"/>
        </w:rPr>
        <w:t>ko@rts-tender.ru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2"/>
        </w:rPr>
        <w:t>РЕШЕНИЕ</w:t>
        <w:br/>
        <w:t>по делу № 034/06/105-1126/2025</w:t>
        <w:br/>
        <w:t>о нарушении 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9010" w:val="left"/>
        </w:tabs>
        <w:bidi w:val="0"/>
        <w:spacing w:before="0" w:after="300" w:line="240" w:lineRule="auto"/>
        <w:ind w:left="0" w:right="0" w:firstLine="0"/>
        <w:jc w:val="both"/>
      </w:pPr>
      <w:r>
        <w:rPr>
          <w:rStyle w:val="CharStyle12"/>
        </w:rPr>
        <w:t>29 августа 2025 года</w:t>
        <w:tab/>
        <w:t>Волгоград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Комиссия Управления Федеральной антимонопольной службы по Волгоградской области (далее – Волгоградское УФАС России, Управление) по контролю за соблюдением 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ИП Илясова В.С., ГБУЗ «Урюпинская центральная районная больница имени В.Ф. Жогова» (до объявления перерыва), ГКУ ВО «Центр организации закупок»,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40"/>
        <w:jc w:val="both"/>
      </w:pPr>
      <w:r>
        <w:rPr>
          <w:rStyle w:val="CharStyle12"/>
        </w:rPr>
        <w:t>рассмотрев жалобу ИП Илясова В.С. (далее – Заявитель) вх. № 10016/25 от 25.08.2025 на положения извещения при проведении совместного электронного аукциона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5"/>
        </w:rPr>
        <w:t>IIIIIIIIIIIIIIIIIIIIIIII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2"/>
        </w:rPr>
        <w:t xml:space="preserve">«Поставка дезинфицирующих средств (ЛОТ 4Д)» (номер извещения </w:t>
      </w:r>
      <w:r>
        <w:rPr>
          <w:rStyle w:val="CharStyle12"/>
          <w:lang w:val="en-US" w:eastAsia="en-US"/>
        </w:rPr>
        <w:t>0329200062225007551),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официальном сайте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2"/>
          <w:lang w:val="en-US" w:eastAsia="en-US"/>
        </w:rPr>
        <w:t>www.zakupki.gov.ru</w:t>
      </w:r>
      <w:r>
        <w:fldChar w:fldCharType="end"/>
      </w:r>
      <w:r>
        <w:rPr>
          <w:rStyle w:val="CharStyle12"/>
          <w:lang w:val="en-US" w:eastAsia="en-US"/>
        </w:rPr>
        <w:t xml:space="preserve">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ЕИС) </w:t>
      </w:r>
      <w:r>
        <w:rPr>
          <w:rStyle w:val="CharStyle12"/>
          <w:lang w:val="en-US" w:eastAsia="en-US"/>
        </w:rPr>
        <w:t xml:space="preserve">15.08.2025 </w:t>
      </w:r>
      <w:r>
        <w:rPr>
          <w:rStyle w:val="CharStyle12"/>
        </w:rPr>
        <w:t xml:space="preserve">было размещено извещение о проведении совместного электронного аукциона «Поставка дезинфицирующих средств (ЛОТ 4Д)» (номер извещения </w:t>
      </w:r>
      <w:r>
        <w:rPr>
          <w:rStyle w:val="CharStyle12"/>
          <w:lang w:val="en-US" w:eastAsia="en-US"/>
        </w:rPr>
        <w:t xml:space="preserve">0329200062225007551, </w:t>
      </w:r>
      <w:r>
        <w:rPr>
          <w:rStyle w:val="CharStyle12"/>
        </w:rPr>
        <w:t xml:space="preserve">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Извещение). Заказчик (координатор)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ГБУЗ «Урюпинская центральная районная больница имени В.Ф. Жогова»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Заказчик). Начальная (максимальная) цена контракта </w:t>
      </w:r>
      <w:r>
        <w:rPr>
          <w:rStyle w:val="CharStyle12"/>
          <w:lang w:val="en-US" w:eastAsia="en-US"/>
        </w:rPr>
        <w:t xml:space="preserve">– 5 174 392,94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доводу жалобы Заказчиком нарушены положения Федерального закона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 поскольку Заказчиком в описании объекта закупки указаны дополнительные характеристики без обоснования необходимости их использования.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Комиссия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0"/>
        <w:jc w:val="both"/>
      </w:pPr>
      <w:r>
        <w:rPr>
          <w:rStyle w:val="CharStyle12"/>
        </w:rPr>
        <w:t>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Согласно 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>Закона о контрактной системе порядок формирования и ведения в единой информационной системе КТРУ,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08.02.2017 № 145 </w:t>
      </w:r>
      <w:r>
        <w:rPr>
          <w:rStyle w:val="CharStyle12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КТРУ, Правила, постановление </w:t>
      </w:r>
      <w:r>
        <w:rPr>
          <w:rStyle w:val="CharStyle12"/>
          <w:lang w:val="en-US" w:eastAsia="en-US"/>
        </w:rPr>
        <w:t>№ 145).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В соответствии с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>Правил заказчики обязаны применять информацию, включенную в позицию каталога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наименование товара, работы, услуги, единицы измерения количества товара, объема выполняемой работы, оказываемой услуги (при наличии), описание товара, работы, услуги (при наличии такого описания в позиции).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В силу п.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Правил в случае предоставления дополнительной информации, предусмотренной п.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>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В соответствии с Извещением объектом закупки является поставка дезинфицирующих средств (ЛОТ 4Д), установлены следующие позиции КТРУ: код позиции КТРУ </w:t>
      </w:r>
      <w:r>
        <w:rPr>
          <w:rStyle w:val="CharStyle12"/>
          <w:lang w:val="en-US" w:eastAsia="en-US"/>
        </w:rPr>
        <w:t xml:space="preserve">20.20.14.000-00000005 </w:t>
      </w:r>
      <w:r>
        <w:rPr>
          <w:rStyle w:val="CharStyle12"/>
        </w:rPr>
        <w:t xml:space="preserve">«Средство дезинфицирующее», код позиции КТРУ </w:t>
      </w:r>
      <w:r>
        <w:rPr>
          <w:rStyle w:val="CharStyle12"/>
          <w:lang w:val="en-US" w:eastAsia="en-US"/>
        </w:rPr>
        <w:t xml:space="preserve">20.20.14.000-00000002 </w:t>
      </w:r>
      <w:r>
        <w:rPr>
          <w:rStyle w:val="CharStyle12"/>
        </w:rPr>
        <w:t xml:space="preserve">«Средство дезинфицирующее», код позиции КТРУ </w:t>
      </w:r>
      <w:r>
        <w:rPr>
          <w:rStyle w:val="CharStyle12"/>
          <w:lang w:val="en-US" w:eastAsia="en-US"/>
        </w:rPr>
        <w:t>20.20.14.000</w:t>
        <w:softHyphen/>
        <w:t xml:space="preserve">00000007 </w:t>
      </w:r>
      <w:r>
        <w:rPr>
          <w:rStyle w:val="CharStyle12"/>
        </w:rPr>
        <w:t xml:space="preserve">«Средство дезинфицирующее», код позиции КТРУ </w:t>
      </w:r>
      <w:r>
        <w:rPr>
          <w:rStyle w:val="CharStyle12"/>
          <w:lang w:val="en-US" w:eastAsia="en-US"/>
        </w:rPr>
        <w:t xml:space="preserve">20.20.14.000-00000009 </w:t>
      </w:r>
      <w:r>
        <w:rPr>
          <w:rStyle w:val="CharStyle12"/>
        </w:rPr>
        <w:t>«Средство дезинфицирующее».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Комиссией установлено, что Заказчиком при описании объекта закупки наряду с обязательными к применению характеристиками, предусмотренными позициями КТРУ </w:t>
      </w:r>
      <w:r>
        <w:rPr>
          <w:rStyle w:val="CharStyle12"/>
          <w:lang w:val="en-US" w:eastAsia="en-US"/>
        </w:rPr>
        <w:t xml:space="preserve">20.20.14.000-00000005 </w:t>
      </w:r>
      <w:r>
        <w:rPr>
          <w:rStyle w:val="CharStyle12"/>
        </w:rPr>
        <w:t xml:space="preserve">«Средство дезинфицирующее», </w:t>
      </w:r>
      <w:r>
        <w:rPr>
          <w:rStyle w:val="CharStyle12"/>
          <w:lang w:val="en-US" w:eastAsia="en-US"/>
        </w:rPr>
        <w:t xml:space="preserve">20.20.14.000-00000002 </w:t>
      </w:r>
      <w:r>
        <w:rPr>
          <w:rStyle w:val="CharStyle12"/>
        </w:rPr>
        <w:t xml:space="preserve">«Средство дезинфицирующее», </w:t>
      </w:r>
      <w:r>
        <w:rPr>
          <w:rStyle w:val="CharStyle12"/>
          <w:lang w:val="en-US" w:eastAsia="en-US"/>
        </w:rPr>
        <w:t xml:space="preserve">20.20.14.000-00000007 </w:t>
      </w:r>
      <w:r>
        <w:rPr>
          <w:rStyle w:val="CharStyle12"/>
        </w:rPr>
        <w:t xml:space="preserve">«Средство дезинфицирующее», </w:t>
      </w:r>
      <w:r>
        <w:rPr>
          <w:rStyle w:val="CharStyle12"/>
          <w:lang w:val="en-US" w:eastAsia="en-US"/>
        </w:rPr>
        <w:t>20.20.14.000</w:t>
        <w:softHyphen/>
        <w:t xml:space="preserve">00000009 </w:t>
      </w:r>
      <w:r>
        <w:rPr>
          <w:rStyle w:val="CharStyle12"/>
        </w:rPr>
        <w:t>«Средство дезинфицирующее», указаны дополнительные характеристики требуемого к поставке товара.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>При этом Комиссией также установлено, что согласно электронному документу «Описание объекта закупки», являющимся неотъемлемой частью Извещения, в отношении дополнительных характеристик, указанных Заказчиком в данной закупке, имеется обоснование необходимости использования такой информации: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445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четвертичное аммониевое соединение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 установлено для обеспечения соблюдения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 Содержание определено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461,53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1-350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4-80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5 – 50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10 - 500</w:t>
            </w:r>
          </w:p>
        </w:tc>
      </w:tr>
      <w:tr>
        <w:trPr>
          <w:trHeight w:val="369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производные гуанидинов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установлено для обеспечения соблюдения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Производные гуанидина требуются в связи их низкотоксичностью и для образования пленки, способствующей пролонгированному действию. Содержание определено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4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 с дозатором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Требование к наличию дозатора установлено для возможности выдачи нормированного количества средства, достаточного, чтобы уничтожить вредную микрофлору.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пункт </w:t>
            </w:r>
            <w:r>
              <w:rPr>
                <w:rStyle w:val="CharStyle17"/>
                <w:lang w:val="en-US" w:eastAsia="en-US"/>
              </w:rPr>
              <w:t xml:space="preserve">3479 </w:t>
            </w:r>
            <w:r>
              <w:rPr>
                <w:rStyle w:val="CharStyle17"/>
              </w:rPr>
              <w:t xml:space="preserve">(В медицинских организациях должны быть созданы условия для мытья и гигиенической обработки рук, снижающей количество микроорганизмов до безопасного уровня, с применением спиртовых антисептиков для пациентов и посетителей (наличие мыла или дозаторов с моющим средством для рук и кожным антисептиком в местах общего пользования, при входе в палатные отделения, палаты, туалеты, буфетные отделения, столовые).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89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0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3502, 3474, 3479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0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</w:t>
              <w:softHyphen/>
              <w:t xml:space="preserve">эпидемиологические требования по профилактике инфекционных болезней» средство обладает широким спектром действия. Требования к антимикробной активности установлено для осуществления профилактических и противоэпидемических мероприятий по предупреждению внутрибольничного распространения болезней (п. </w:t>
            </w:r>
            <w:r>
              <w:rPr>
                <w:rStyle w:val="CharStyle17"/>
                <w:lang w:val="en-US" w:eastAsia="en-US"/>
              </w:rPr>
              <w:t xml:space="preserve">585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3.3686-21), </w:t>
            </w:r>
            <w:r>
              <w:rPr>
                <w:rStyle w:val="CharStyle17"/>
              </w:rPr>
              <w:t xml:space="preserve">обеспечения эффективной дезинфекции во исполнение п. </w:t>
            </w:r>
            <w:r>
              <w:rPr>
                <w:rStyle w:val="CharStyle17"/>
                <w:lang w:val="en-US" w:eastAsia="en-US"/>
              </w:rPr>
              <w:t xml:space="preserve">3552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связанных с потенциальным риском возникновения заражений, для организации мероприятий по предупреждению распространения инфекционных болезней.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1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 хирургов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рук хирургов, подлежащих обработке, в том числе в условиях оказания экстренной помощи,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3474, 3479, 3497, 3501, 3503 </w:t>
            </w:r>
            <w:r>
              <w:rPr>
                <w:rStyle w:val="CharStyle17"/>
              </w:rPr>
              <w:t>и другие. Ориентируясь на профиль своего учреждения, Заказчик определил основные требуемые ему режимы дезинфекции, рассчитал свой требуемый запас, норму расходования средства, а также оптимальное время для обеззараживания, учитывая внутренний порядок приема пациентов.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 медицинского персонала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рук медицинского персонала, подлежащих обработке, подлежащих обработке,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3474, 3479, 3502, 3503 </w:t>
            </w:r>
            <w:r>
              <w:rPr>
                <w:rStyle w:val="CharStyle17"/>
              </w:rPr>
              <w:t>и другие. Ориентируясь на профиль своего учреждения, Заказчик определил основные требуемые ему режимы дезинфекции, рассчитал свой требуемый запас, норму расходования средства, а также оптимальное время для обеззараживания, учитывая внутренний порядок приема пациентов.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3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четвертичное аммониевое соединение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 установлено для обеспечения соблюдения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Руководство Р </w:t>
            </w:r>
            <w:r>
              <w:rPr>
                <w:rStyle w:val="CharStyle17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 Содержание определено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795,05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2-30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420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производные гуанидинов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установлено для обеспечения соблюдения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Руководство Р </w:t>
            </w:r>
            <w:r>
              <w:rPr>
                <w:rStyle w:val="CharStyle17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Производные гуанидина требуются в связи их низкотоксичностью и для образования пленки, способствующей пролонгированному действию. Содержание определено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0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 с дозатором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Требование к наличию дозатора установлено для возможности выдачи нормированного количества средства, достаточного, чтобы уничтожить вредную микрофлору.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пункт </w:t>
            </w:r>
            <w:r>
              <w:rPr>
                <w:rStyle w:val="CharStyle17"/>
                <w:lang w:val="en-US" w:eastAsia="en-US"/>
              </w:rPr>
              <w:t xml:space="preserve">3479 </w:t>
            </w:r>
            <w:r>
              <w:rPr>
                <w:rStyle w:val="CharStyle17"/>
              </w:rPr>
              <w:t xml:space="preserve">(В медицинских организациях должны быть созданы условия для мытья и гигиенической обработки рук, снижающей количество микроорганизмов до безопасного уровня, с применением спиртовых антисептиков для пациентов и посетителей (наличие мыла или дозаторов с моющим средством для рук и кожным антисептиком в местах общего пользования, при входе в палатные отделения, палаты, туалеты, буфетные отделения, столовые).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0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3502, 3474, 3479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59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</w:t>
              <w:softHyphen/>
              <w:t xml:space="preserve">эпидемиологические требования по профилактике инфекционных болезней» средство обладает широким спектром действия. Требования к антимикробной активности установлено для осуществления профилактических и противоэпидемических мероприятий по предупреждению внутрибольничного распространения болезней (п. </w:t>
            </w:r>
            <w:r>
              <w:rPr>
                <w:rStyle w:val="CharStyle17"/>
                <w:lang w:val="en-US" w:eastAsia="en-US"/>
              </w:rPr>
              <w:t xml:space="preserve">585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3.3686-21), </w:t>
            </w:r>
            <w:r>
              <w:rPr>
                <w:rStyle w:val="CharStyle17"/>
              </w:rPr>
              <w:t xml:space="preserve">обеспечения эффективной дезинфекции во исполнение п. </w:t>
            </w:r>
            <w:r>
              <w:rPr>
                <w:rStyle w:val="CharStyle17"/>
                <w:lang w:val="en-US" w:eastAsia="en-US"/>
              </w:rPr>
              <w:t xml:space="preserve">3552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связанных с потенциальным риском возникновения заражений, для организации мероприятий по предупреждению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распространения инфекционных болезней.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368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275,12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11 - 100</w:t>
            </w:r>
          </w:p>
        </w:tc>
      </w:tr>
      <w:tr>
        <w:trPr>
          <w:trHeight w:val="166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 хирургов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рук хирургов, подлежащих обработке, в том числе в условиях оказания экстренной помощи,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3474, 3479, 3497, 3501, 3503 </w:t>
            </w:r>
            <w:r>
              <w:rPr>
                <w:rStyle w:val="CharStyle17"/>
              </w:rPr>
              <w:t>и другие. Ориентируясь на профиль своего учреждения, Заказчик определил основные требуемые ему режимы дезинфекции, рассчитал свой требуемый запас, норму расходования средства, а также оптимальное время для обеззараживания, учитывая внутренний порядок приема пациентов.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5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 медицинского персонала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3474, 3479, 3502, 3503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объектов, учитывая внутренний порядок приема пациентов.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421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установлено для обеспечения соблюдения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Руководство Р </w:t>
            </w:r>
            <w:r>
              <w:rPr>
                <w:rStyle w:val="CharStyle17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Производные гуанидина требуются в связи их низкотоксичностью и для образования пленки, способствующей пролонгированному действию.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фенола и его производных обладают бактерицидным, в том числе туберкулоцидным, фунгицидным и избирательным вирулицидным действием.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Дезинфицирующие средства на основе фенолов обладают широким спектром действия и низкой токсичностью для человека, оставаясь на поверхности, продолжая действовать в виде защитного покрытия в течение длительного времени, обеспечивают продолжительную защиту от микроорганизмов, фенолы разрушают клеточные мембраны бактерий, проникают внутрь и нейтрализуют их жизненно важные ферменты, что приводит к разрушению структуры и функции бактерий. Фенол требуется для разрушения клеточных мембран бактерий.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5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 медицинского персонала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3474, 3479, 3502, 3503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объектов, учитывая внутренний порядок приема пациентов.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96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37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использования для конечного потребителя и оптимизация логистики.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432,34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6 – 100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10 - 400</w:t>
            </w:r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3474, 3479, 3502, 3503 </w:t>
            </w:r>
            <w:r>
              <w:rPr>
                <w:rStyle w:val="CharStyle17"/>
              </w:rPr>
              <w:t>и другие, для использования при различных манипуляциях и соблюдения санитарно-эпидемиологического режима в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7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</w:t>
              <w:softHyphen/>
              <w:t xml:space="preserve">эпидемиологические требования по профилактике инфекционных болезней» средство обладает широким спектром действия. Требования к антимикробной активности установлено для осуществления профилактических и противоэпидемических мероприятий по предупреждению внутрибольничного распространения болезней (п. </w:t>
            </w:r>
            <w:r>
              <w:rPr>
                <w:rStyle w:val="CharStyle17"/>
                <w:lang w:val="en-US" w:eastAsia="en-US"/>
              </w:rPr>
              <w:t xml:space="preserve">585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3.3686-21), </w:t>
            </w:r>
            <w:r>
              <w:rPr>
                <w:rStyle w:val="CharStyle17"/>
              </w:rPr>
              <w:t xml:space="preserve">обеспечения эффективной дезинфекции во исполнение п. </w:t>
            </w:r>
            <w:r>
              <w:rPr>
                <w:rStyle w:val="CharStyle17"/>
                <w:lang w:val="en-US" w:eastAsia="en-US"/>
              </w:rPr>
              <w:t xml:space="preserve">3552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связанных с потенциальным риском возникновения заражений, для организации мероприятий по предупреждению распространения инфекционных болезней.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49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3502, 3474, 3479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516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фенола и его производных обладают бактерицидным, в том числе туберкулоцидным, фунгицидным и избирательным вирулицидным действием.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Дезинфицирующие средства на основе фенолов обладают широким спектром действия и низкой токсичностью для человека, оставаясь на поверхности, продолжая действовать в виде защитного покрытия в течение длительного времени, обеспечивают продолжительную защиту от микроорганизмов, фенолы разрушают клеточные мембраны бактерий, проникают внутрь и нейтрализуют их жизненно важные ферменты, что приводит к разрушению структуры и функции бактерий. Фенол требуется для разрушения клеточных мембран бактерий.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Производные гуанидина требуются в связи их низкотоксичностью и для образования пленки, способствующей пролонгированному действию.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определено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85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 медицинского персонала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3474, 3479, 3502, 3503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объектов, учитывая внутренний порядок приема пациентов.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01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 с дозатором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Требование к наличию дозатора установлено для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332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возможности выдачи нормированного количества средства, достаточного, чтобы уничтожить вредную микрофлору.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пункт </w:t>
            </w:r>
            <w:r>
              <w:rPr>
                <w:rStyle w:val="CharStyle17"/>
                <w:lang w:val="en-US" w:eastAsia="en-US"/>
              </w:rPr>
              <w:t xml:space="preserve">3479 </w:t>
            </w:r>
            <w:r>
              <w:rPr>
                <w:rStyle w:val="CharStyle17"/>
              </w:rPr>
              <w:t xml:space="preserve">(В медицинских организациях должны быть созданы условия для мытья и гигиенической обработки рук, снижающей количество микроорганизмов до безопасного уровня, с применением спиртовых антисептиков для пациентов и посетителей (наличие мыла или дозаторов с моющим средством для рук и кожным антисептиком в местах общего пользования, при входе в палатные отделения, палаты, туалеты, буфетные отделения, столовые).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3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67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3502, 3474, 3479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702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Производные гуанидина требуются для обеспечения низкотоксичности средства и для образования пленки, способствующей пролонгированному действию.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 Алкиламины требуются в связи с тем, что они проявляют высокую бактерицидную, туберкулоцидную, фунгицидную и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 xml:space="preserve">вирулицидную активность. Ферменты требуются для обеспечения высокой моющей активности. Средства, содержащие ферменты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>протеазу, липазу, амилазу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применяют для предстерилизационной очистки медицинских изделий. Эти ферменты могут входить в состав композиционных дезинфицирующих средств, предназначенных для дезинфекции и предстерилизационной очистки.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1 010,66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2- 25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11 - 60</w:t>
            </w:r>
          </w:p>
        </w:tc>
      </w:tr>
      <w:tr>
        <w:trPr>
          <w:trHeight w:val="313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поверхностей в отношении инфекций вирусной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10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3561, 3564, 3566, 3568, 3573,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74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поверхностей в отношении инфекций бактериальной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10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3561, 3564, 3566, 3568, 3573,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эффективно расходовать средства ЛПУ.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6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изделий медицинского назначения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25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3561, 3564, 3566, 3568, 3573,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7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4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санитарно-эпидемиологического режима в ЛПУ.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6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средству: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и во исполнение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>3217, 3221, 3231, 3534.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95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 с учетом периодичности использования в технологическом процессе дезинфекционных мероприятий.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>«Средства дезинфицирующие. Методы определения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7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7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Количество таблеток для приготовления не менее </w:t>
            </w:r>
            <w:r>
              <w:rPr>
                <w:rStyle w:val="CharStyle17"/>
                <w:lang w:val="en-US" w:eastAsia="en-US"/>
              </w:rPr>
              <w:t xml:space="preserve">10 </w:t>
            </w:r>
            <w:r>
              <w:rPr>
                <w:rStyle w:val="CharStyle17"/>
              </w:rPr>
              <w:t xml:space="preserve">литров рабочего раствора для дезинфекции поверхностей в отношении инфекций бактериальной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 таблеток лежит в основе расчета потребности заказчика в общем количестве средства. Необходимо для обеспечения комплекса мер по профилактике инфекций, связанных с оказанием медицинской помощи (обеспечения безопасности пациентов и персонала медицинского учреждения), соблюдения режимов дезинфекции, экономичности расхоования дезинфицирующего средства при минимизации затрат времени (исключение простоев в работе медицинского персонала учреждения).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786,07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1 – 350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5 - 34</w:t>
            </w:r>
          </w:p>
        </w:tc>
      </w:tr>
      <w:tr>
        <w:trPr>
          <w:trHeight w:val="20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банка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банка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банка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9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 таблеток в упаковке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Количество таблеток в упаковке заказчику требуется для контроля учета, расчета и выдачи в места для приготовления рабочих растворов.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5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 Хлорактивные соединения проявляют высокую эффективность и демонстрируют широкий спектр антимикробной активности в отношении всех видов бактерий (в том числе образующих споры), микобактерии туберкулеза, а также вирусов и грибов. Хлорактивные соединения требуются в связи с тем, что они совместимы с мылом и хороши растовримы в воде, для обеспечения отбеливающего и гомогенизирующего эффекта.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58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Количество таблеток для приготовления не менее </w:t>
            </w:r>
            <w:r>
              <w:rPr>
                <w:rStyle w:val="CharStyle17"/>
                <w:lang w:val="en-US" w:eastAsia="en-US"/>
              </w:rPr>
              <w:t xml:space="preserve">10 </w:t>
            </w:r>
            <w:r>
              <w:rPr>
                <w:rStyle w:val="CharStyle17"/>
              </w:rPr>
              <w:t>литров рабочего раствора для проведения генеральной уборки в палатных (соматических) отделениях при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 таблеток лежит в основе расчета потребности заказчика в общем количестве средства. Необходимо для обеспечения комплекса мер по профилактике инфекций, связанных с оказанием медицинской помощи (обеспечения безопасности пациентов и персонала медицинского учреждения), соблюдения режимов дезинфекции, экономичности расхоования дезинфицирующего средства при минимизации затрат времени (исключение простоев в работе медицинского персонала учреждения).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74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соедержание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2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74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Количество таблеток для приготовления не менее </w:t>
            </w:r>
            <w:r>
              <w:rPr>
                <w:rStyle w:val="CharStyle17"/>
                <w:lang w:val="en-US" w:eastAsia="en-US"/>
              </w:rPr>
              <w:t xml:space="preserve">10 </w:t>
            </w:r>
            <w:r>
              <w:rPr>
                <w:rStyle w:val="CharStyle17"/>
              </w:rPr>
              <w:t xml:space="preserve">литров рабочего раствора для дезинфекции уборочного инвентаря в отношении инфекций вирусной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 таблеток лежит в основе расчета потребности заказчика в общем количестве средства. Необходимо для обеспечения комплекса мер по профилактике инфекций, связанных с оказанием медицинской помощи (обеспечения безопасности пациентов и персонала медицинского учреждения), соблюдения режимов дезинфекции, экономичности расходования дезинфицирующего средства при минимизации затрат времени (исключение простоев в работе медицинского персонала учреждения).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655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Производные гуанидина требуются для обеспечения низкотоксичности средства и для образования пленки, способствующей пролонгированному действию.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Спирт требуется для обеспечения бактерицидного, вирулицидного и фунгицидного действия, для разрушения клеточных оболочек бактерий, вирусов и грибков, что приводит к их гибели. Спирты могут использоваться в рецептурах ДС как в качестве самостоятельных ДВ, так и в сочетании с другими ДВ. Алкиламины требуются для обеспечения высокой бактерицидной, туберкулоцидной, фунгицидной и вирулицидной активности. Ферменты требуются для обеспения высокой моющей активности. Средства, содержащие ферменты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>протеазу, липазу, амилазу применяют для предстерилизационной очистки медицинских изделий. Эти ферменты могут входить в состав композиционных дезинфицирующих средств, предназначенных для дезинфекции и предстерилизационной очистки.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1 010,66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1 - 150</w:t>
            </w:r>
          </w:p>
        </w:tc>
      </w:tr>
      <w:tr>
        <w:trPr>
          <w:trHeight w:val="313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поверхностей в отношении инфекций вирусной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10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3561, 3564, 3566, 3568, 3573,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Количество таблеток лежит в основе расчета потребности заказчика в общем количестве средства.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95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поверхностей в отношении инфекций бактериальной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10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3561, 3564, 3566, 3568, 3573,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17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Выход рабочего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позволяет комплексно удовлетворить потребности Заказчика по достижению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76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раствора из одного литра средства для дезинфекции изделий медицинского назначения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25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3561, 3564, 3566, 3568, 3573,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927,56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3 – 4</w:t>
            </w:r>
          </w:p>
        </w:tc>
      </w:tr>
      <w:tr>
        <w:trPr>
          <w:trHeight w:val="350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4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4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средству: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и во исполнение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>3217, 3221, 3231, 3534.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0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74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после окончания обеззараживания кожи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обеззараживания, в соответствии с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п.3444, </w:t>
            </w:r>
            <w:r>
              <w:rPr>
                <w:rStyle w:val="CharStyle17"/>
                <w:lang w:val="en-US" w:eastAsia="en-US"/>
              </w:rPr>
              <w:t xml:space="preserve">3450 </w:t>
            </w:r>
            <w:r>
              <w:rPr>
                <w:rStyle w:val="CharStyle17"/>
              </w:rPr>
              <w:t>и другие. Ориентируясь на профиль своего учреждения, Заказчик определил основные требуемые ему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37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инъекционного поля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режимы дезинфекции, рассчитал свой требуемый запас, а также оптимальное время для обеззараживания.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3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спирт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МУ </w:t>
            </w:r>
            <w:r>
              <w:rPr>
                <w:rStyle w:val="CharStyle17"/>
                <w:lang w:val="en-US" w:eastAsia="en-US"/>
              </w:rPr>
              <w:t xml:space="preserve">3.5.1.3674-20. </w:t>
            </w:r>
            <w:r>
              <w:rPr>
                <w:rStyle w:val="CharStyle17"/>
              </w:rPr>
              <w:t xml:space="preserve">В соответствии с Инструкцией РПН от </w:t>
            </w:r>
            <w:r>
              <w:rPr>
                <w:rStyle w:val="CharStyle17"/>
                <w:lang w:val="en-US" w:eastAsia="en-US"/>
              </w:rPr>
              <w:t xml:space="preserve">23 </w:t>
            </w:r>
            <w:r>
              <w:rPr>
                <w:rStyle w:val="CharStyle17"/>
              </w:rPr>
              <w:t xml:space="preserve">января </w:t>
            </w:r>
            <w:r>
              <w:rPr>
                <w:rStyle w:val="CharStyle17"/>
                <w:lang w:val="en-US" w:eastAsia="en-US"/>
              </w:rPr>
              <w:t xml:space="preserve">2020 </w:t>
            </w:r>
            <w:r>
              <w:rPr>
                <w:rStyle w:val="CharStyle17"/>
              </w:rPr>
              <w:t xml:space="preserve">г. </w:t>
            </w:r>
            <w:r>
              <w:rPr>
                <w:rStyle w:val="CharStyle17"/>
                <w:lang w:val="en-US" w:eastAsia="en-US"/>
              </w:rPr>
              <w:t xml:space="preserve">N 02/770-2020-32 </w:t>
            </w:r>
            <w:r>
              <w:rPr>
                <w:rStyle w:val="CharStyle17"/>
              </w:rPr>
              <w:t xml:space="preserve">«Об инструкции по проведению дезинфекционных мероприятий для профилактики заболеваний, вызываемых коронавирусами».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МУ </w:t>
            </w:r>
            <w:r>
              <w:rPr>
                <w:rStyle w:val="CharStyle17"/>
                <w:lang w:val="en-US" w:eastAsia="en-US"/>
              </w:rPr>
              <w:t xml:space="preserve">3.1.3798-22 </w:t>
            </w:r>
            <w:r>
              <w:rPr>
                <w:rStyle w:val="CharStyle17"/>
              </w:rPr>
              <w:t xml:space="preserve">пункт </w:t>
            </w:r>
            <w:r>
              <w:rPr>
                <w:rStyle w:val="CharStyle17"/>
                <w:lang w:val="en-US" w:eastAsia="en-US"/>
              </w:rPr>
              <w:t xml:space="preserve">4.6 </w:t>
            </w:r>
            <w:r>
              <w:rPr>
                <w:rStyle w:val="CharStyle17"/>
              </w:rPr>
              <w:t xml:space="preserve">“Если в МДМ отсутствует опция дополнительной сушки 70%-м этиловым или изопропиловым спиртом, то данный этап проводится вручную после завершения цикла”. Требование к содержанию действующего вещества требуется для с естественной и сформировавшейся устойчивостью микроорганизмов, циркулирующих в медицинской организации. Содержание действующего вещества обусловлено повышенной потребностью в эффективности средства в отношении больничной микрофлоры. В соответствии с Инструкцией РПН от </w:t>
            </w:r>
            <w:r>
              <w:rPr>
                <w:rStyle w:val="CharStyle17"/>
                <w:lang w:val="en-US" w:eastAsia="en-US"/>
              </w:rPr>
              <w:t xml:space="preserve">23 </w:t>
            </w:r>
            <w:r>
              <w:rPr>
                <w:rStyle w:val="CharStyle17"/>
              </w:rPr>
              <w:t xml:space="preserve">января </w:t>
            </w:r>
            <w:r>
              <w:rPr>
                <w:rStyle w:val="CharStyle17"/>
                <w:lang w:val="en-US" w:eastAsia="en-US"/>
              </w:rPr>
              <w:t xml:space="preserve">2020 </w:t>
            </w:r>
            <w:r>
              <w:rPr>
                <w:rStyle w:val="CharStyle17"/>
              </w:rPr>
              <w:t xml:space="preserve">г. </w:t>
            </w:r>
            <w:r>
              <w:rPr>
                <w:rStyle w:val="CharStyle17"/>
                <w:lang w:val="en-US" w:eastAsia="en-US"/>
              </w:rPr>
              <w:t xml:space="preserve">N 02/770-2020-32 </w:t>
            </w:r>
            <w:r>
              <w:rPr>
                <w:rStyle w:val="CharStyle17"/>
              </w:rPr>
              <w:t xml:space="preserve">«Об инструкции по проведению дезинфекционных мероприятий для профилактики заболеваний, вызываемых коронавирусами». Руководство Р </w:t>
            </w:r>
            <w:r>
              <w:rPr>
                <w:rStyle w:val="CharStyle17"/>
                <w:lang w:val="en-US" w:eastAsia="en-US"/>
              </w:rPr>
              <w:t xml:space="preserve">4.2.2643—10. </w:t>
            </w:r>
            <w:r>
              <w:rPr>
                <w:rStyle w:val="CharStyle17"/>
              </w:rPr>
              <w:t xml:space="preserve">Спирты (в качестве кожных антисептиков и дезинфицирующих средств для обработки небольших по площади поверхностей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изопропиловый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70% </w:t>
            </w:r>
            <w:r>
              <w:rPr>
                <w:rStyle w:val="CharStyle17"/>
              </w:rPr>
              <w:t xml:space="preserve">по массе, этиловый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75% </w:t>
            </w:r>
            <w:r>
              <w:rPr>
                <w:rStyle w:val="CharStyle17"/>
              </w:rPr>
              <w:t>по массе).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3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коррозионной активности в отношении материалов из нержавеющей стали, сплавов алюминия и других металлов, резин, стекла, пластмасс, полимерных материалов, токсических компонентов, возникновения аллергических реакций, обеспечения обезжиривающего и очищающего свойств, а также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21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обеззараживания поверхностей в отношении бактериальных инфекций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МУ </w:t>
            </w:r>
            <w:r>
              <w:rPr>
                <w:rStyle w:val="CharStyle17"/>
                <w:lang w:val="en-US" w:eastAsia="en-US"/>
              </w:rPr>
              <w:t xml:space="preserve">3.1.3798-22 </w:t>
            </w:r>
            <w:r>
              <w:rPr>
                <w:rStyle w:val="CharStyle17"/>
              </w:rPr>
              <w:t xml:space="preserve">пункт </w:t>
            </w:r>
            <w:r>
              <w:rPr>
                <w:rStyle w:val="CharStyle17"/>
                <w:lang w:val="en-US" w:eastAsia="en-US"/>
              </w:rPr>
              <w:t xml:space="preserve">4.6,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>83, 84, 91,93, 95, 125, 2740, 3206, 3402, 3444, 3450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, </w:t>
            </w:r>
            <w:r>
              <w:rPr>
                <w:rStyle w:val="CharStyle17"/>
                <w:lang w:val="en-US" w:eastAsia="en-US"/>
              </w:rPr>
              <w:t xml:space="preserve">3544, 3545, 3548, 3552, 3554, 3555, 3564, 3557, 3558, 3561, 3564, 3566, 3568, 3573,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готовых средствах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3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7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493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обеззараживания поверхностей в отношении плесени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3561, 3564, 3566, 3568, 3573, 3575, 3577, 3579 – 3586, 3593-3597, 3689, 4045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0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202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419,98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3 – 28</w:t>
            </w:r>
          </w:p>
        </w:tc>
      </w:tr>
      <w:tr>
        <w:trPr>
          <w:trHeight w:val="482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четвертичное аммониевое соединение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Концентрация в определена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8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производные гуанидинов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Производные гуанидина требуются для обеспечения низкотоксичности средства и для образования пленки, способствующей пролонгированному действию.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 Соедержание определено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22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это разделенная крупная партия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11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1 119,36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2 – 15</w:t>
            </w:r>
          </w:p>
        </w:tc>
      </w:tr>
      <w:tr>
        <w:trPr>
          <w:trHeight w:val="93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53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3502, 3474, 3479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66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 хирургов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эффективной обработки рук хирургов, подлежащих обработке, в том числе в условиях оказания экстренной помощи,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3474, 3479, 3497, 3501, 3503 </w:t>
            </w:r>
            <w:r>
              <w:rPr>
                <w:rStyle w:val="CharStyle17"/>
              </w:rPr>
              <w:t>и другие. Ориентируясь на профиль своего учреждения, Заказчик определил основные требуемые ему режимы дезинфекции, рассчитал свой требуемый запас, норму расходования средства, а также оптимальное время для обеззараживания, учитывая внутренний порядок приема пациентов.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66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 медицинского персонала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эффективной обработкм рук медицинского персонала, подлежащих обработке, в том числе в условиях оказания экстренной помощи,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3474, 3479, 3497, 3501, 3503 </w:t>
            </w:r>
            <w:r>
              <w:rPr>
                <w:rStyle w:val="CharStyle17"/>
              </w:rPr>
              <w:t>и другие. Ориентируясь на профиль своего учреждения, Заказчик определил основные требуемые ему режимы дезинфекции, рассчитал свой требуемый запас, норму расходования средства, а также оптимальное время для обеззараживания, учитывая внутренний порядок приема пациентов.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11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коррозионной активности в отношении материалов из нержавеющей стали, сплавов алюминия и других металлов, резин, стекла, пластмасс, полимерных материалов, фиксирующих и токсических компонентов, возникновения аллергических реакций, обеспечения обезжиривающего и очищающего свойств, а также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95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проведения генеральных уборок в хирургических отделениях, процедурных кабинетах в течение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, </w:t>
            </w:r>
            <w:r>
              <w:rPr>
                <w:rStyle w:val="CharStyle17"/>
                <w:lang w:val="en-US" w:eastAsia="en-US"/>
              </w:rPr>
              <w:t>3575, 3577, 3579 – 3586, 3593</w:t>
              <w:softHyphen/>
              <w:t xml:space="preserve">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946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58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0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0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для дезинфекции высокого уровня эндоскопов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том числе подлежащих дезинфекции высокого уровня,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</w:t>
              <w:softHyphen/>
              <w:t xml:space="preserve">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, </w:t>
            </w:r>
            <w:r>
              <w:rPr>
                <w:rStyle w:val="CharStyle17"/>
                <w:lang w:val="en-US" w:eastAsia="en-US"/>
              </w:rPr>
              <w:t xml:space="preserve">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0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675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Выход рабочего раствора из одного литра средства для дезинфекции поверхностей в отношении инфекций вирусной этиологии при времени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, </w:t>
            </w:r>
            <w:r>
              <w:rPr>
                <w:rStyle w:val="CharStyle17"/>
                <w:lang w:val="en-US" w:eastAsia="en-US"/>
              </w:rPr>
              <w:t>3575, 3577, 3579 – 3586, 3593</w:t>
              <w:softHyphen/>
              <w:t xml:space="preserve">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291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1021,88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1 - 200</w:t>
            </w:r>
          </w:p>
        </w:tc>
      </w:tr>
      <w:tr>
        <w:trPr>
          <w:trHeight w:val="580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Поверхностно-активные вещества требуются для лучшего растворения концентрата в воде и обеспечения моющих свойств. ПАВ не летучи, не имеют резкого запаха, стабильны, не повреждают объекты обеззараживания. ПАВ обладают бактерицидной активностью, фунгицидной и избирательной вирулицидной активностью.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Кислородактивные соединения требуются для обеспечения спороцидных свойств и антимикробной активности. Кислота требуется для улучшения растворимости труднорастворимых в воде средств и обеспечения спороцидных свойств. Производные гуанидина требуются для обеспечения низкотоксичности средства и для образования пленки, способствующей пролонгированному действию. 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3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95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требование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</w:t>
            </w:r>
            <w:r>
              <w:rPr>
                <w:rStyle w:val="CharStyle17"/>
              </w:rPr>
              <w:t xml:space="preserve">3605Сан 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Альдегиды требуются для обеспечения щадящего действия на изделия из металлов, полимерных материалов, стекла. ДС на основе альдегидов используют для стерилизации и ДВУ эндоскопов, дезинфекции и стерилизации стоматологических и других медицинских изделий. 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754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Выход рабочего раствора из одного литра средства для дезинфекции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том числе подлежащих дезинфекции высокого уровня, в целях соблюдении санэпидрежима с учетом специфики деятельности и требований,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40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высокого уровня эндоскопов при времени выдержки в течение не более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</w:t>
              <w:softHyphen/>
              <w:t xml:space="preserve">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, </w:t>
            </w:r>
            <w:r>
              <w:rPr>
                <w:rStyle w:val="CharStyle17"/>
                <w:lang w:val="en-US" w:eastAsia="en-US"/>
              </w:rPr>
              <w:t xml:space="preserve">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7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стерилизации изделий медицинского назначения и эндосокпов при времени выдержки в течение не более не более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, </w:t>
            </w:r>
            <w:r>
              <w:rPr>
                <w:rStyle w:val="CharStyle17"/>
                <w:lang w:val="en-US" w:eastAsia="en-US"/>
              </w:rPr>
              <w:t>3575, 3577, 3579 – 3586, 3593</w:t>
              <w:softHyphen/>
              <w:t xml:space="preserve">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2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МР </w:t>
            </w:r>
            <w:r>
              <w:rPr>
                <w:rStyle w:val="CharStyle17"/>
                <w:lang w:val="en-US" w:eastAsia="en-US"/>
              </w:rPr>
              <w:t xml:space="preserve">3.1.0284-22. 3.1. </w:t>
            </w:r>
            <w:r>
              <w:rPr>
                <w:rStyle w:val="CharStyle17"/>
              </w:rPr>
              <w:t>Профилактика инфекционных болезней, для использования при различных манипуляциях и соблюдения санитарно-эпидемиологического режима в ЛПУ.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6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4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обладает пролонгированным остаточным эффектом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Для длительной защиты от патогенной микрофлоры разного генеза, позволяет сокращать частоту применения.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7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>«Методы лабораторных исследований и испытаний дезинфекционных средств для оценки их эффективности и безопасности.», СанПиНа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2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дезинфекции поверхностей в отношении инфекций вирусной этиологии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, </w:t>
            </w:r>
            <w:r>
              <w:rPr>
                <w:rStyle w:val="CharStyle17"/>
                <w:lang w:val="en-US" w:eastAsia="en-US"/>
              </w:rPr>
              <w:t xml:space="preserve">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345,87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5 - 70</w:t>
            </w:r>
          </w:p>
        </w:tc>
      </w:tr>
      <w:tr>
        <w:trPr>
          <w:trHeight w:val="22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при дезинфекции высокого уровня эндоскопов и стерилизации изделий медицинского назначения, эндоскопов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том числе подлежащих стерилизации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, </w:t>
            </w:r>
            <w:r>
              <w:rPr>
                <w:rStyle w:val="CharStyle17"/>
                <w:lang w:val="en-US" w:eastAsia="en-US"/>
              </w:rPr>
              <w:t xml:space="preserve">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95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11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МР </w:t>
            </w:r>
            <w:r>
              <w:rPr>
                <w:rStyle w:val="CharStyle17"/>
                <w:lang w:val="en-US" w:eastAsia="en-US"/>
              </w:rPr>
              <w:t xml:space="preserve">3.1.0284-22. 3.1. </w:t>
            </w:r>
            <w:r>
              <w:rPr>
                <w:rStyle w:val="CharStyle17"/>
              </w:rPr>
              <w:t>Профилактика инфекционных болезней, для использования при различных манипуляциях и соблюдения санитарно-эпидемиологического режима в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2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обеззараживания при стерилизации изделий медицинского назначения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, </w:t>
            </w:r>
            <w:r>
              <w:rPr>
                <w:rStyle w:val="CharStyle17"/>
                <w:lang w:val="en-US" w:eastAsia="en-US"/>
              </w:rPr>
              <w:t xml:space="preserve">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3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118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возможность проведения ротации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350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 xml:space="preserve">«Федеральные клинические рекомендации по выбору химических средств дезинфекции и стерилизации для использования в медицинских организациях» (НАСКИ). Кислородактивные соединения требуются для обеспечения спороцидных свойств и антимикробной активности, заявлены для усиления бактерицидных свойств, поскольку при разложении выделяют атомарный кислород, который действует на микробы бактерицидно. Кислородактивные соединения обладают умеренной вирулицидной активностью, инактивируют вирусы классов </w:t>
            </w:r>
            <w:r>
              <w:rPr>
                <w:rStyle w:val="CharStyle17"/>
                <w:lang w:val="en-US" w:eastAsia="en-US"/>
              </w:rPr>
              <w:t xml:space="preserve">2 </w:t>
            </w:r>
            <w:r>
              <w:rPr>
                <w:rStyle w:val="CharStyle17"/>
              </w:rPr>
              <w:t xml:space="preserve">и </w:t>
            </w:r>
            <w:r>
              <w:rPr>
                <w:rStyle w:val="CharStyle17"/>
                <w:lang w:val="en-US" w:eastAsia="en-US"/>
              </w:rPr>
              <w:t xml:space="preserve">3 </w:t>
            </w:r>
            <w:r>
              <w:rPr>
                <w:rStyle w:val="CharStyle17"/>
              </w:rPr>
              <w:t xml:space="preserve">(всех рангов), споры бактерий, микобактерии, вирусов (липофильных) с низкой устойчивостью к ДС возбудителей парентеральных гепатитов В, С, Д, ВИЧ-инфекции, герпеса, цитомегалии, гриппа (в том числе «птичьего», «свиного»), коронавируса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возбудителя тяжелого респираторного синдрома (ТОРС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«атипичной пневмонии»), возбудителей ОРВИ (ранг И, класс </w:t>
            </w:r>
            <w:r>
              <w:rPr>
                <w:rStyle w:val="CharStyle17"/>
                <w:lang w:val="en-US" w:eastAsia="en-US"/>
              </w:rPr>
              <w:t xml:space="preserve">3) </w:t>
            </w:r>
            <w:r>
              <w:rPr>
                <w:rStyle w:val="CharStyle17"/>
              </w:rPr>
              <w:t xml:space="preserve">и др. При инфекциях, вызываемых ротавирусами, реовирусами, риновирусами, аденовирусами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микроорганизмами со средней устойчивостью (ранги Д и Е, класс </w:t>
            </w:r>
            <w:r>
              <w:rPr>
                <w:rStyle w:val="CharStyle17"/>
                <w:lang w:val="en-US" w:eastAsia="en-US"/>
              </w:rPr>
              <w:t xml:space="preserve">2) </w:t>
            </w:r>
            <w:r>
              <w:rPr>
                <w:rStyle w:val="CharStyle17"/>
              </w:rPr>
              <w:t xml:space="preserve">к химическим средствам, эффективны также те соединения и средства на их основе, которые активны в отношении более устойчивых вирусов (ранг Г, класс </w:t>
            </w:r>
            <w:r>
              <w:rPr>
                <w:rStyle w:val="CharStyle17"/>
                <w:lang w:val="en-US" w:eastAsia="en-US"/>
              </w:rPr>
              <w:t xml:space="preserve">2). </w:t>
            </w:r>
            <w:r>
              <w:rPr>
                <w:rStyle w:val="CharStyle17"/>
              </w:rPr>
              <w:t>Надуксусная кислота совместима с материалами медицинских изделий (в т. ч. эндоскопы) и требуются для обеспечения щадящего действия на изделия из металлов, полимерных материалов, стекла. ДС на основе надуксусной кислоты используют для стерилизации и ДВУ эндоскопов, дезинфекции и стерилизации стоматологических и других медицинских изделий.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40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надуксусная кислота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 Надуксусная кислота совместима с материалами медицинских изделий (в т. ч. эндоскопы). требуются для обеспечения щадящего действия на изделия из металлов, полимерных материалов, стекла. ДС на основе альдегидов используют для стерилизации и ДВУ эндоскопов, дезинфекции и стерилизации стоматологических и других медицинских изделий.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939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кислородактивное соединение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rStyle w:val="CharStyle17"/>
              </w:rPr>
              <w:t xml:space="preserve">Выбор дезинфицирующего средства клиникой обусловлен способом его применения, применение определяются особенностями обеззараживаемого объекта, биологическими свойствами микроорганизма, что в совокупности должно обеспечить достижение дезинфекции. Данная концентрация действующего вещества в дезинфицирующем составе требуется Заказчику для соблюдения требований санитарного законодательства по предупреждению и распространению ИСМП и обеспечение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600" w:line="240" w:lineRule="auto"/>
              <w:ind w:left="720" w:right="0" w:firstLine="0"/>
              <w:jc w:val="left"/>
            </w:pPr>
            <w:r>
              <w:rPr>
                <w:rStyle w:val="CharStyle17"/>
              </w:rPr>
              <w:t xml:space="preserve">Концентрация менее </w:t>
            </w:r>
            <w:r>
              <w:rPr>
                <w:rStyle w:val="CharStyle17"/>
                <w:lang w:val="en-US" w:eastAsia="en-US"/>
              </w:rPr>
              <w:t xml:space="preserve">6% </w:t>
            </w:r>
            <w:r>
              <w:rPr>
                <w:rStyle w:val="CharStyle17"/>
              </w:rPr>
              <w:t>заказчику не подходит, поскольку кислородсодержащие средства с такой низкой концентрацией не активны в отношении особо опасных инфекций, внутрибольничных инфекций и используются, как правило, для бытовых нужд.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Установленная характеристика и ее значение позволят удовлетворить потребность заказчика в длительной защите от патогенной микрофлоры в разного генеза объектов дезинфекции в ЛПУ (чем больше процент окислителя, тем эффективнее средство), в нейтрализации неприятных запахов (в т.ч. запах мочи, плесени, гнилостные запахи, посторонние запахи в помещениях с лежачими больными), обеспечивая щадящее действие на чувствительные к большой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58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концентрации действующего вещества изделия и поверхности из коррозионностойких металлов, пластмассы, резины, стекла, для обеспечения более длительного срока хранения в невскрытой упаковке. Кислородактивные соединения требуются для обеспечения спороцидных свойств и антимикробной активности, заявлены для усиления бактерицидных свойств, поскольку при разложении выделяют атомарный кислород, который действует на микробы бактерицидно. Кислородактивные соединения обладают умеренной вирулицидной активностью, инактивируют вирусы классов </w:t>
            </w:r>
            <w:r>
              <w:rPr>
                <w:rStyle w:val="CharStyle17"/>
                <w:lang w:val="en-US" w:eastAsia="en-US"/>
              </w:rPr>
              <w:t xml:space="preserve">2 </w:t>
            </w:r>
            <w:r>
              <w:rPr>
                <w:rStyle w:val="CharStyle17"/>
              </w:rPr>
              <w:t xml:space="preserve">и </w:t>
            </w:r>
            <w:r>
              <w:rPr>
                <w:rStyle w:val="CharStyle17"/>
                <w:lang w:val="en-US" w:eastAsia="en-US"/>
              </w:rPr>
              <w:t xml:space="preserve">3 </w:t>
            </w:r>
            <w:r>
              <w:rPr>
                <w:rStyle w:val="CharStyle17"/>
              </w:rPr>
              <w:t xml:space="preserve">(всех рангов), споры бактерий, микобактерии, вирусов (липофильных) с низкой устойчивостью к ДС возбудителей парентеральных гепатитов В, С, Д, ВИЧ-инфекции, герпеса, цитомегалии, гриппа (в том числе «птичьего», «свиного»), коронавируса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возбудителя тяжелого респираторного синдрома (ТОРС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«атипичной пневмонии»), возбудителей ОРВИ (ранг И, класс </w:t>
            </w:r>
            <w:r>
              <w:rPr>
                <w:rStyle w:val="CharStyle17"/>
                <w:lang w:val="en-US" w:eastAsia="en-US"/>
              </w:rPr>
              <w:t xml:space="preserve">3) </w:t>
            </w:r>
            <w:r>
              <w:rPr>
                <w:rStyle w:val="CharStyle17"/>
              </w:rPr>
              <w:t xml:space="preserve">и др. При инфекциях, вызываемых ротавирусами, реовирусами, риновирусами, аденовирусами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микроорганизмами со средней устойчивостью (ранги Д и Е, класс </w:t>
            </w:r>
            <w:r>
              <w:rPr>
                <w:rStyle w:val="CharStyle17"/>
                <w:lang w:val="en-US" w:eastAsia="en-US"/>
              </w:rPr>
              <w:t xml:space="preserve">2) </w:t>
            </w:r>
            <w:r>
              <w:rPr>
                <w:rStyle w:val="CharStyle17"/>
              </w:rPr>
              <w:t xml:space="preserve">к химическим средствам, эффективны также те соединения и средства на их основе, которые активны в отношении более устойчивых вирусов (ранг Г, класс </w:t>
            </w:r>
            <w:r>
              <w:rPr>
                <w:rStyle w:val="CharStyle17"/>
                <w:lang w:val="en-US" w:eastAsia="en-US"/>
              </w:rPr>
              <w:t>2).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376,19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6 - 50</w:t>
            </w:r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481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фенола и его производных обладают бактерицидным, в том числе туберкулоцидным, фунгицидным и избирательным вирулицидным действием.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Дезинфицирующие средства на основе фенолов обладают широким спектром действия и низкой токсичностью для человека, оставаясь на поверхности, продолжая действовать в виде защитного покрытия в течение длительного времени, обеспечивают продолжительную защиту от микроорганизмов, фенолы разрушают клеточные мембраны бактерий, проникают внутрь и нейтрализуют их жизненно важные ферменты, что приводит к разрушению структуры и функции бактерий. Фенол требуется для разрушения клеточных мембран бактерий.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936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 медицинского персонала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3474, 3479, 3502, 3503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419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269,51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4 - 20</w:t>
            </w:r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4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3502, 3474, 3479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60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2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для дезинфекции высокого уровня эндоскопов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том числе подлежащих дезинфекции высокого уровня,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</w:t>
              <w:softHyphen/>
              <w:t xml:space="preserve">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, </w:t>
            </w:r>
            <w:r>
              <w:rPr>
                <w:rStyle w:val="CharStyle17"/>
                <w:lang w:val="en-US" w:eastAsia="en-US"/>
              </w:rPr>
              <w:t xml:space="preserve">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41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это разделенная крупная партия продукции на отдельные порции продукта во внешнюю оболочку, при этом содержимое не может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35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дезинфекции изделий медицинского назначения в отношении бактериальных и грибковых инфекций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, </w:t>
            </w:r>
            <w:r>
              <w:rPr>
                <w:rStyle w:val="CharStyle17"/>
                <w:lang w:val="en-US" w:eastAsia="en-US"/>
              </w:rPr>
              <w:t>3575, 3577, 3579 – 3586, 3593</w:t>
              <w:softHyphen/>
              <w:t xml:space="preserve">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8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стерилизации медицинских изделий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73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средства: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для проведения качественной ротации 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а также для обеспечения спороцидных свойств средства пункт </w:t>
            </w:r>
            <w:r>
              <w:rPr>
                <w:rStyle w:val="CharStyle17"/>
                <w:lang w:val="en-US" w:eastAsia="en-US"/>
              </w:rPr>
              <w:t xml:space="preserve">3604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00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средству: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установлено в целях экономии времени в условиях высокой интенсивности рабочего процесса при регистрации инфекций, связанных с оказанием медицинской помощи, вызванных резистентными микроорганизмами.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3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глутаровый альдегид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Альдегиды требуются дл обеспечения щадящего действия на изделия из металлов, полимерных материалов, стекла. ДС на основе альдегидов используют для стерилизации и ДВУ эндоскопов, дезинфекции и стерилизации стоматологических и других медицинских изделий. Пункты </w:t>
            </w:r>
            <w:r>
              <w:rPr>
                <w:rStyle w:val="CharStyle17"/>
                <w:lang w:val="en-US" w:eastAsia="en-US"/>
              </w:rPr>
              <w:t>3604</w:t>
              <w:softHyphen/>
              <w:t xml:space="preserve">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регламентируют применение альдегидсодержащих средств для стерилизации ИМН и для ДВУ эндоскопов. Содержание действующего вещества в определено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47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213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дезинфекционной выдержки для обеззараживания поверхностей в отношении вирусных инфекций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644,57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7 - 30</w:t>
            </w:r>
          </w:p>
        </w:tc>
      </w:tr>
      <w:tr>
        <w:trPr>
          <w:trHeight w:val="240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 дезинфицирующего состава: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0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89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2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дезинфекционной выдержки при гигиенической обработке рук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23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дезинфекционной выдержки для обеззараживания поверхностей в отношении бактериальных инфекций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3883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банка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Полимерная банка обеспечивает сохранение салфеток во вложном состоянии,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банка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1042,10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6 - 50</w:t>
            </w:r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3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407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Спирты обладают бактерицидным, вирулицидным и фунгицидным действием, требуются для разрушения клеточных оболочек бактерий, вирусов и грибков, что приводит к их гибели. Спирты могут использоваться в рецептурах ДС как в качестве самостоятельных ДВ, так и в сочетании с другими ДВ. Спирты могут комбинироваться практически со всеми ДВ (ЧАС, производные гуанидина, йод, органические кислоты, перекись водорода, производные фенола). Алкиламины требуются в связи с тем, что они проявляют высокую бактерицидную, туберкулоцидную, фунгицидную и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вирулицидную активность. Ферменты требуются для обеспечения высокой моющей активности. Средства, содержащие ферменты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>протеазу, липазу, амилазу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03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применяют для предстерилизационной очистки медицинских изделий. Эти ферменты могут входить в состав композиционных дезинфицирующих средств, предназначенных для дезинфекции и предстерилизационной очистки. Производные гуанидина требуются для обеспечения низкотоксичности средства и для образования пленки, способствующей пролонгированному действию.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поверхностей в отношении инфекций вирусной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96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поверхностей в отношении инфекций бактериальной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491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04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6821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Ферменты требуются для эффективного удаления загрязнений.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 Ферменты требуются для обеспечения высокой моющей активности. Средства, содержащие ферменты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>протеазу, липазу, амилазу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применяют для предстерилизационной очистки медицинских изделий. Эти ферменты могут входить в состав композиционных дезинфицирующих средств, предназначенных для дезинфекции и предстерилизационной очистки. Производные гуанидина требуются для обеспечения низкотоксичности средства и для образования пленки, способствующей пролонгированному действию.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1201,56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7 - 70</w:t>
            </w:r>
          </w:p>
        </w:tc>
      </w:tr>
      <w:tr>
        <w:trPr>
          <w:trHeight w:val="74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3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2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средству: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и во исполнение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>3217, 3221, 3231, 3534.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07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поверхностей в помещениях в отношении инфекций бактериальной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3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поверхностей в помещениях при вирусах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3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6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предстерилизацион ной очистки изделий медицинского назначения ручным способом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47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при проведении генеральных уборок в соматических отделениях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Выход рабочего раствора из одного литра средства для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39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дезинфекции при проведении генеральных уборок в хирургических отделениях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2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изделий медицинского назначения ручным способом в отношении инфекций бактериальной, вирусной и грибковой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поверхностей в помещениях в отношении туберкулеза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3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4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обладает пролонгированным остаточным эффектом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Для длительной защиты от патогенной микрофлоры разного генеза, позволяет сокращать частоту применения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35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>«Методы лабораторных исследований и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0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Время для дезинфекции поверхностей при вирусных инфекциях раствором средства в концентрации не более </w:t>
            </w:r>
            <w:r>
              <w:rPr>
                <w:rStyle w:val="CharStyle17"/>
                <w:lang w:val="en-US" w:eastAsia="en-US"/>
              </w:rPr>
              <w:t>0,1%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Концентрация действующего вещества в рабочем растворе наиболее приемлимая для заказчика для профилактической дезинфекции объектов обеззараживания, позволяет качественно и безопасно проводить обработки, а также позволяет отбеливать при дезинфекции белья.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314,43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8 - 300</w:t>
            </w:r>
          </w:p>
        </w:tc>
      </w:tr>
      <w:tr>
        <w:trPr>
          <w:trHeight w:val="27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Хлорактивные соединения проявляют высокую эффективность и демонстрируют широкий спектр антимикробной активности в отношении всех видов бактерий (в том числе образующих споры), микобактерии туберкулеза, а также вирусов и грибов. Хлорактивные соединения требуются в связи с тем, что они совместимы с мылом и хороши растовримы в воде, для обеспечения отбеливающего и гомогенизирующего эффекта.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3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79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дезинфекции санитарно</w:t>
              <w:softHyphen/>
              <w:t xml:space="preserve">технического оборудования и уборочного инвентаря при бактериальных инфекциях раствором средства в концентрации не более </w:t>
            </w:r>
            <w:r>
              <w:rPr>
                <w:rStyle w:val="CharStyle17"/>
                <w:lang w:val="en-US" w:eastAsia="en-US"/>
              </w:rPr>
              <w:t>0,1%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дезинфицирующего средства, позволяющего эффективно расходовать средства ЛПУ.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651,31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6 – 100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8 - 500</w:t>
            </w:r>
          </w:p>
        </w:tc>
      </w:tr>
      <w:tr>
        <w:trPr>
          <w:trHeight w:val="93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7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11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после окончания обеззараживания кожи инъекционного поля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обеззараживания, в соответствии с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п.3444, </w:t>
            </w:r>
            <w:r>
              <w:rPr>
                <w:rStyle w:val="CharStyle17"/>
                <w:lang w:val="en-US" w:eastAsia="en-US"/>
              </w:rPr>
              <w:t xml:space="preserve">3450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313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Спирт требуется для обеспечения бактерицидного, вирулицидного и фунгицидного действия, для разрушения клеточных оболочек бактерий, вирусов и грибков, что приводит к их гибели. Спирты могут использоваться в рецептурах ДС как в качестве самостоятельных ДВ, так и в сочетании с другими ДВ.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97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спирт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Оптимальное содержание спирта для дезинфекции медицинского оборудования и приборов, изготовленных из материала, допускающих обработку средством с высоким содержанием спирта в составе. Необходимость ротации при эпидемиологическом подъёме в период эпидемий гриппа или других воздушно-капельных инфекций. Проведение ротации регулируется, в том числе нормативным документом МУ </w:t>
            </w:r>
            <w:r>
              <w:rPr>
                <w:rStyle w:val="CharStyle17"/>
                <w:lang w:val="en-US" w:eastAsia="en-US"/>
              </w:rPr>
              <w:t xml:space="preserve">3.5.1.3439-17 </w:t>
            </w:r>
            <w:r>
              <w:rPr>
                <w:rStyle w:val="CharStyle17"/>
              </w:rPr>
              <w:t xml:space="preserve">«Оценка чувствительности к дезинфицирующим средствам микроорганизмов, циркулирующих в медицинских организациях».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действующего вещества требуется для с естественной и сформировавшейся устойчивостью микроорганизмов, циркулирующих в медицинской организации. Содержание действующего вещества обусловлено повышенной потребностью в эффективности средства в отношении больничной микрофлоры.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МУ </w:t>
            </w:r>
            <w:r>
              <w:rPr>
                <w:rStyle w:val="CharStyle17"/>
                <w:lang w:val="en-US" w:eastAsia="en-US"/>
              </w:rPr>
              <w:t>3.5.1.3674-20.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 соответствии с Инструкцией РПН от </w:t>
            </w:r>
            <w:r>
              <w:rPr>
                <w:rStyle w:val="CharStyle17"/>
                <w:lang w:val="en-US" w:eastAsia="en-US"/>
              </w:rPr>
              <w:t xml:space="preserve">23 </w:t>
            </w:r>
            <w:r>
              <w:rPr>
                <w:rStyle w:val="CharStyle17"/>
              </w:rPr>
              <w:t xml:space="preserve">января </w:t>
            </w:r>
            <w:r>
              <w:rPr>
                <w:rStyle w:val="CharStyle17"/>
                <w:lang w:val="en-US" w:eastAsia="en-US"/>
              </w:rPr>
              <w:t xml:space="preserve">2020 </w:t>
            </w:r>
            <w:r>
              <w:rPr>
                <w:rStyle w:val="CharStyle17"/>
              </w:rPr>
              <w:t xml:space="preserve">г. </w:t>
            </w:r>
            <w:r>
              <w:rPr>
                <w:rStyle w:val="CharStyle17"/>
                <w:lang w:val="en-US" w:eastAsia="en-US"/>
              </w:rPr>
              <w:t xml:space="preserve">N 02/770-2020-32 </w:t>
            </w:r>
            <w:r>
              <w:rPr>
                <w:rStyle w:val="CharStyle17"/>
              </w:rPr>
              <w:t>«Об инструкции по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661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проведению дезинфекционных мероприятий для профилактики заболеваний, вызываемых коронавирусами». Руководство Р </w:t>
            </w:r>
            <w:r>
              <w:rPr>
                <w:rStyle w:val="CharStyle17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 xml:space="preserve">«Федеральные клинические рекомендации по выбору химических средств дезинфекции и стерилизации для использования в медицинских организациях» (НАСКИ). Спирты (в качестве кожных антисептиков и дезинфицирующих средств для обработки небольших по площади поверхностей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изопропиловый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70% </w:t>
            </w:r>
            <w:r>
              <w:rPr>
                <w:rStyle w:val="CharStyle17"/>
              </w:rPr>
              <w:t xml:space="preserve">по массе, этиловый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75% </w:t>
            </w:r>
            <w:r>
              <w:rPr>
                <w:rStyle w:val="CharStyle17"/>
              </w:rPr>
              <w:t>по массе).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содержанию действующего вещества требуется для борьбы с естественной и сформировавшейся устойчивостью микроорганизмов, циркулирующих в медицинской организации.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521,05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11 - 100</w:t>
            </w:r>
          </w:p>
        </w:tc>
      </w:tr>
      <w:tr>
        <w:trPr>
          <w:trHeight w:val="7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токсических компонентов,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дезинфекционной выдержки при гигиенической обработке рук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3474, 3479, 3502, 3503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21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обеззараживания поверхностей в отношении инфекций бактериальной этиологии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313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93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7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4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95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спирт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МУ </w:t>
            </w:r>
            <w:r>
              <w:rPr>
                <w:rStyle w:val="CharStyle17"/>
                <w:lang w:val="en-US" w:eastAsia="en-US"/>
              </w:rPr>
              <w:t xml:space="preserve">3.5.1.3674-20. </w:t>
            </w:r>
            <w:r>
              <w:rPr>
                <w:rStyle w:val="CharStyle17"/>
              </w:rPr>
              <w:t xml:space="preserve">п.2, </w:t>
            </w:r>
            <w:r>
              <w:rPr>
                <w:rStyle w:val="CharStyle17"/>
                <w:lang w:val="en-US" w:eastAsia="en-US"/>
              </w:rPr>
              <w:t xml:space="preserve">ч.VIII </w:t>
            </w:r>
            <w:r>
              <w:rPr>
                <w:rStyle w:val="CharStyle17"/>
              </w:rPr>
              <w:t xml:space="preserve">Спиртосодержащие (без дополнительных антимикробных добавок) кожные антисептики имеют, как правило, оптимальную эффективность при концентрации спиртов (по массе): этилового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не менее </w:t>
            </w:r>
            <w:r>
              <w:rPr>
                <w:rStyle w:val="CharStyle17"/>
                <w:lang w:val="en-US" w:eastAsia="en-US"/>
              </w:rPr>
              <w:t xml:space="preserve">70%, </w:t>
            </w:r>
            <w:r>
              <w:rPr>
                <w:rStyle w:val="CharStyle17"/>
              </w:rPr>
              <w:t xml:space="preserve">изопропилового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не менее </w:t>
            </w:r>
            <w:r>
              <w:rPr>
                <w:rStyle w:val="CharStyle17"/>
                <w:lang w:val="en-US" w:eastAsia="en-US"/>
              </w:rPr>
              <w:t xml:space="preserve">60%, </w:t>
            </w:r>
            <w:r>
              <w:rPr>
                <w:rStyle w:val="CharStyle17"/>
              </w:rPr>
              <w:t xml:space="preserve">пропилового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не менее </w:t>
            </w:r>
            <w:r>
              <w:rPr>
                <w:rStyle w:val="CharStyle17"/>
                <w:lang w:val="en-US" w:eastAsia="en-US"/>
              </w:rPr>
              <w:t xml:space="preserve">50%; </w:t>
            </w:r>
            <w:r>
              <w:rPr>
                <w:rStyle w:val="CharStyle17"/>
              </w:rPr>
              <w:t xml:space="preserve">в композиционных составах кожных антисептиков оптимальное суммарное содержание этилового и/или изопропилового и/или пропилового спиртов должно составлять </w:t>
            </w:r>
            <w:r>
              <w:rPr>
                <w:rStyle w:val="CharStyle17"/>
                <w:lang w:val="en-US" w:eastAsia="en-US"/>
              </w:rPr>
              <w:t>60-70%.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3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3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средству: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и во исполнение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>3217, 3221, 3231, 3534.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4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токсических компонентов, моющего и пенообразующего эфффекта эффекта, дли исключения образования разводов на поверхностях,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11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после окончания обеззараживания кожи инъекционного поля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обеззараживания, в соответствии с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п.3444, </w:t>
            </w:r>
            <w:r>
              <w:rPr>
                <w:rStyle w:val="CharStyle17"/>
                <w:lang w:val="en-US" w:eastAsia="en-US"/>
              </w:rPr>
              <w:t xml:space="preserve">3450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2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дезинфекции поверхностей в отношении особо опасных инфекций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675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дезинфекции поверхностей медицинских изделий, медицинской техники в отношении инфекций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10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бактериальной этиологии, туберкулеза, вирусов, кандидозов, дерматофитий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554,74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8 - 100</w:t>
            </w:r>
          </w:p>
        </w:tc>
      </w:tr>
      <w:tr>
        <w:trPr>
          <w:trHeight w:val="221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дезинфекции предметов ухода за больными в отношении инфекций бактериальной, вирусной, грибковой этиологии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0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313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Спирт требуется для обеспечения бактерицидного, вирулицидного и фунгицидного действия, для разрушения клеточных оболочек бактерий, вирусов и грибков, что приводит к их гибели. Спирты могут использоваться в рецептурах ДС как в качестве самостоятельных ДВ, так и в сочетании с другими ДВ.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44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 с дозатором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Требование к наличию дозатора установлено для возможности выдачи нормированного количества средства, достаточного, чтобы уничтожить вредную микрофлору.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пункт </w:t>
            </w:r>
            <w:r>
              <w:rPr>
                <w:rStyle w:val="CharStyle17"/>
                <w:lang w:val="en-US" w:eastAsia="en-US"/>
              </w:rPr>
              <w:t xml:space="preserve">3479 </w:t>
            </w:r>
            <w:r>
              <w:rPr>
                <w:rStyle w:val="CharStyle17"/>
              </w:rPr>
              <w:t xml:space="preserve">(В медицинских организациях должны быть созданы условия для мытья и гигиенической обработки рук, снижающей количество микроорганизмов до безопасного уровня, с применением спиртовых антисептиков для пациентов и посетителей (наличие мыла или дозаторов с моющим средством для рук и кожным антисептиком в местах общего пользования, при входе в палатные отделения, палаты, туалеты, буфетные отделения, столовые).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29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спирт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МУ </w:t>
            </w:r>
            <w:r>
              <w:rPr>
                <w:rStyle w:val="CharStyle17"/>
                <w:lang w:val="en-US" w:eastAsia="en-US"/>
              </w:rPr>
              <w:t xml:space="preserve">3.5.1.3674-20. </w:t>
            </w:r>
            <w:r>
              <w:rPr>
                <w:rStyle w:val="CharStyle17"/>
              </w:rPr>
              <w:t xml:space="preserve">п.2, </w:t>
            </w:r>
            <w:r>
              <w:rPr>
                <w:rStyle w:val="CharStyle17"/>
                <w:lang w:val="en-US" w:eastAsia="en-US"/>
              </w:rPr>
              <w:t xml:space="preserve">ч.VIII </w:t>
            </w:r>
            <w:r>
              <w:rPr>
                <w:rStyle w:val="CharStyle17"/>
              </w:rPr>
              <w:t xml:space="preserve">Спиртосодержащие (без дополнительных антимикробных добавок) кожные антисептики имеют, как правило, оптимальную эффективность при концентрации спиртов (по массе): этилового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не менее </w:t>
            </w:r>
            <w:r>
              <w:rPr>
                <w:rStyle w:val="CharStyle17"/>
                <w:lang w:val="en-US" w:eastAsia="en-US"/>
              </w:rPr>
              <w:t xml:space="preserve">70%, </w:t>
            </w:r>
            <w:r>
              <w:rPr>
                <w:rStyle w:val="CharStyle17"/>
              </w:rPr>
              <w:t xml:space="preserve">изопропилового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не менее </w:t>
            </w:r>
            <w:r>
              <w:rPr>
                <w:rStyle w:val="CharStyle17"/>
                <w:lang w:val="en-US" w:eastAsia="en-US"/>
              </w:rPr>
              <w:t xml:space="preserve">60%, </w:t>
            </w:r>
            <w:r>
              <w:rPr>
                <w:rStyle w:val="CharStyle17"/>
              </w:rPr>
              <w:t xml:space="preserve">пропилового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не менее </w:t>
            </w:r>
            <w:r>
              <w:rPr>
                <w:rStyle w:val="CharStyle17"/>
                <w:lang w:val="en-US" w:eastAsia="en-US"/>
              </w:rPr>
              <w:t xml:space="preserve">50%; </w:t>
            </w:r>
            <w:r>
              <w:rPr>
                <w:rStyle w:val="CharStyle17"/>
              </w:rPr>
              <w:t xml:space="preserve">в композиционных составах кожных антисептиков оптимальное суммарное содержание этилового и/или изопропилового и/или пропилового спиртов должно составлять </w:t>
            </w:r>
            <w:r>
              <w:rPr>
                <w:rStyle w:val="CharStyle17"/>
                <w:lang w:val="en-US" w:eastAsia="en-US"/>
              </w:rPr>
              <w:t>60-70%.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2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средству: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и во исполнение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>3217, 3221, 3231, 3534.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4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токсических компонентов, моющего и пенообразующего эфффекта эффекта, дли исключения образования разводов на поверхностях,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11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после окончания обеззараживания кожи инъекционного поля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обеззараживания, в соответствии с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п.3444, </w:t>
            </w:r>
            <w:r>
              <w:rPr>
                <w:rStyle w:val="CharStyle17"/>
                <w:lang w:val="en-US" w:eastAsia="en-US"/>
              </w:rPr>
              <w:t xml:space="preserve">3450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95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возможность проведения ротации дезинфицирующих средств.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 Спирт требуется для обеспечения бактерицидного, вирулицидного и фунгицидного действия, для разрушения клеточных оболочек бактерий, вирусов и грибков, что приводит к их гибели. Спирты могут использоваться в рецептурах ДС как в качестве самостоятельных ДВ, так и в сочетании с другими ДВ.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41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Производные гуанидина требуются для обеспечения низкотоксичности средства и для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881,52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8 - 60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58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образования пленки, способствующей пролонгированному действию.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Алкиламины требуются в связи с тем, что они проявляют высокую бактерицидную, туберкулоцидную, фунгицидную и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вирулицидную активность.роизводственного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Ферменты требуются для эффективного удаления загрязнений.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4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во избезания образования разводов на поверхностях, образования разводов на поверхностях,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8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средству: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и во исполнение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>3217, 3221, 3231, 3534.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13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8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95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рабочих растворов из одного литра концентрата для дезинфекции белья, загрязненного выделениями, в отношении бактериальных инфекций при времени обработки в течение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493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55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870,03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8 - 100</w:t>
            </w:r>
          </w:p>
        </w:tc>
      </w:tr>
      <w:tr>
        <w:trPr>
          <w:trHeight w:val="20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9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рабочих растворов из одного литра концентрата для дезинфекции жидких отходов, смывных вод при времени обработки в течение не более </w:t>
            </w:r>
            <w:r>
              <w:rPr>
                <w:rStyle w:val="CharStyle17"/>
                <w:lang w:val="en-US" w:eastAsia="en-US"/>
              </w:rPr>
              <w:t xml:space="preserve">30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95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рабочих растворов из одного литра концентрата для дезинфекции изделий медицинского назначения в отношении анаэробных инфекций при времени обработки в течение не более </w:t>
            </w:r>
            <w:r>
              <w:rPr>
                <w:rStyle w:val="CharStyle17"/>
                <w:lang w:val="en-US" w:eastAsia="en-US"/>
              </w:rPr>
              <w:t xml:space="preserve">30 </w:t>
            </w:r>
            <w:r>
              <w:rPr>
                <w:rStyle w:val="CharStyle17"/>
              </w:rPr>
              <w:t>минут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22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обеззараживания поверхностей в отношении инфекций вирусной этиологии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22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обеззараживания поверхностей в отношении инфекций бактериальной этиологии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63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спирт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действующего вещества требуется для борьбы сестественной и сформировавшейся устойчивостью микроорганизмов, циркулирующих в медицинской организации. Содержание действующего вещества обусловлено повышенной потребностью в эффективности средства в отношении больничной микрофлоры. В соответствии с Инструкцией РПН от </w:t>
            </w:r>
            <w:r>
              <w:rPr>
                <w:rStyle w:val="CharStyle17"/>
                <w:lang w:val="en-US" w:eastAsia="en-US"/>
              </w:rPr>
              <w:t xml:space="preserve">23 </w:t>
            </w:r>
            <w:r>
              <w:rPr>
                <w:rStyle w:val="CharStyle17"/>
              </w:rPr>
              <w:t xml:space="preserve">января </w:t>
            </w:r>
            <w:r>
              <w:rPr>
                <w:rStyle w:val="CharStyle17"/>
                <w:lang w:val="en-US" w:eastAsia="en-US"/>
              </w:rPr>
              <w:t xml:space="preserve">2020 </w:t>
            </w:r>
            <w:r>
              <w:rPr>
                <w:rStyle w:val="CharStyle17"/>
              </w:rPr>
              <w:t xml:space="preserve">г. </w:t>
            </w:r>
            <w:r>
              <w:rPr>
                <w:rStyle w:val="CharStyle17"/>
                <w:lang w:val="en-US" w:eastAsia="en-US"/>
              </w:rPr>
              <w:t xml:space="preserve">N 02/770-2020-32 </w:t>
            </w:r>
            <w:r>
              <w:rPr>
                <w:rStyle w:val="CharStyle17"/>
              </w:rPr>
              <w:t xml:space="preserve">«Об инструкции по проведению дезинфекционных мероприятий для профилактики заболеваний, вызываемых коронавирусами». Руководство Р </w:t>
            </w:r>
            <w:r>
              <w:rPr>
                <w:rStyle w:val="CharStyle17"/>
                <w:lang w:val="en-US" w:eastAsia="en-US"/>
              </w:rPr>
              <w:t xml:space="preserve">4.2.2643—10. </w:t>
            </w:r>
            <w:r>
              <w:rPr>
                <w:rStyle w:val="CharStyle17"/>
              </w:rPr>
              <w:t xml:space="preserve">Спирты (в качестве кожных антисептиков и дезинфицирующих средств для обработки небольших по площади поверхностей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изопропиловый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70% </w:t>
            </w:r>
            <w:r>
              <w:rPr>
                <w:rStyle w:val="CharStyle17"/>
              </w:rPr>
              <w:t xml:space="preserve">по массе, этиловый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75% </w:t>
            </w:r>
            <w:r>
              <w:rPr>
                <w:rStyle w:val="CharStyle17"/>
              </w:rPr>
              <w:t>по массе). Содержание определено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1 212,79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8 - 100</w:t>
            </w:r>
          </w:p>
        </w:tc>
      </w:tr>
      <w:tr>
        <w:trPr>
          <w:trHeight w:val="33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9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33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Спирты обладают бактерицидным, вирулицидным и фунгицидным действием, требуются для разрушения клеточных оболочек бактерий, вирусов и грибков, что приводит к их гибели. Спирты могут использоваться в рецептурах ДС как в качестве самостоятельных ДВ, так и в сочетании с другими ДВ. Спирты могут комбинироваться практически со всеми ДВ (ЧАС, производные гуанидина, йод, органические кислоты, перекись водорода, производные фенола). Молочная кислота обладает особо выраженными бактерицидными и бактериостатическими свойствами в отношении бактерий кишечной палочки, стафилококка, стрептококка, вызываетт гидролиз белков, омыляет жиры, расщепляет углеводы, вызывает набухание и осмос микробных клеток, требуется для разрушаения микробной клетки.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73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Выход рабочего раствора из одного литра средства для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39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дезинфекции поверхностей в отношении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инфекций вирусной этиологии при времени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обеззараживания в течение не более </w:t>
            </w:r>
            <w:r>
              <w:rPr>
                <w:rStyle w:val="CharStyle17"/>
                <w:lang w:val="en-US" w:eastAsia="en-US"/>
              </w:rPr>
              <w:t>3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6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поверхностей в отношении инфекций бактериальной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3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9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Выход рабочего раствора из одного литра средства для дезинфекции изделий медицинского назначения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механизированным способом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95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стерилизации при времени выдержки не более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675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4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посторонними запахами. 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8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2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для дезинфекции высокого уровня эндоскопов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том числе подлежащих дезинфекции высокого уровня,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</w:t>
              <w:softHyphen/>
              <w:t xml:space="preserve">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40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 с учетом периодичности использования в технологическом процессе дезинфекционных мероприятий.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7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средству: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и во исполнение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>3217, 3221, 3231, 3534.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04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29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Кислородактивные соединения требуются для обеспечения спороцидных свойств и антимикробной активности. Кислота требуется для улучшения растворимости труднорастворимых в воде средств и обеспечения спороцидных свойств. 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 Производные гуанидина требуются для обеспечения низкотоксичности средства и для образования пленки, способствующей пролонгированному действию. 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 Поверхностно-активные вещества требуются для лучшего растворения концентрата в воде и обеспечения моющих свойств. ПАВ не летучи, не имеют резкого запаха, стабильны, не повреждают объекты обеззараживания. ПАВ обладают бактерицидной активностью, фунгицидной и избирательной вирулицидной активностью. Молочная кислота обладает особо выраженными бактерицидными и бактериостатическими свойствами в отношении бактерий кишечной палочки, стафилококка, стрептококка, вызывает гидролиз белков, омыляет жиры, расщепляет углеводы, вызывает набухание и осмос микробных клеток, требуется для разрушения микробной клетки.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4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Массовая доля всех действующих веществ в средстве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Требуется для поддержания необходимого уровня антимикробной эффективности. Согласно «ФКР»,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Требование установлено для обеспечения высокоэффективности концентрата, позволяет идентифицировать компоненты сложных смесей, а также количественно определять их содержание и концентрацию. Массовая доля всех действующих веществ и их концентрация определены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220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1 212,79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5– 100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8 – 50</w:t>
            </w:r>
          </w:p>
        </w:tc>
      </w:tr>
      <w:tr>
        <w:trPr>
          <w:trHeight w:val="74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94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поверхностей в отношении инфекций вирусной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3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95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поверхностей в отношении инфекций бактериальной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3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95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Выход рабочего раствора из одного литра средства для дезинфекции изделий медицинского назначения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механизированным способом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>5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62" w:hRule="exact"/>
        </w:trPr>
        <w:tc>
          <w:tcPr>
            <w:gridSpan w:val="2"/>
            <w:tcBorders>
              <w:top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стерилизации при времени выдержки не более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10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2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8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3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для дезинфекции высокого уровня эндоскопов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том числе подлежащих дезинфекции высокого уровня,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</w:t>
              <w:softHyphen/>
              <w:t xml:space="preserve">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35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87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средству: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и во исполнение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>3217, 3221, 3231, 3534.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7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>«Методы лабораторных исследований и испытаний дезинфекционных средств для оценки их эффективности и безопасности.», СанПиНа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37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1044,34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1 - 150</w:t>
            </w:r>
          </w:p>
        </w:tc>
      </w:tr>
      <w:tr>
        <w:trPr>
          <w:trHeight w:val="725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Кислородактивные соединения требуются для обеспечения спороцидных свойств и антимикробной активности. Кислота требуется для улучшения растворимости труднорастворимых в воде средств и обеспечения спороцидных свойств. 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 Производные гуанидина требуются для обеспечения низкотоксичности средства и для образования пленки, способствующей пролонгированному действию. 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 Поверхностно-активные вещества требуются для лучшего растворения концентрата в воде и обеспечения моющих свойств. ПАВ не летучи, не имеют резкого запаха, стабильны, не повреждают объекты обеззараживания. ПАВ обладают бактерицидной активностью, фунгицидной и избирательной вирулицидной активностью. Молочная кислота обладает особо выраженными бактерицидными и бактериостатическими свойствами в отношении бактерий кишечной палочки, стафилококка, стрептококка, вызывает гидролиз белков, омыляет жиры, расщепляет углеводы, вызывает набухание и осмос микробных клеток, требуется для разрушения микробной клетки.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14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Массовая доля действующих веществ в средстве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Требуется для поддержания необходимого уровня антимикробной эффективности. Согласно «ФКР»,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Требование установлено для обеспечения высокоэффективности концентрата, позволяет идентифицировать компоненты сложных смесей, а также количественно определять их содержание и концентрацию. Массовая доля всех действующих веществ и их концентрация определены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74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65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41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 Молочная кислота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обладает особо выраженными бактерицидными и бактериостатическими свойствами в отношении бактерий кишечной палочки, стафилококка, стрептококка, вызывает гидролиз белков, омыляет жиры, расщепляет углеводы, вызывает набухание и осмос микробных клеток и требуется для разрушения микробной клетки.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78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Массовая доля действующих веществ в средстве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Требуется для поддержания необходимого уровня антимикробной эффективности. Согласно «ФКР»,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Требование установлено для обеспечения высокоэффективности концентрата, позволяет идентифицировать компоненты сложных смесей, а также количественно определять их содержание и концентрацию. Массовая доля всех действующих веществ и их концентрация определены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35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40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47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поверхностей в помещениях в отношении инфекций бактериальной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30 </w:t>
            </w:r>
            <w:r>
              <w:rPr>
                <w:rStyle w:val="CharStyle17"/>
              </w:rPr>
              <w:t>мин: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4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Выход рабочего раствора из одного литра средства для дезинфекции поверхностей в помещениях в отношении инфекций вирусной этиологии при времени обеззараживания в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92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течение не более </w:t>
            </w:r>
            <w:r>
              <w:rPr>
                <w:rStyle w:val="CharStyle17"/>
                <w:lang w:val="en-US" w:eastAsia="en-US"/>
              </w:rPr>
              <w:t xml:space="preserve">30 </w:t>
            </w:r>
            <w:r>
              <w:rPr>
                <w:rStyle w:val="CharStyle17"/>
              </w:rPr>
              <w:t>мин: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предстерилизацион ной очистки изделий медицинского назначения ручным способом при времени обработки в течении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95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предстерилизацион ной очистки эндоскопов ручным способом при времени обработки в течение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57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дезинфекции, совмещенной с предстерилизацион ной очисткой, жестких и гибких эндоскопов и инструментов к ним ручным способом при времени обработки в течение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41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это разделенная крупная партия продукции на отдельные порции продукта во внешнюю оболочку, при этом содержимое не может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6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дезинфекционной выдержки для обеззараживания поверхностей в отношении вирусных инфекций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83, 84, 91, 93, 95, 125, 2740, 3206, 3402, 3474, 3479, 35033544, 3545, 3548, 3552, 3554, 3555, 3564, 3557, 3558,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523,30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1 – 155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2 - 25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8 – 150</w:t>
            </w:r>
          </w:p>
        </w:tc>
      </w:tr>
      <w:tr>
        <w:trPr>
          <w:trHeight w:val="44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 дезинфицирующего состава: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 Производные гуанидина требуются для обеспечения низкотоксичности средства и для образования пленки, способствующей пролонгированному действию. 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МР </w:t>
            </w:r>
            <w:r>
              <w:rPr>
                <w:rStyle w:val="CharStyle17"/>
                <w:lang w:val="en-US" w:eastAsia="en-US"/>
              </w:rPr>
              <w:t xml:space="preserve">3.1.0284-22. 3.1. </w:t>
            </w:r>
            <w:r>
              <w:rPr>
                <w:rStyle w:val="CharStyle17"/>
              </w:rPr>
              <w:t xml:space="preserve">Профилактика инфекционных болезней,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санитарно-эпидемиологического режима в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 соответствии с пунктами </w:t>
            </w:r>
            <w:r>
              <w:rPr>
                <w:rStyle w:val="CharStyle17"/>
                <w:lang w:val="en-US" w:eastAsia="en-US"/>
              </w:rPr>
              <w:t xml:space="preserve">4.6, 6.15, 6.42, 6.44, 6.48 </w:t>
            </w:r>
            <w:r>
              <w:rPr>
                <w:rStyle w:val="CharStyle17"/>
              </w:rPr>
              <w:t xml:space="preserve">«ФКР»,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>г.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22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дезинфекционной выдержки для обеззараживания поверхностей в отношении бактериальных инфекций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40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3474, 3479, 3502, 3503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633,68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1- 155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4 - 50</w:t>
            </w:r>
          </w:p>
        </w:tc>
      </w:tr>
      <w:tr>
        <w:trPr>
          <w:trHeight w:val="22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обработки для профилактики туберкулеза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МР </w:t>
            </w:r>
            <w:r>
              <w:rPr>
                <w:rStyle w:val="CharStyle17"/>
                <w:lang w:val="en-US" w:eastAsia="en-US"/>
              </w:rPr>
              <w:t xml:space="preserve">3.1.0284-22. 3.1. </w:t>
            </w:r>
            <w:r>
              <w:rPr>
                <w:rStyle w:val="CharStyle17"/>
              </w:rPr>
              <w:t xml:space="preserve">Профилактика инфекционных болезней,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</w:t>
              <w:softHyphen/>
              <w:t xml:space="preserve">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83, 84, 91, 93, 95, 125, 883, 2740, 3206, 3402, 3544, 3545, 3548, 3552, 3554, 3555, 3564, 3557, 3558,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29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 пропиточного дезинфицирующего средства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44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 с дозатором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Требование к наличию дозатора установлено для возможности выдачи нормированного количества средства, достаточного, чтобы уничтожить вредную микрофлору.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пункт </w:t>
            </w:r>
            <w:r>
              <w:rPr>
                <w:rStyle w:val="CharStyle17"/>
                <w:lang w:val="en-US" w:eastAsia="en-US"/>
              </w:rPr>
              <w:t xml:space="preserve">3479 </w:t>
            </w:r>
            <w:r>
              <w:rPr>
                <w:rStyle w:val="CharStyle17"/>
              </w:rPr>
              <w:t xml:space="preserve">(В медицинских организациях должны быть созданы условия для мытья и гигиенической обработки рук, снижающей количество микроорганизмов до безопасного уровня, с применением спиртовых антисептиков для пациентов и посетителей (наличие мыла или дозаторов с моющим средством для рук и кожным антисептиком в местах общего пользования, при входе в палатные отделения, палаты, туалеты, буфетные отделения, столовые).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345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спирт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действующего вещества требуется для борьбы сестественной и сформировавшейся устойчивостью микроорганизмов, циркулирующих в медицинской организации. Содержание действующего вещества обусловлено повышенной потребностью в эффективности средства в отношении больничной микрофлоры. В соответствии с Инструкцией РПН от </w:t>
            </w:r>
            <w:r>
              <w:rPr>
                <w:rStyle w:val="CharStyle17"/>
                <w:lang w:val="en-US" w:eastAsia="en-US"/>
              </w:rPr>
              <w:t xml:space="preserve">23 </w:t>
            </w:r>
            <w:r>
              <w:rPr>
                <w:rStyle w:val="CharStyle17"/>
              </w:rPr>
              <w:t xml:space="preserve">января </w:t>
            </w:r>
            <w:r>
              <w:rPr>
                <w:rStyle w:val="CharStyle17"/>
                <w:lang w:val="en-US" w:eastAsia="en-US"/>
              </w:rPr>
              <w:t xml:space="preserve">2020 </w:t>
            </w:r>
            <w:r>
              <w:rPr>
                <w:rStyle w:val="CharStyle17"/>
              </w:rPr>
              <w:t xml:space="preserve">г. </w:t>
            </w:r>
            <w:r>
              <w:rPr>
                <w:rStyle w:val="CharStyle17"/>
                <w:lang w:val="en-US" w:eastAsia="en-US"/>
              </w:rPr>
              <w:t xml:space="preserve">N 02/770-2020-32 </w:t>
            </w:r>
            <w:r>
              <w:rPr>
                <w:rStyle w:val="CharStyle17"/>
              </w:rPr>
              <w:t xml:space="preserve">«Об инструкции по проведению дезинфекционных мероприятий для профилактики заболеваний, вызываемых коронавирусами». Руководство Р </w:t>
            </w:r>
            <w:r>
              <w:rPr>
                <w:rStyle w:val="CharStyle17"/>
                <w:lang w:val="en-US" w:eastAsia="en-US"/>
              </w:rPr>
              <w:t xml:space="preserve">4.2.2643—10. </w:t>
            </w:r>
            <w:r>
              <w:rPr>
                <w:rStyle w:val="CharStyle17"/>
              </w:rPr>
              <w:t xml:space="preserve">Спирты (в качестве кожных антисептиков и дезинфицирующих средств для обработки небольших по площади поверхностей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изопропиловый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70% </w:t>
            </w:r>
            <w:r>
              <w:rPr>
                <w:rStyle w:val="CharStyle17"/>
              </w:rPr>
              <w:t xml:space="preserve">по массе, этиловый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75% </w:t>
            </w:r>
            <w:r>
              <w:rPr>
                <w:rStyle w:val="CharStyle17"/>
              </w:rPr>
              <w:t>по массе). Содержание определено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обеззараживания поверхностей в отношении инфекций вирусной этиологии и туберкулеза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83, 84, 91, 93, 95, 125, 2740, 3206, 3402, 3474, 3479, 35033544, 3545, 3548, 3552, 3554, 3555, 3564, 3557, 3558,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6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после обработки локтевых сгибов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обеззараживания, в соответствии с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п.3444, </w:t>
            </w:r>
            <w:r>
              <w:rPr>
                <w:rStyle w:val="CharStyle17"/>
                <w:lang w:val="en-US" w:eastAsia="en-US"/>
              </w:rPr>
              <w:t xml:space="preserve">3450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50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Алкиламины требуются в связи с тем, что они проявляют высокую бактерицидную, туберкулоцидную, фунгицидную и вирулицидную активность. 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 Спирты обладают бактерицидным, вирулицидным и фунгицидным действием, требуются для разрушения клеточных оболочек бактерий, вирусов и грибков, что приводит к их гибели. Спирты могут использоваться в рецептурах ДС как в качестве самостоятельных ДВ, так и в сочетании с другими ДВ. Спирты могут комбинироваться практически со всеми ДВ.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6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4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обладает пролонгированным остаточным эффектом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Для длительной защиты от патогенной микрофлоры разного генеза, позволяет сокращать частоту применения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9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 медицинского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персонала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3474, 3479, 3502, 3503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220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580,12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4 – 60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8 - 100</w:t>
            </w:r>
          </w:p>
        </w:tc>
      </w:tr>
      <w:tr>
        <w:trPr>
          <w:trHeight w:val="20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07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 дезинфицирующего состава: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 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 Спирты обладают бактерицидным, вирулицидным и фунгицидным действием, требуются для разрушения клеточных оболочек бактерий, вирусов и грибков, что приводит к их гибели. Спирты могут использоваться в рецептурах ДС как в качестве самостоятельных ДВ, так и в сочетании с другими ДВ. Спирты могут комбинироваться практически со всеми ДВ. Алкиламины требуются в связи с тем, что они проявляют высокую бактерицидную, туберкулоцидную, фунгицидную и вирулицидную активность. По биоцидным свойствам производные гуанидинов справляются с бактериями, грибками, вирусами.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 Производные гуанидина требуются для обеспечения низкотоксичности средства и для образования пленки, способствующей пролонгированному действию.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2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экспозиционной выдержки при обеззараживании поверхностей и изделий медицинского назначения в отношении инфекций бактериальной этиологии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31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экспозиционной выдержки при обеззараживании поверхностей и изделий медицинского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>3561, 3564, 3566, 3568, 3573, 3579, 3587, 3599, 3603, 3575,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92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назначения в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отношении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инфекций вирусной этиологии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 xml:space="preserve">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468,34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5 -37,5</w:t>
            </w:r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60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средству: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и во исполнение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>3217, 3221, 3231, 3534.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60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 соответствии с пунктами </w:t>
            </w:r>
            <w:r>
              <w:rPr>
                <w:rStyle w:val="CharStyle17"/>
                <w:lang w:val="en-US" w:eastAsia="en-US"/>
              </w:rPr>
              <w:t xml:space="preserve">4.6, 6.15, 6.42, 6.44, 6.48 </w:t>
            </w:r>
            <w:r>
              <w:rPr>
                <w:rStyle w:val="CharStyle17"/>
              </w:rPr>
              <w:t xml:space="preserve">«ФКР»,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>г.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95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банка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Полимерная банка обеспечивает сохранение салфеток во вложном состоянии,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банка длительное время выдерживает воздействие внешней среды, чтобы сохранить потребительские свойства товара.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обеспечение сохранности продукции, повышение удобства её использования для конечного потребителя и оптимизация логистики.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9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3474, 3479, 3502, 3503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314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 дезинфицирующего состава: спирт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МУ </w:t>
            </w:r>
            <w:r>
              <w:rPr>
                <w:rStyle w:val="CharStyle17"/>
                <w:lang w:val="en-US" w:eastAsia="en-US"/>
              </w:rPr>
              <w:t xml:space="preserve">3.5.1.3674-20. </w:t>
            </w:r>
            <w:r>
              <w:rPr>
                <w:rStyle w:val="CharStyle17"/>
              </w:rPr>
              <w:t xml:space="preserve">В соответствии с Инструкцией РПН от </w:t>
            </w:r>
            <w:r>
              <w:rPr>
                <w:rStyle w:val="CharStyle17"/>
                <w:lang w:val="en-US" w:eastAsia="en-US"/>
              </w:rPr>
              <w:t xml:space="preserve">23 </w:t>
            </w:r>
            <w:r>
              <w:rPr>
                <w:rStyle w:val="CharStyle17"/>
              </w:rPr>
              <w:t xml:space="preserve">января </w:t>
            </w:r>
            <w:r>
              <w:rPr>
                <w:rStyle w:val="CharStyle17"/>
                <w:lang w:val="en-US" w:eastAsia="en-US"/>
              </w:rPr>
              <w:t xml:space="preserve">2020 </w:t>
            </w:r>
            <w:r>
              <w:rPr>
                <w:rStyle w:val="CharStyle17"/>
              </w:rPr>
              <w:t xml:space="preserve">г. </w:t>
            </w:r>
            <w:r>
              <w:rPr>
                <w:rStyle w:val="CharStyle17"/>
                <w:lang w:val="en-US" w:eastAsia="en-US"/>
              </w:rPr>
              <w:t xml:space="preserve">N 02/770-2020-32 </w:t>
            </w:r>
            <w:r>
              <w:rPr>
                <w:rStyle w:val="CharStyle17"/>
              </w:rPr>
              <w:t xml:space="preserve">«Об инструкции по проведению дезинфекционных мероприятий для профилактики заболеваний, вызываемых коронавирусами». Руководство Р </w:t>
            </w:r>
            <w:r>
              <w:rPr>
                <w:rStyle w:val="CharStyle17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МУ </w:t>
            </w:r>
            <w:r>
              <w:rPr>
                <w:rStyle w:val="CharStyle17"/>
                <w:lang w:val="en-US" w:eastAsia="en-US"/>
              </w:rPr>
              <w:t xml:space="preserve">3.1.3798-22 </w:t>
            </w:r>
            <w:r>
              <w:rPr>
                <w:rStyle w:val="CharStyle17"/>
              </w:rPr>
              <w:t xml:space="preserve">пункт </w:t>
            </w:r>
            <w:r>
              <w:rPr>
                <w:rStyle w:val="CharStyle17"/>
                <w:lang w:val="en-US" w:eastAsia="en-US"/>
              </w:rPr>
              <w:t xml:space="preserve">4.6 </w:t>
            </w:r>
            <w:r>
              <w:rPr>
                <w:rStyle w:val="CharStyle17"/>
              </w:rPr>
              <w:t xml:space="preserve">“Если в МДМ отсутствует опция дополнительной сушки 70%-м этиловым или изопропиловым спиртом, то данный этап проводится вручную после завершения цикла”. Требование к содержанию действующего вещества требуется для с естественной и сформировавшейся устойчивостью микроорганизмов, циркулирующих в медицинской организации. Содержание действующего вещества обусловлено повышенной потребностью в эффективности средства в отношении больничной микрофлоры. В соответствии с Инструкцией РПН от </w:t>
            </w:r>
            <w:r>
              <w:rPr>
                <w:rStyle w:val="CharStyle17"/>
                <w:lang w:val="en-US" w:eastAsia="en-US"/>
              </w:rPr>
              <w:t xml:space="preserve">23 </w:t>
            </w:r>
            <w:r>
              <w:rPr>
                <w:rStyle w:val="CharStyle17"/>
              </w:rPr>
              <w:t xml:space="preserve">января </w:t>
            </w:r>
            <w:r>
              <w:rPr>
                <w:rStyle w:val="CharStyle17"/>
                <w:lang w:val="en-US" w:eastAsia="en-US"/>
              </w:rPr>
              <w:t xml:space="preserve">2020 </w:t>
            </w:r>
            <w:r>
              <w:rPr>
                <w:rStyle w:val="CharStyle17"/>
              </w:rPr>
              <w:t xml:space="preserve">г. </w:t>
            </w:r>
            <w:r>
              <w:rPr>
                <w:rStyle w:val="CharStyle17"/>
                <w:lang w:val="en-US" w:eastAsia="en-US"/>
              </w:rPr>
              <w:t xml:space="preserve">N 02/770-2020-32 </w:t>
            </w:r>
            <w:r>
              <w:rPr>
                <w:rStyle w:val="CharStyle17"/>
              </w:rPr>
              <w:t xml:space="preserve">«Об инструкции по проведению дезинфекционных мероприятий для профилактики заболеваний, вызываемых коронавирусами». Руководство Р </w:t>
            </w:r>
            <w:r>
              <w:rPr>
                <w:rStyle w:val="CharStyle17"/>
                <w:lang w:val="en-US" w:eastAsia="en-US"/>
              </w:rPr>
              <w:t xml:space="preserve">4.2.2643—10. </w:t>
            </w:r>
            <w:r>
              <w:rPr>
                <w:rStyle w:val="CharStyle17"/>
              </w:rPr>
              <w:t xml:space="preserve">Спирты (в качестве кожных антисептиков и дезинфицирующих средств для обработки небольших по площади поверхностей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изопропиловый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70% </w:t>
            </w:r>
            <w:r>
              <w:rPr>
                <w:rStyle w:val="CharStyle17"/>
              </w:rPr>
              <w:t xml:space="preserve">по массе, этиловый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75% </w:t>
            </w:r>
            <w:r>
              <w:rPr>
                <w:rStyle w:val="CharStyle17"/>
              </w:rPr>
              <w:t>по массе).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75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дезинфекционной выдержки для обеззараживания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4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поверхностей в отношении вирусных инфекций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1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 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4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дезинфекционной выдержки при гигиенической обработке рук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3474, 3479, 3502, 3503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22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дезинфекционной выдержки для обеззараживания поверхностей в отношении бактериальных инфекций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691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 с распылителем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ёмкость длительное время выдерживает воздействие внешней среды, чтобы сохранить потребительские свойства товара. Требование к наличию расаылителя установлено в соответсвии с пунктом </w:t>
            </w:r>
            <w:r>
              <w:rPr>
                <w:rStyle w:val="CharStyle17"/>
                <w:lang w:val="en-US" w:eastAsia="en-US"/>
              </w:rPr>
              <w:t xml:space="preserve">3555. </w:t>
            </w:r>
            <w:r>
              <w:rPr>
                <w:rStyle w:val="CharStyle17"/>
              </w:rPr>
              <w:t xml:space="preserve">СанПиН (При необходимости экстренной обработки небольших по площади или труднодоступных поверхностей возможно применение дезинфицирующих средств в готовой форме, в том числе на основе спиртов с коротким временем обеззараживания (способом орошения с помощью ручных распылителей) или способом протирания растворами дезинфицирующих средств, или готовыми к применению дезинфицирующими салфетками).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56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1 149,90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1 – 250</w:t>
            </w:r>
          </w:p>
        </w:tc>
      </w:tr>
      <w:tr>
        <w:trPr>
          <w:trHeight w:val="93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72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8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95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концентрата средства для проведения генеральных уборок в хирургических отделениях, процедурных кабинетах в течение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33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61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213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для дезинфекции высокого уровня эндоскопов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том числе подлежащих дезинфекции высокого уровня,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</w:t>
              <w:softHyphen/>
              <w:t xml:space="preserve">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0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Выход рабочего раствора из одного литра средства для дезинфекции поверхностей в отношении инфекций вирусной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объектов.Концентрация в рабочем растворе определена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883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Поверхностно-активные вещества требуются для лучшего растворения концентрата в воде и обеспечения моющих свойств. ПАВ не летучи, не имеют резкого запаха, стабильны, не повреждают объекты обеззараживания. ПАВ обладают бактерицидной активностью, фунгицидной и избирательной вирулицидной активностью.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Кислородактивные соединения требуются для обеспечения спороцидных свойств и антимикробной активности. Кислота требуется для улучшения растворимости труднорастворимых в воде средств и обеспечения спороцидных свойств. По биоцидным свойствам производные гуанидинов справляются с бактериями, грибками, вирусами.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 Производные гуанидина требуются для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2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обеспечения низкотоксичности средства и для образования пленки, способствующей пролонгированному действию. 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4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1 149,90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2 – 15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3 - 4</w:t>
            </w:r>
          </w:p>
        </w:tc>
      </w:tr>
      <w:tr>
        <w:trPr>
          <w:trHeight w:val="33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0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4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кислородактивное соединение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 Кислородактивные соединения требуются для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55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обеспечения спороцидных свойств и антимикробной активности.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 Выбор дезинфицирующего средства обусловлен способом его применения, применение определяются особенностями обеззараживаемого объекта, биологическими свойствами микроорганизма, что в совокупности должно обеспечить достижение дезинфекции. Процентное содержание в целях достижения максимального экономического эффекта от использования средством, при среднемесячном количестве использования средства.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Данная концентрация действующего вещества требуется Заказчику для соблюдения требований санитарного законодательства по предупреждению и распространению ИСМП и обеспечение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концентрации действующего вещества установлено для исключения возникновения кумулятивного эффекта, уменьшения мутагенного, эмбриотоксического, гонадотоксического и канцерогенного свойств. Концентрация менее </w:t>
            </w:r>
            <w:r>
              <w:rPr>
                <w:rStyle w:val="CharStyle17"/>
                <w:lang w:val="en-US" w:eastAsia="en-US"/>
              </w:rPr>
              <w:t xml:space="preserve">6% </w:t>
            </w:r>
            <w:r>
              <w:rPr>
                <w:rStyle w:val="CharStyle17"/>
              </w:rPr>
              <w:t>заказчику не подходит, поскольку кислородсодержащие средства с такой низкой концентрацией не активны в отношении особо опасных инфекций, внутрибольничных инфекций и используются, как правило, для бытовых нужд.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Установленная характеристика и ее значение позволят удовлетворить потребность заказчика в длительной защите от патогенной микрофлоры в разного генеза объектов дезинфекции в ЛПУ (чем больше процент окислителя, тем эффективнее средство), в нейтрализации неприятных запахов (в т.ч. запах мочи, плесени, гнилостные запахи, посторонние запахи в помещениях с лежачими больными), обеспечивая щадящее действие на чувствительные к большой концентрации действующего вещества изделия и поверхности из коррозионностойких металлов, пластмассы, резины, стекла, для обеспечения более длительного срока хранения в невскрытой упаковке.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4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606,39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4 - 10</w:t>
            </w:r>
          </w:p>
        </w:tc>
      </w:tr>
      <w:tr>
        <w:trPr>
          <w:trHeight w:val="33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483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55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745,64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5 - 100</w:t>
            </w:r>
          </w:p>
        </w:tc>
      </w:tr>
      <w:tr>
        <w:trPr>
          <w:trHeight w:val="20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53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кислородактивное соединение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 Кислородактивные соединения требуются для обеспечения спороцидных свойств и антимикробной активности.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 Данная характеристика позволяет удовлетворить потребность заказчика в длительной защите от патогенной микрофлоры разного генеза объектов дезинфекции (чем больше процент окислителя, тем эффективнее и экономичнее средство), нейтрализации неприятных запахов (в т.ч. запах мочи, плесени, гнилостные запахи, посторонние запахи в помещениях с лежачими больными), обеспечения обезжиривающих и дезодорирующих свойств, для облегчения и ускорения удаления жировых и пигментирующих загрязнений (в т.ч. застарелых) на обрабатываемых поверхностях, препятствовании фиксации органических соединений на поверхностях.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Применение средств дезинфицирующих на основе кислородактивных соединений с концентрацией от </w:t>
            </w:r>
            <w:r>
              <w:rPr>
                <w:rStyle w:val="CharStyle17"/>
                <w:lang w:val="en-US" w:eastAsia="en-US"/>
              </w:rPr>
              <w:t xml:space="preserve">30% </w:t>
            </w:r>
            <w:r>
              <w:rPr>
                <w:rStyle w:val="CharStyle17"/>
              </w:rPr>
              <w:t xml:space="preserve">также позволяет не проводить детекцию бактериальной биопленки в целях обнаружения моновидовых и поливидовых биоплёнок, а также каталазапозитивных бактерий, что существенно экономит временные и финансовые ресурсы заказчика. Применение же средств с содержанием кислородактивных соединений в концентрации свыше </w:t>
            </w:r>
            <w:r>
              <w:rPr>
                <w:rStyle w:val="CharStyle17"/>
                <w:lang w:val="en-US" w:eastAsia="en-US"/>
              </w:rPr>
              <w:t xml:space="preserve">40% </w:t>
            </w:r>
            <w:r>
              <w:rPr>
                <w:rStyle w:val="CharStyle17"/>
              </w:rPr>
              <w:t>может быть опасно в условиях ЛПУ, ввиду кумулятивного эффекта пероксида водорода.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92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экспозиции для гигиенической обработки рук медицинского персонала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3474, 3479, 3503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338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спирт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МУ </w:t>
            </w:r>
            <w:r>
              <w:rPr>
                <w:rStyle w:val="CharStyle17"/>
                <w:lang w:val="en-US" w:eastAsia="en-US"/>
              </w:rPr>
              <w:t xml:space="preserve">3.5.1.3674-20. </w:t>
            </w:r>
            <w:r>
              <w:rPr>
                <w:rStyle w:val="CharStyle17"/>
              </w:rPr>
              <w:t xml:space="preserve">В соответствии с Инструкцией РПН от </w:t>
            </w:r>
            <w:r>
              <w:rPr>
                <w:rStyle w:val="CharStyle17"/>
                <w:lang w:val="en-US" w:eastAsia="en-US"/>
              </w:rPr>
              <w:t xml:space="preserve">23 </w:t>
            </w:r>
            <w:r>
              <w:rPr>
                <w:rStyle w:val="CharStyle17"/>
              </w:rPr>
              <w:t xml:space="preserve">января </w:t>
            </w:r>
            <w:r>
              <w:rPr>
                <w:rStyle w:val="CharStyle17"/>
                <w:lang w:val="en-US" w:eastAsia="en-US"/>
              </w:rPr>
              <w:t xml:space="preserve">2020 </w:t>
            </w:r>
            <w:r>
              <w:rPr>
                <w:rStyle w:val="CharStyle17"/>
              </w:rPr>
              <w:t xml:space="preserve">г. </w:t>
            </w:r>
            <w:r>
              <w:rPr>
                <w:rStyle w:val="CharStyle17"/>
                <w:lang w:val="en-US" w:eastAsia="en-US"/>
              </w:rPr>
              <w:t xml:space="preserve">N 02/770-2020-32 </w:t>
            </w:r>
            <w:r>
              <w:rPr>
                <w:rStyle w:val="CharStyle17"/>
              </w:rPr>
              <w:t xml:space="preserve">«Об инструкции по проведению дезинфекционных мероприятий для профилактики заболеваний, вызываемых коронавирусами». 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566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7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1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0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03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Производные гуанидина требуются для обеспечения низкотоксичности средства и для образования пленки, способствующей пролонгированному действию.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Спирты обладают бактерицидным, вирулицидным и фунгицидным действием, требуются для разрушения клеточных оболочек бактерий, вирусов и грибков, что приводит к их гибели. Спирты могут использоваться в рецептурах ДС как в качестве самостоятельных ДВ, так и в сочетании с другими ДВ. Спирты могут комбинироваться практически со всеми ДВ (ЧАС, производные гуанидина, йод, органические кислоты, перекись водорода, производные фенола).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35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4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дезинфекции поверхностей в отношении инфекций вирусной этиологии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обеззараживания объектов.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включая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Руководство Р </w:t>
            </w:r>
            <w:r>
              <w:rPr>
                <w:rStyle w:val="CharStyle17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а также 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 Хлорактивные соединения проявляют высокую эффективность и демонстрируют широкий спектр антимикробной активности в отношении всех видов бактерий (в том числе образующих споры), микобактерии туберкулеза, а также вирусов и грибов.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Хлорактивные соединения требуются в связи с тем, что они совместимы с мылом и хороши растовримы в воде, для обеспечения отбеливающего и гомогенизирующего эффекта.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985,95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6 – 100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8 - 400</w:t>
            </w:r>
          </w:p>
        </w:tc>
      </w:tr>
      <w:tr>
        <w:trPr>
          <w:trHeight w:val="118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 определена в соответствии с имеющейся потребностью с учетом специфики деятельности заказчика,в соответствии с "Федеральными клиническими рекомендациями", утв.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санитарно-эпидемиологического режима в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0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банка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банка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банка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10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 таблеток в упаковке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Количество таблеток в упаковке заказчику требуется для контроля учета, расчета и выдачи в места для приготовления рабочих растворов.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46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дезинфекции поверхностей в отношении инфекций бактериальной и вирусной инфекций: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22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при стерилизации медицинских изделий и эндоскопов: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405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Количество таблеток для приготовления </w:t>
            </w:r>
            <w:r>
              <w:rPr>
                <w:rStyle w:val="CharStyle17"/>
                <w:lang w:val="en-US" w:eastAsia="en-US"/>
              </w:rPr>
              <w:t xml:space="preserve">10 </w:t>
            </w:r>
            <w:r>
              <w:rPr>
                <w:rStyle w:val="CharStyle17"/>
              </w:rPr>
              <w:t xml:space="preserve">литров рабочего раствора для дезинфекции изделий медицинского назначения в отношении инфекций бактериальной, грибковой этиологии и туберкулеза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60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 таблеток лежит в основе расчета потребности заказчика в общем количестве средства. Необходимо для обеспечения комплекса мер по профилактике инфекций, связанных с оказанием медицинской помощи (обеспечения безопасности пациентов и персонала медицинского учреждения), соблюдения режимов дезинфекции, экономичности расходования дезинфицирующего средства при минимизации затрат времени (исключение простоев в работе медицинского персонала учреждения).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дезинфекции высокого уровня: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том числе подлежащих дезинфекции высокого уровня, в целях соблюдении санэпидрежима с учетом специфики деятельности и требований, установленных действующими НПА, включая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</w:t>
              <w:softHyphen/>
              <w:t xml:space="preserve">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91,93, 95, 125, 2740, 3206, 3402, 3544, 3545, 3548, 3552, 3554, 3555, 3564, 3557, 3558, 3561, 3564, 3566, 3568, 3573, 3575, 3577, 3579 – 3586, 3593-3597, 3689, 4045 </w:t>
            </w:r>
            <w:r>
              <w:rPr>
                <w:rStyle w:val="CharStyle17"/>
              </w:rPr>
              <w:t>и других.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0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Концентрация активного хлора в рабочем растворе для дезинфекции поверхностей в отношении инфекций вирусной этиологии при времени обеззараживания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Для улучшения дезинфицирующего эффекта и бактерицидной активности.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40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Количество таблеток для приготовления </w:t>
            </w:r>
            <w:r>
              <w:rPr>
                <w:rStyle w:val="CharStyle17"/>
                <w:lang w:val="en-US" w:eastAsia="en-US"/>
              </w:rPr>
              <w:t xml:space="preserve">10 </w:t>
            </w:r>
            <w:r>
              <w:rPr>
                <w:rStyle w:val="CharStyle17"/>
              </w:rPr>
              <w:t xml:space="preserve">литров рабочего раствора для проведения генеральной уборки в процедурных кабинетах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30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 таблеток лежит в основе расчета потребности заказчика в общем количестве средства. Необходимо для обеспечения комплекса мер по профилактике инфекций, связанных с оказанием медицинской помощи (обеспечения безопасности пациентов и персонала медицинского учреждения), соблюдения режимов дезинфекции, экономичности расходования дезинфицирующего средства при минимизации затрат времени (исключение простоев в работе медицинского персонала учреждения).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04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37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372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907,34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4 – 30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5 – 50</w:t>
            </w:r>
          </w:p>
        </w:tc>
      </w:tr>
      <w:tr>
        <w:trPr>
          <w:trHeight w:val="277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Ортофталевый альдегид требуется для обеспечения щадящего действия на изделия из металлов, полимерных материалов, стекла. Дезинфицирующие средства на основе ортофталевого альдегида используют для стерилизации и ДВУ эндоскопов, дезинфекции и стерилизации стоматологических и других медицинских изделий.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3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30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3.3686-21), </w:t>
            </w:r>
            <w:r>
              <w:rPr>
                <w:rStyle w:val="CharStyle17"/>
              </w:rPr>
              <w:t xml:space="preserve">руководствуясь рекомендациями производителей изделий, имеющихся у заказчика, для обработки которых требуется средство дезинфицирующее, касающихся совместимости конкретных дезинфицирующих средств с материалами, используемыми при изготовлении медицинских изделий.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п.3688, «ФКР»,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29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средству: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 целях исключения вредного воздействия на медицинские изделия, имеющихся у Заказчика, руководствуясь рекомендациями производителей этих изделий, касающихся совместимости конкретных дезинфицирующих средств с материалами, используемыми при их изготовлении. «ФКР»,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п.4.6.1., СанПиН </w:t>
            </w:r>
            <w:r>
              <w:rPr>
                <w:rStyle w:val="CharStyle17"/>
                <w:lang w:val="en-US" w:eastAsia="en-US"/>
              </w:rPr>
              <w:t xml:space="preserve">3.3686-21. </w:t>
            </w:r>
            <w:r>
              <w:rPr>
                <w:rStyle w:val="CharStyle17"/>
              </w:rPr>
              <w:t xml:space="preserve">При выборе дезинфицирующих средств учтены рекомендации изготовителей изделий медицинского назначения, касающиеся воздействия конкретных дезинфицирующих средств на материалы этих изделий и ультразвуковых аппаратов (СанПин п. </w:t>
            </w:r>
            <w:r>
              <w:rPr>
                <w:rStyle w:val="CharStyle17"/>
                <w:lang w:val="en-US" w:eastAsia="en-US"/>
              </w:rPr>
              <w:t xml:space="preserve">3583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38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55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615,38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8 - 100</w:t>
            </w:r>
          </w:p>
        </w:tc>
      </w:tr>
      <w:tr>
        <w:trPr>
          <w:trHeight w:val="8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2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дезинфекции высокого уровня эндоскопов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том числе подлежащих дезинфекции высокого уровня,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</w:t>
              <w:softHyphen/>
              <w:t xml:space="preserve">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21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стерилизации изделий медицинского назначения и эндоскопов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21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дезинфекции изделий медицинского назначения изделий медицинского назначения и эндоскопов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0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77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банка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Количество таблеток в упаковке заказчику требуется для контроля учета, расчета и выдачи в места использования. Полимерная банка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банка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548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спирт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МУ </w:t>
            </w:r>
            <w:r>
              <w:rPr>
                <w:rStyle w:val="CharStyle17"/>
                <w:lang w:val="en-US" w:eastAsia="en-US"/>
              </w:rPr>
              <w:t xml:space="preserve">3.5.1.3674-20. </w:t>
            </w:r>
            <w:r>
              <w:rPr>
                <w:rStyle w:val="CharStyle17"/>
              </w:rPr>
              <w:t xml:space="preserve">В соответствии с Инструкцией РПН от </w:t>
            </w:r>
            <w:r>
              <w:rPr>
                <w:rStyle w:val="CharStyle17"/>
                <w:lang w:val="en-US" w:eastAsia="en-US"/>
              </w:rPr>
              <w:t xml:space="preserve">23 </w:t>
            </w:r>
            <w:r>
              <w:rPr>
                <w:rStyle w:val="CharStyle17"/>
              </w:rPr>
              <w:t xml:space="preserve">января </w:t>
            </w:r>
            <w:r>
              <w:rPr>
                <w:rStyle w:val="CharStyle17"/>
                <w:lang w:val="en-US" w:eastAsia="en-US"/>
              </w:rPr>
              <w:t xml:space="preserve">2020 </w:t>
            </w:r>
            <w:r>
              <w:rPr>
                <w:rStyle w:val="CharStyle17"/>
              </w:rPr>
              <w:t xml:space="preserve">г. </w:t>
            </w:r>
            <w:r>
              <w:rPr>
                <w:rStyle w:val="CharStyle17"/>
                <w:lang w:val="en-US" w:eastAsia="en-US"/>
              </w:rPr>
              <w:t xml:space="preserve">N 02/770-2020-32 </w:t>
            </w:r>
            <w:r>
              <w:rPr>
                <w:rStyle w:val="CharStyle17"/>
              </w:rPr>
              <w:t xml:space="preserve">«Об инструкции по проведению дезинфекционных мероприятий для профилактики заболеваний, вызываемых коронавирусами». 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Руководство Р </w:t>
            </w:r>
            <w:r>
              <w:rPr>
                <w:rStyle w:val="CharStyle17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 xml:space="preserve">«Федеральные клинические рекомендации по выбору химических средств дезинфекции и стерилизации для использования в медицинских организациях» (НАСКИ). Требование к содержанию действующего вещества требуется для борьбы сестественной и сформировавшейся устойчивостью микроорганизмов, циркулирующих в медицинской организации. Содержание действующего вещества обусловлено повышенной потребностью в эффективности средства в отношении больничной микрофлоры. В соответствии с Инструкцией РПН от </w:t>
            </w:r>
            <w:r>
              <w:rPr>
                <w:rStyle w:val="CharStyle17"/>
                <w:lang w:val="en-US" w:eastAsia="en-US"/>
              </w:rPr>
              <w:t xml:space="preserve">23 </w:t>
            </w:r>
            <w:r>
              <w:rPr>
                <w:rStyle w:val="CharStyle17"/>
              </w:rPr>
              <w:t xml:space="preserve">января </w:t>
            </w:r>
            <w:r>
              <w:rPr>
                <w:rStyle w:val="CharStyle17"/>
                <w:lang w:val="en-US" w:eastAsia="en-US"/>
              </w:rPr>
              <w:t xml:space="preserve">2020 </w:t>
            </w:r>
            <w:r>
              <w:rPr>
                <w:rStyle w:val="CharStyle17"/>
              </w:rPr>
              <w:t xml:space="preserve">г. </w:t>
            </w:r>
            <w:r>
              <w:rPr>
                <w:rStyle w:val="CharStyle17"/>
                <w:lang w:val="en-US" w:eastAsia="en-US"/>
              </w:rPr>
              <w:t xml:space="preserve">N 02/770-2020-32 </w:t>
            </w:r>
            <w:r>
              <w:rPr>
                <w:rStyle w:val="CharStyle17"/>
              </w:rPr>
              <w:t xml:space="preserve">«Об инструкции по проведению дезинфекционных мероприятий для профилактики заболеваний, вызываемых коронавирусами». Руководство Р </w:t>
            </w:r>
            <w:r>
              <w:rPr>
                <w:rStyle w:val="CharStyle17"/>
                <w:lang w:val="en-US" w:eastAsia="en-US"/>
              </w:rPr>
              <w:t xml:space="preserve">4.2.2643—10. </w:t>
            </w:r>
            <w:r>
              <w:rPr>
                <w:rStyle w:val="CharStyle17"/>
              </w:rPr>
              <w:t xml:space="preserve">Спирты (в качестве кожных антисептиков и дезинфицирующих средств для обработки небольших по площади поверхностей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изопропиловый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70% </w:t>
            </w:r>
            <w:r>
              <w:rPr>
                <w:rStyle w:val="CharStyle17"/>
              </w:rPr>
              <w:t xml:space="preserve">по массе, этиловый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75% </w:t>
            </w:r>
            <w:r>
              <w:rPr>
                <w:rStyle w:val="CharStyle17"/>
              </w:rPr>
              <w:t>по массе). Содержание определено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после обработки локтевых сгибов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обеззараживания, в соответствии с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п.3444, </w:t>
            </w:r>
            <w:r>
              <w:rPr>
                <w:rStyle w:val="CharStyle17"/>
                <w:lang w:val="en-US" w:eastAsia="en-US"/>
              </w:rPr>
              <w:t xml:space="preserve">3450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80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 дезинфицирующего состава: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Производные гуанидина требуются для обеспечения низкотоксичности средства и для образования пленки, способствующей пролонгированному действию.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Спирты обладают бактерицидным, вирулицидным и фунгицидным действием, требуются для разрушения клеточных оболочек бактерий, вирусов и грибков, что приводит к их гибели. Спирты могут использоваться в рецептурах ДС как в качестве самостоятельных ДВ, так и в сочетании с другими ДВ. Спирты могут комбинироваться практически со всеми ДВ (ЧАС, производные гуанидина, йод, органические кислоты, перекись водорода, производные фенола).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845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 соответствии с пунктами </w:t>
            </w:r>
            <w:r>
              <w:rPr>
                <w:rStyle w:val="CharStyle17"/>
                <w:lang w:val="en-US" w:eastAsia="en-US"/>
              </w:rPr>
              <w:t xml:space="preserve">4.6, 6.15, 6.42, 6.44, 6.48 </w:t>
            </w:r>
            <w:r>
              <w:rPr>
                <w:rStyle w:val="CharStyle17"/>
              </w:rPr>
              <w:t xml:space="preserve">«ФКР»,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>г.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84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обладает пролонгированным антимикробным действием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Для длительной защиты от патогенной микрофлоры разного генеза, позволяет сокращать частоту применения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726,49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10 – 100</w:t>
            </w:r>
          </w:p>
        </w:tc>
      </w:tr>
      <w:tr>
        <w:trPr>
          <w:trHeight w:val="22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при обработке поверхностей в отношении инфекций вирусной этиологии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408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3326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спирт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болезней». МУ </w:t>
            </w:r>
            <w:r>
              <w:rPr>
                <w:rStyle w:val="CharStyle17"/>
                <w:lang w:val="en-US" w:eastAsia="en-US"/>
              </w:rPr>
              <w:t xml:space="preserve">3.5.1.3674-20. </w:t>
            </w:r>
            <w:r>
              <w:rPr>
                <w:rStyle w:val="CharStyle17"/>
              </w:rPr>
              <w:t xml:space="preserve">В соответствии с Инструкцией РПН от </w:t>
            </w:r>
            <w:r>
              <w:rPr>
                <w:rStyle w:val="CharStyle17"/>
                <w:lang w:val="en-US" w:eastAsia="en-US"/>
              </w:rPr>
              <w:t xml:space="preserve">23 </w:t>
            </w:r>
            <w:r>
              <w:rPr>
                <w:rStyle w:val="CharStyle17"/>
              </w:rPr>
              <w:t xml:space="preserve">января </w:t>
            </w:r>
            <w:r>
              <w:rPr>
                <w:rStyle w:val="CharStyle17"/>
                <w:lang w:val="en-US" w:eastAsia="en-US"/>
              </w:rPr>
              <w:t xml:space="preserve">2020 </w:t>
            </w:r>
            <w:r>
              <w:rPr>
                <w:rStyle w:val="CharStyle17"/>
              </w:rPr>
              <w:t xml:space="preserve">г. </w:t>
            </w:r>
            <w:r>
              <w:rPr>
                <w:rStyle w:val="CharStyle17"/>
                <w:lang w:val="en-US" w:eastAsia="en-US"/>
              </w:rPr>
              <w:t xml:space="preserve">N 02/770-2020-32 </w:t>
            </w:r>
            <w:r>
              <w:rPr>
                <w:rStyle w:val="CharStyle17"/>
              </w:rPr>
              <w:t>«Об инструкции по проведению дезинфекционных мероприятий для профилактики заболеваний, вызываемых коронавирусами».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действующего вещества требуется для борьбы сестественной и сформировавшейся устойчивостью микроорганизмов, циркулирующих в медицинской организации. Содержание действующего вещества обусловлено повышенной потребностью в эффективности средства в отношении больничной микрофлоры. В соответствии с Инструкцией РПН от </w:t>
            </w:r>
            <w:r>
              <w:rPr>
                <w:rStyle w:val="CharStyle17"/>
                <w:lang w:val="en-US" w:eastAsia="en-US"/>
              </w:rPr>
              <w:t xml:space="preserve">23 </w:t>
            </w:r>
            <w:r>
              <w:rPr>
                <w:rStyle w:val="CharStyle17"/>
              </w:rPr>
              <w:t xml:space="preserve">января </w:t>
            </w:r>
            <w:r>
              <w:rPr>
                <w:rStyle w:val="CharStyle17"/>
                <w:lang w:val="en-US" w:eastAsia="en-US"/>
              </w:rPr>
              <w:t xml:space="preserve">2020 </w:t>
            </w:r>
            <w:r>
              <w:rPr>
                <w:rStyle w:val="CharStyle17"/>
              </w:rPr>
              <w:t xml:space="preserve">г. </w:t>
            </w:r>
            <w:r>
              <w:rPr>
                <w:rStyle w:val="CharStyle17"/>
                <w:lang w:val="en-US" w:eastAsia="en-US"/>
              </w:rPr>
              <w:t xml:space="preserve">N 02/770-2020-32 </w:t>
            </w:r>
            <w:r>
              <w:rPr>
                <w:rStyle w:val="CharStyle17"/>
              </w:rPr>
              <w:t xml:space="preserve">«Об инструкции по проведению дезинфекционных мероприятий для профилактики заболеваний, вызываемых коронавирусами». Руководство Р </w:t>
            </w:r>
            <w:r>
              <w:rPr>
                <w:rStyle w:val="CharStyle17"/>
                <w:lang w:val="en-US" w:eastAsia="en-US"/>
              </w:rPr>
              <w:t xml:space="preserve">4.2.2643—10. </w:t>
            </w:r>
            <w:r>
              <w:rPr>
                <w:rStyle w:val="CharStyle17"/>
              </w:rPr>
              <w:t xml:space="preserve">Спирты (в качестве кожных антисептиков и дезинфицирующих средств для обработки небольших по площади поверхностей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изопропиловый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70% </w:t>
            </w:r>
            <w:r>
              <w:rPr>
                <w:rStyle w:val="CharStyle17"/>
              </w:rPr>
              <w:t xml:space="preserve">по массе, этиловый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75% </w:t>
            </w:r>
            <w:r>
              <w:rPr>
                <w:rStyle w:val="CharStyle17"/>
              </w:rPr>
              <w:t>по массе). Содержание определено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84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Особенности жидкости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визуального определения границы обработанного участка в соответствии с СанПиН п </w:t>
            </w:r>
            <w:r>
              <w:rPr>
                <w:rStyle w:val="CharStyle17"/>
                <w:lang w:val="en-US" w:eastAsia="en-US"/>
              </w:rPr>
              <w:t>3445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644,57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5 – 75</w:t>
            </w:r>
          </w:p>
        </w:tc>
      </w:tr>
      <w:tr>
        <w:trPr>
          <w:trHeight w:val="169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8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8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111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после окончания обеззараживания кожи инъекционного поля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обеззараживания, в соответствии с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п.3444, </w:t>
            </w:r>
            <w:r>
              <w:rPr>
                <w:rStyle w:val="CharStyle17"/>
                <w:lang w:val="en-US" w:eastAsia="en-US"/>
              </w:rPr>
              <w:t xml:space="preserve">3450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479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Производные гуанидина требуются для обеспечения низкотоксичности средства и для образования пленки, способствующей пролонгированному действию.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Спирты обладают бактерицидным, вирулицидным и фунгицидным действием, требуются для разрушения клеточных оболочек бактерий, вирусов и грибков, что приводит к их гибели. Спирты могут использоваться в рецептурах ДС как в качестве самостоятельных ДВ, так и в сочетании с другими ДВ. Спирты могут комбинироваться практически со всеми ДВ (ЧАС, производные гуанидина, йод, органические кислоты, перекись водорода, производные фенола).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81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 дезинфицирующего состава: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405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Производные гуанидина требуются для обеспечения низкотоксичности средства и для образования пленки, способствующей пролонгированному действию.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Спирты обладают бактерицидным, вирулицидным и фунгицидным действием, требуются для разрушения клеточных оболочек бактерий, вирусов и грибков, что приводит к их гибели. Спирты могут использоваться в рецептурах ДС как в качестве самостоятельных ДВ, так и в сочетании с другими ДВ. Спирты могут комбинироваться практически со всеми ДВ (ЧАС, производные гуанидина, йод, органические кислоты, перекись водорода, производные фенола).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экспозиционной выдержки при обеззараживании поверхностей и изделий медицинского назначения в отношении инфекций бактериальной этиологии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3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8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средству: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и во исполнение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>3217, 3221, 3231, 3534.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8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В соответствии с пунктами </w:t>
            </w:r>
            <w:r>
              <w:rPr>
                <w:rStyle w:val="CharStyle17"/>
                <w:lang w:val="en-US" w:eastAsia="en-US"/>
              </w:rPr>
              <w:t xml:space="preserve">4.6, 6.15, 6.42, 6.44, 6.48 </w:t>
            </w:r>
            <w:r>
              <w:rPr>
                <w:rStyle w:val="CharStyle17"/>
              </w:rPr>
              <w:t xml:space="preserve">«ФКР»,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>г.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73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банка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Полимерная банка обеспечивает сохранность салфеток во влажном состоянии,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банка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41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позволяет комплексно удовлетворить потребности Заказчика по достижению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03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для дезинфеции поверхностей в отношении инфекций вирусной этиологии, особо опасных инфекций, туберкулеза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366,08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8 – 900</w:t>
            </w:r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 дезинфицирующего состава: спирт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длительной защиты от патогенной микрофлоры разного генеза объектов дезинфекции, обеспечения щадящего действия на чувствительные в большому содержанию спирта изделия из металлов, полимерных материалов, стекла. 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40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возможность проведения ротации дезинфицирующих средств.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фенола и его производных обладают бактерицидным, в том числе туберкулоцидным, фунгицидным и избирательным вирулицидным действием. Поверхностно</w:t>
              <w:softHyphen/>
              <w:t>активные вещества требуются для лучшего растворения концентрата в воде и обеспечения моющих свойств. ПАВ не летучи, не имеют резкого запаха, стабильны, не повреждают объекты обеззараживания. ПАВ обладают бактерицидной активностью, фунгицидной и избирательной вирулицидной активностью.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313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099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3502, 3474, 3479 </w:t>
            </w:r>
            <w:r>
              <w:rPr>
                <w:rStyle w:val="CharStyle17"/>
              </w:rPr>
              <w:t xml:space="preserve">и другие., </w:t>
            </w:r>
            <w:r>
              <w:rPr>
                <w:rStyle w:val="CharStyle17"/>
                <w:lang w:val="en-US" w:eastAsia="en-US"/>
              </w:rPr>
              <w:t xml:space="preserve">3474, 3479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0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 хирургов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обработке,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3474,3479,3482, 3497, 3501,3503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 медицинского персонала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3474, 3479, 3503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350,36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2 – 30</w:t>
            </w:r>
          </w:p>
        </w:tc>
      </w:tr>
      <w:tr>
        <w:trPr>
          <w:trHeight w:val="369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 с дозатором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Требование к наличию дозатора установлено для возможности выдачи нормированного количества средства, достаточного, чтобы уничтожить вредную микрофлору.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пункт </w:t>
            </w:r>
            <w:r>
              <w:rPr>
                <w:rStyle w:val="CharStyle17"/>
                <w:lang w:val="en-US" w:eastAsia="en-US"/>
              </w:rPr>
              <w:t xml:space="preserve">3479 </w:t>
            </w:r>
            <w:r>
              <w:rPr>
                <w:rStyle w:val="CharStyle17"/>
              </w:rPr>
              <w:t xml:space="preserve">(В медицинских организациях должны быть созданы условия для мытья и гигиенической обработки рук, снижающей количество микроорганизмов до безопасного уровня, с применением спиртовых антисептиков для пациентов и посетителей (наличие мыла или дозаторов с моющим средством для рук и кожным антисептиком в местах общего пользования, при входе в палатные отделения, палаты, туалеты, буфетные отделения, столовые).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55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786,07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3 – 28</w:t>
            </w:r>
          </w:p>
        </w:tc>
      </w:tr>
      <w:tr>
        <w:trPr>
          <w:trHeight w:val="93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43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3502, 3474, 3479 </w:t>
            </w:r>
            <w:r>
              <w:rPr>
                <w:rStyle w:val="CharStyle17"/>
              </w:rPr>
              <w:t xml:space="preserve">и другие., </w:t>
            </w:r>
            <w:r>
              <w:rPr>
                <w:rStyle w:val="CharStyle17"/>
                <w:lang w:val="en-US" w:eastAsia="en-US"/>
              </w:rPr>
              <w:t xml:space="preserve">3474, 3479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93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 хирургов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быстроой, но эффективной оработке рук хтрургов,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3474, 3479, 3482, 3497, 3501, 3503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93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гигиенической обработки рук медицинского персонала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быстрой, но эффективной обработке рук медицинского персонала,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3474, 3479, 3503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77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Количество таблеток для приготовления не менее </w:t>
            </w:r>
            <w:r>
              <w:rPr>
                <w:rStyle w:val="CharStyle17"/>
                <w:lang w:val="en-US" w:eastAsia="en-US"/>
              </w:rPr>
              <w:t xml:space="preserve">10 </w:t>
            </w:r>
            <w:r>
              <w:rPr>
                <w:rStyle w:val="CharStyle17"/>
              </w:rPr>
              <w:t xml:space="preserve">литров рабочего раствора для дезинфекции поверхностей в отношении инфекций бактериальной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 таблеток лежит в основе расчета потребности заказчика в общем количестве средства. Необходимо для обеспечения комплекса мер по профилактике инфекций, связанных с оказанием медицинской помощи (обеспечения безопасности пациентов и персонала медицинского учреждения), соблюдения режимов дезинфекции, экономичности расходования дезинфицирующего средства при минимизации затрат времени (исключение простоев в работе медицинского персонала учреждения).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0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банка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банка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банка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10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 таблеток в упаковке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 партии продукции на отдельные порции по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Количество таблеток в упаковке заказчику требуется для контроля учета, расчета и выдачи в места для приготовления рабочих растворов.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123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14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клинические рекомендации по выбору химических средств дезинфекции и стерилизации для использования в медицинских организациях» (НАСКИ). Хлорактивные соединения проявляют высокую эффективность и демонстрируют широкий спектр антимикробной активности в отношении всех видов бактерий (в том числе образующих споры), микобактерии туберкулеза, а также вирусов и грибов. Хлорактивные соединения требуются в связи с тем, что они совместимы с мылом и хороши растовримы в воде, для обеспечения отбеливающего и гомогенизирующего эффекта.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5929,18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5 – 24</w:t>
            </w:r>
          </w:p>
        </w:tc>
      </w:tr>
      <w:tr>
        <w:trPr>
          <w:trHeight w:val="9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5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Количество таблеток для приготовления не менее </w:t>
            </w:r>
            <w:r>
              <w:rPr>
                <w:rStyle w:val="CharStyle17"/>
                <w:lang w:val="en-US" w:eastAsia="en-US"/>
              </w:rPr>
              <w:t xml:space="preserve">10 </w:t>
            </w:r>
            <w:r>
              <w:rPr>
                <w:rStyle w:val="CharStyle17"/>
              </w:rPr>
              <w:t xml:space="preserve">литров рабочего раствора для проведения генеральной уборки в палатных (соматических) отделениях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 таблеток лежит в основе расчета потребности заказчика в общем количестве средства. Необходимо для обеспечения комплекса мер по профилактике инфекций, связанных с оказанием медицинской помощи (обеспечения безопасности пациентов и персонала медицинского учреждения), соблюдения режимов дезинфекции, экономичности расходования дезинфицирующего средства при минимизации затрат времени (исключение простоев в работе медицинского персонала учреждения).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0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7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Количество таблеток для приготовления не менее </w:t>
            </w:r>
            <w:r>
              <w:rPr>
                <w:rStyle w:val="CharStyle17"/>
                <w:lang w:val="en-US" w:eastAsia="en-US"/>
              </w:rPr>
              <w:t xml:space="preserve">10 </w:t>
            </w:r>
            <w:r>
              <w:rPr>
                <w:rStyle w:val="CharStyle17"/>
              </w:rPr>
              <w:t xml:space="preserve">литров рабочего раствора для дезинфекции уборочного инвентаря в отношении инфекций вирусной этиологии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 таблеток лежит в основе расчета потребности заказчика в общем количестве средства. Необходимо для обеспечения комплекса мер по профилактике инфекций, связанных с оказанием медицинской помощи (обеспечения безопасности пациентов и персонала медицинского учреждения), соблюдения режимов дезинфекции, экономичности расходования дезинфицирующего средства при минимизации затрат времени (исключение простоев в работе медицинского персонала учреждения).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111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возможность проведения ротации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331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Производные гуанидина требуются для обеспечения низкотоксичности средства и для образования пленки, способствующей пролонгированному действию.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 Поверхностно-активные вещества требуются для лучшего растворения концентрата в воде и обеспечения моющих свойств. ПАВ не летучи, не имеют резкого запаха, стабильны, не повреждают объекты обеззараживания. ПАВ обладают бактерицидной активностью, фунгицидной и избирательной вирулицидной активностью.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40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Количество таблеток для приготовления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литров рабочего раствора для проведения генеральной уборки в соматических отделениях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 таблеток лежит в основе расчета потребности заказчика в общем количестве средства. Необходимо для обеспечения комплекса мер по профилактике инфекций, связанных с оказанием медицинской помощи (обеспечения безопасности пациентов и персонала медицинского учреждения), соблюдения режимов дезинфекции, экономичности расходования дезинфицирующего средства при минимизации затрат времени (исключение простоев в работе медицинского персонала учреждения).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0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0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03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банка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Полимерная банка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Полимерная банка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985,95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6 – 50</w:t>
            </w:r>
          </w:p>
        </w:tc>
      </w:tr>
      <w:tr>
        <w:trPr>
          <w:trHeight w:val="211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является классификационной единицей, определяющей разделение крупной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92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таблеток в упаковке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партии продукции на отдельные порции по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Количество таблеток в упаковке заказчику требуется для контроля учета, расчета и выдачи в места для приготовления рабочих растворов.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667,03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5 - 100</w:t>
            </w:r>
          </w:p>
        </w:tc>
      </w:tr>
      <w:tr>
        <w:trPr>
          <w:trHeight w:val="240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Действующие вещества: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 Хлорактивные соединения проявляют высокую эффективность и демонстрируют широкий спектр антимикробной активности в отношении всех видов бактерий (в том числе образующих споры), микобактерии туберкулеза, а также вирусов и грибов. Хлорактивные соединения требуются в связи с тем, что они совместимы с мылом и хороши растовримы в воде, для обеспечения отбеливающего и гомогенизирующего эффекта.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93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184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Количество таблеток для приготовления не менее </w:t>
            </w:r>
            <w:r>
              <w:rPr>
                <w:rStyle w:val="CharStyle17"/>
                <w:lang w:val="en-US" w:eastAsia="en-US"/>
              </w:rPr>
              <w:t xml:space="preserve">10 </w:t>
            </w:r>
            <w:r>
              <w:rPr>
                <w:rStyle w:val="CharStyle17"/>
              </w:rPr>
              <w:t xml:space="preserve">литров рабочего раствора для стерилизации при времени выдержки в течение не более </w:t>
            </w:r>
            <w:r>
              <w:rPr>
                <w:rStyle w:val="CharStyle17"/>
                <w:lang w:val="en-US" w:eastAsia="en-US"/>
              </w:rPr>
              <w:t xml:space="preserve">60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 таблеток лежит в основе расчета потребности заказчика в общем количестве средства. Необходимо для обеспечения комплекса мер по профилактике инфекций, связанных с оказанием медицинской помощи (обеспечения безопасности пациентов и персонала медицинского учреждения), соблюдения режимов дезинфекции, экономичности расходования дезинфицирующего средства при минимизации затрат времени (исключение простоев в работе медицинского персонала учреждения).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0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Срок годности рабочих растворов: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сроку годности рабочих растворов установлено для возможности централизованного приготовления дезинфицирующих растворов, заготовления впрок рабочих растворов с разными концентрациями для конкретных объектов обработки и хранения в специальном помещении или выделенном месте до их применения по назначению. (ч.4 п. </w:t>
            </w:r>
            <w:r>
              <w:rPr>
                <w:rStyle w:val="CharStyle17"/>
                <w:lang w:val="en-US" w:eastAsia="en-US"/>
              </w:rPr>
              <w:t xml:space="preserve">125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Заказчик для обработки определённых объектов определил предельный срок годности рабочих растворов из расчета требуемого запаса в готовом разведенном растворе и его концентрации. Данное требование заявлено для уменьшения времени и кратности контакта медицинского персонала с концентрированными средствами, а также снижения аллергической нагрузки на персонал, а также для экономии средств контроля содержания действующих веществ в рабочем растворе.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0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22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Количество таблеток для приготовления не менее </w:t>
            </w:r>
            <w:r>
              <w:rPr>
                <w:rStyle w:val="CharStyle17"/>
                <w:lang w:val="en-US" w:eastAsia="en-US"/>
              </w:rPr>
              <w:t xml:space="preserve">10 </w:t>
            </w:r>
            <w:r>
              <w:rPr>
                <w:rStyle w:val="CharStyle17"/>
              </w:rPr>
              <w:t xml:space="preserve">литров рабочего раствора для проведения генеральной уборки в процедурных при времени обеззараживания в течение не более </w:t>
            </w:r>
            <w:r>
              <w:rPr>
                <w:rStyle w:val="CharStyle17"/>
                <w:lang w:val="en-US" w:eastAsia="en-US"/>
              </w:rPr>
              <w:t xml:space="preserve">15 </w:t>
            </w:r>
            <w:r>
              <w:rPr>
                <w:rStyle w:val="CharStyle17"/>
              </w:rPr>
              <w:t>минут: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Количество таблеток лежит в основе расчета потребности заказчика в общем количестве средства. Необходимо для обеспечения комплекса мер по профилактике инфекций, связанных с оказанием медицинской помощи (обеспечения безопасности пациентов и персонала медицинского учреждения), соблюдения режимов дезинфекции, экономичности расходования дезинфицирующего средства при минимизации затрат времени (исключение простоев в работе медицинского персонала учреждения). Выход рабочего раствора определен с учетом выявленных потенциально патогенных микроорганизммов с целью определения высокоэффективного средства, чтобы удостовериться, что выбранный дезенфицирующий раствор активен в отношении данных микроорганизмов на область применения и одновременно экономичного дезинфицирующего средства, позволяющего эффективно расходовать средства ЛПУ.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спирт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МУ </w:t>
            </w:r>
            <w:r>
              <w:rPr>
                <w:rStyle w:val="CharStyle17"/>
                <w:lang w:val="en-US" w:eastAsia="en-US"/>
              </w:rPr>
              <w:t xml:space="preserve">3.5.1.3674-20. </w:t>
            </w:r>
            <w:r>
              <w:rPr>
                <w:rStyle w:val="CharStyle17"/>
              </w:rPr>
              <w:t xml:space="preserve">В соответствии с Инструкцией РПН от </w:t>
            </w:r>
            <w:r>
              <w:rPr>
                <w:rStyle w:val="CharStyle17"/>
                <w:lang w:val="en-US" w:eastAsia="en-US"/>
              </w:rPr>
              <w:t xml:space="preserve">23 </w:t>
            </w:r>
            <w:r>
              <w:rPr>
                <w:rStyle w:val="CharStyle17"/>
              </w:rPr>
              <w:t xml:space="preserve">января </w:t>
            </w:r>
            <w:r>
              <w:rPr>
                <w:rStyle w:val="CharStyle17"/>
                <w:lang w:val="en-US" w:eastAsia="en-US"/>
              </w:rPr>
              <w:t xml:space="preserve">2020 </w:t>
            </w:r>
            <w:r>
              <w:rPr>
                <w:rStyle w:val="CharStyle17"/>
              </w:rPr>
              <w:t xml:space="preserve">г. </w:t>
            </w:r>
            <w:r>
              <w:rPr>
                <w:rStyle w:val="CharStyle17"/>
                <w:lang w:val="en-US" w:eastAsia="en-US"/>
              </w:rPr>
              <w:t xml:space="preserve">N 02/770-2020-32 </w:t>
            </w:r>
            <w:r>
              <w:rPr>
                <w:rStyle w:val="CharStyle17"/>
              </w:rPr>
              <w:t>«Об инструкции по проведению дезинфекционных мероприятий для профилактики заболеваний, вызываемых коронавирусами». Требование к содержанию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58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 </w:t>
            </w:r>
            <w:r>
              <w:rPr>
                <w:rStyle w:val="CharStyle17"/>
                <w:color w:val="231F20"/>
              </w:rPr>
              <w:t>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Руководство Р </w:t>
            </w:r>
            <w:r>
              <w:rPr>
                <w:rStyle w:val="CharStyle17"/>
                <w:lang w:val="en-US" w:eastAsia="en-US"/>
              </w:rPr>
              <w:t xml:space="preserve">4.2.2643—10. </w:t>
            </w:r>
            <w:r>
              <w:rPr>
                <w:rStyle w:val="CharStyle17"/>
              </w:rPr>
              <w:t xml:space="preserve">Спирты (в качестве кожных антисептиков и дезинфицирующих средств для обработки небольших по площади поверхностей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</w:rPr>
              <w:t xml:space="preserve">изопропиловый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70% </w:t>
            </w:r>
            <w:r>
              <w:rPr>
                <w:rStyle w:val="CharStyle17"/>
              </w:rPr>
              <w:t xml:space="preserve">по массе, этиловый спирт в концентрации не менее </w:t>
            </w:r>
            <w:r>
              <w:rPr>
                <w:rStyle w:val="CharStyle17"/>
                <w:lang w:val="en-US" w:eastAsia="en-US"/>
              </w:rPr>
              <w:t xml:space="preserve">75% </w:t>
            </w:r>
            <w:r>
              <w:rPr>
                <w:rStyle w:val="CharStyle17"/>
              </w:rPr>
              <w:t>по массе). Содержание определено с учетом выявленных потенциально патогенных микроорганизммов с целью определения высокоэффективного дезинфицирующего средства, чтобы удостовериться, что выбранный дезенфицирующий раствор был активен в отношении данных микроорганизмов.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3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 с дозатором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Требование к наличию дозатора установлено для возможности выдачи нормированного количества средства, достаточного, чтобы уничтожить вредную микрофлору.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пункт </w:t>
            </w:r>
            <w:r>
              <w:rPr>
                <w:rStyle w:val="CharStyle17"/>
                <w:lang w:val="en-US" w:eastAsia="en-US"/>
              </w:rPr>
              <w:t xml:space="preserve">3479 </w:t>
            </w:r>
            <w:r>
              <w:rPr>
                <w:rStyle w:val="CharStyle17"/>
              </w:rPr>
              <w:t xml:space="preserve">(В медицинских организациях должны быть созданы условия для мытья и гигиенической обработки рук, снижающей количество микроорганизмов до безопасного уровня, с применением спиртовых антисептиков для пациентов и посетителей (наличие мыла или дозаторов с моющим средством для рук и кожным антисептиком в местах общего пользования, при входе в палатные отделения, палаты, туалеты, буфетные отделения, столовые).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3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8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13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возможность проведения ротации дезинфицирующих средств. 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Производные гуанидина требуются для обеспечения низкотоксичности средства и для образования пленки, способствующей пролонгированному действию.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Средства на основе ЧАС входят в состав кожных антисептиков, а также разных по назначению ДС, в том числе многих композиционных препаратов для дезинфекции медицинских изделий и других объектов. ЧАС требуются в связи с тем, что при малой концентрации содержания способны убивать микробные клетки, а также эффективно сдерживать их рост.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123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>«Средства дезинфицирующие. Общие технические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92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312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552,49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8 – 50</w:t>
            </w:r>
          </w:p>
        </w:tc>
      </w:tr>
      <w:tr>
        <w:trPr>
          <w:trHeight w:val="22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дезинфекции поверхностей в отношении инфекций вирусной этиологии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2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дезинфекционной выдержки при гигиенической обработке рук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подлежащих дезинфекции,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п.п. </w:t>
            </w:r>
            <w:r>
              <w:rPr>
                <w:rStyle w:val="CharStyle17"/>
                <w:lang w:val="en-US" w:eastAsia="en-US"/>
              </w:rPr>
              <w:t xml:space="preserve">3474, 3479, 3503 </w:t>
            </w:r>
            <w:r>
              <w:rPr>
                <w:rStyle w:val="CharStyle17"/>
              </w:rPr>
              <w:t>и другие.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24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содержанию действующих веществ, в том числе их процентному содержанию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возможность проведения ротации дезинфицирующих средств.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По биоцидным свойствам производные гуанидинов справляются с бактериями, грибками, вирусами. Дезинфицирующие средства на основе гуанидинов, в том числе при низкой концентрации содержания действующего вещества действуют на фосфатные группы поверхности микроорганизмов, при этом смещается осмотическое равновесие, клеточная стенка разрушается, содержимое клетки выходит наружу и патоген погибает.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Производные гуанидина требуются для обеспечения низкотоксичности средства и для образования пленки, способствующей пролонгированному действию.Средства на основе фенола и его производных обладают бактерицидным, в том числе туберкулоцидным, фунгицидным и избирательным вирулицидным действием. Дезинфицирующие средства на основе фенолов обладают широким спектром действия и низкой токсичностью для человека, оставаясь на поверхности, продолжая действовать в виде защитного покрытия в течение длительного времени, обеспечивают продолжительную защиту от микроорганизмов, фенолы разрушают клеточные мембраны бактерий, проникают внутрь и нейтрализуют их жизненно важные ферменты, что приводит к разрушению структуры и функции бактерий. Фенол требуется для разрушения клеточных мембран бактерий.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95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31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Цена за единицу, руб. 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84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4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Средство дезинфиц ирующее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к виду средства дезинфицирующего установлено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>г. п.4.6.1.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Характеристика установленовлена для возможности использования средства без разведения водой в готовом виде либо способом активации.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832,33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>8 - 100</w:t>
            </w:r>
          </w:p>
        </w:tc>
      </w:tr>
      <w:tr>
        <w:trPr>
          <w:trHeight w:val="256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для дезинфекции высокого уровня эндоскопов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том числе подлежащих дезинфекции высокого уровня, в том числе подлежащих дезинфекции высокого уровня,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 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77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Фасовка: полимерная ёмкость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Характеристика является классификационной единицей, определяющей разделение крупной партии продукции на отдельные порции по весу, объему или количеству штук во внешнюю оболочку по материалу и конструкции, которые обеспечат защиту товара при хранении, герметичность, стойкость к воздействиям дезинфицирующих средств, удобство использования средства и другие условия, обеспечивающие безопасность товара и упаковки. Требование к объему установлено для удобства хранения товара и выдачи в отделениях, для контролирования расходования средства по кабинетам. Полимерная ёмкость обеспечивает барьерные свойства и не допускает проникновения пара, газов, посторонних запахов внутрь упаковки, что очень важно для товаров, которые хранятся или перевозятся в условиях повышенной влажности или в среде с посторонними запахами. Полимерная ёмкость длительное время выдерживает воздействие внешней среды, чтобы сохранить потребительские свойства товара. Фасовка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 xml:space="preserve">это разделенная крупная партия продукции на отдельные порции продукта во внешнюю оболочку, при этом содержимое не может быть изменено без её вскрытия или деформации, а масса, объём, длина, площадь или иные величины, указывающие количество содержащегося товара, обозначены на этикетке. Основное назначение фасовки </w:t>
            </w:r>
            <w:r>
              <w:rPr>
                <w:rStyle w:val="CharStyle17"/>
                <w:lang w:val="en-US" w:eastAsia="en-US"/>
              </w:rPr>
              <w:t xml:space="preserve">— </w:t>
            </w:r>
            <w:r>
              <w:rPr>
                <w:rStyle w:val="CharStyle17"/>
              </w:rPr>
              <w:t>обеспечение сохранности продукции, повышение удобства её использования для конечного потребителя и оптимизация логистики.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234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Область применения: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Область применения: определена в соответствии с имеющейся потребностью с учетом специфики деятельности заказчика, в соответствии с «Федеральными клиническими рекомендациями»,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г., Протокол </w:t>
            </w:r>
            <w:r>
              <w:rPr>
                <w:rStyle w:val="CharStyle17"/>
                <w:lang w:val="en-US" w:eastAsia="en-US"/>
              </w:rPr>
              <w:t xml:space="preserve">№ 4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20.11.2014 </w:t>
            </w:r>
            <w:r>
              <w:rPr>
                <w:rStyle w:val="CharStyle17"/>
              </w:rPr>
              <w:t xml:space="preserve">г., 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>для использования при различных манипуляциях и соблюдения санитарно</w:t>
              <w:softHyphen/>
              <w:t xml:space="preserve">эпидемиологического режима в ЛПУ (пункты </w:t>
            </w:r>
            <w:r>
              <w:rPr>
                <w:rStyle w:val="CharStyle17"/>
                <w:lang w:val="en-US" w:eastAsia="en-US"/>
              </w:rPr>
              <w:t xml:space="preserve">125, 3552, 3584,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295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выдержки при дезинфекции изделий медицинского назначения в отношении инфекций бактериальной, вирусной, грибковой этиологии и туберкулеза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Время для стерилизации изделий медицинского назначения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позволяет комплексно удовлетворить потребности Заказчика по достижению максимально быстрого эффекта от использования средства и обеспечению быстрого, но эффективного обеззараживания объектов, в целях соблюдении санэпидрежима с учетом специфики деятельности и требований, установленных действующими НПА, в том числе СанПиН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 xml:space="preserve">«Санитарно-эпидемиологические требования по профилактике инфекционных болезней» п. </w:t>
            </w:r>
            <w:r>
              <w:rPr>
                <w:rStyle w:val="CharStyle17"/>
                <w:lang w:val="en-US" w:eastAsia="en-US"/>
              </w:rPr>
              <w:t xml:space="preserve">83, 84, 91, 93, 95, 125, 2740, 3206, 3402, 3544, 3545, 3548, 3552, 3554, 3555, 3564, 3557, 3558, </w:t>
            </w:r>
            <w:r>
              <w:rPr>
                <w:rStyle w:val="CharStyle17"/>
                <w:color w:val="444444"/>
                <w:lang w:val="en-US" w:eastAsia="en-US"/>
              </w:rPr>
              <w:t xml:space="preserve">3559- 3563, </w:t>
            </w:r>
            <w:r>
              <w:rPr>
                <w:rStyle w:val="CharStyle17"/>
                <w:lang w:val="en-US" w:eastAsia="en-US"/>
              </w:rPr>
              <w:t xml:space="preserve">3561, 3564, 3566, 3568, 3573, 3579, 3587, 3599, 3603, 3575, 3577, 3579 – 3586, 3593-3597, 3689, 4045 </w:t>
            </w:r>
            <w:r>
              <w:rPr>
                <w:rStyle w:val="CharStyle17"/>
              </w:rPr>
              <w:t>и другие. В соответствии с расчетной потребностью в рабочих растворах для обеззараживания отдельных объектов по режимам применения.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Ориентируясь на профиль своего учреждения, Заказчик определил основные требуемые ему режимы дезинфекции, рассчитал свой требуемый запас, а также оптимальное время для обеззараживания объектов.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8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составу действующих веществ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Для исключения фиксирующих и токсических компонентов, для проведения качественной ротации (п. </w:t>
            </w:r>
            <w:r>
              <w:rPr>
                <w:rStyle w:val="CharStyle17"/>
                <w:lang w:val="en-US" w:eastAsia="en-US"/>
              </w:rPr>
              <w:t xml:space="preserve">3577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>3.3686-21).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67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Действующее вещество: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>Руководство Р 4.2.2643—10,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 Кислородактивные соединения требуются для обеспечения спороцидных свойств и антимикробной активности. Надуксусная кислота совместима с материалами медицинских изделий (в т. ч. эндоскопы) и требуются для обеспечения щадящего действия на изделия из металлов, полимерных материалов, стекла. ДС на основе надуксусной кислоты используют для стерилизации и ДВУ эндоскопов, дезинфекции и стерилизации стоматологических и других медицинских изделий.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59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Содержание действующего вещества: надуксусная кислота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Данное содержание действующих веществ, в том числе его процентное содержание, обеспечивает для Заказчика соблюдение требований санитарного законодательства по предупреждению и распространению ИСМП, проведения всех манипуляций с позиций эпидемиологической безопасности с учетом результатов исследования чувствительности средств к эпидемиологически значимой микрофлоре учреждения и результатов производственного контроля </w:t>
            </w:r>
            <w:r>
              <w:rPr>
                <w:rStyle w:val="CharStyle17"/>
                <w:lang w:val="en-US" w:eastAsia="en-US"/>
              </w:rPr>
              <w:t xml:space="preserve">– </w:t>
            </w:r>
            <w:r>
              <w:rPr>
                <w:rStyle w:val="CharStyle17"/>
              </w:rPr>
              <w:t xml:space="preserve">пп. </w:t>
            </w:r>
            <w:r>
              <w:rPr>
                <w:rStyle w:val="CharStyle17"/>
                <w:lang w:val="en-US" w:eastAsia="en-US"/>
              </w:rPr>
              <w:t xml:space="preserve">3429, 3577, 3605 </w:t>
            </w:r>
            <w:r>
              <w:rPr>
                <w:rStyle w:val="CharStyle17"/>
              </w:rPr>
              <w:t xml:space="preserve">СанПиН </w:t>
            </w:r>
            <w:r>
              <w:rPr>
                <w:rStyle w:val="CharStyle17"/>
                <w:lang w:val="en-US" w:eastAsia="en-US"/>
              </w:rPr>
              <w:t xml:space="preserve">3.3686-21, </w:t>
            </w:r>
            <w:r>
              <w:rPr>
                <w:rStyle w:val="CharStyle17"/>
              </w:rPr>
              <w:t xml:space="preserve">возможность проведения ротации дезинфицирующих средств. </w:t>
            </w:r>
            <w:r>
              <w:rPr>
                <w:rStyle w:val="CharStyle17"/>
                <w:color w:val="231F20"/>
              </w:rPr>
              <w:t xml:space="preserve">Руководство Р </w:t>
            </w:r>
            <w:r>
              <w:rPr>
                <w:rStyle w:val="CharStyle17"/>
                <w:color w:val="231F20"/>
                <w:lang w:val="en-US" w:eastAsia="en-US"/>
              </w:rPr>
              <w:t xml:space="preserve">4.2.2643—10, </w:t>
            </w:r>
            <w:r>
              <w:rPr>
                <w:rStyle w:val="CharStyle17"/>
              </w:rPr>
              <w:t>«Федеральные клинические рекомендации по выбору химических средств дезинфекции и стерилизации для использования в медицинских организациях» (НАСКИ). Надуксусная кислота совместима с материалами медицинских изделий (в т. ч. эндоскопы). требуются для обеспечения щадящего действия на изделия из металлов, полимерных материалов, стекла. ДС на основе альдегидов используют для стерилизации и ДВУ эндоскопов, дезинфекции и стерилизации стоматологических и других медицинских изделий.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65"/>
        <w:gridCol w:w="1589"/>
        <w:gridCol w:w="6917"/>
        <w:gridCol w:w="1877"/>
      </w:tblGrid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 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Наименование дополнительных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>Цена за единицу, руб.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b/>
                <w:bCs/>
              </w:rPr>
              <w:t xml:space="preserve">Заказчик </w:t>
            </w:r>
            <w:r>
              <w:rPr>
                <w:rStyle w:val="CharStyle17"/>
                <w:lang w:val="en-US" w:eastAsia="en-US"/>
              </w:rPr>
              <w:t xml:space="preserve">- </w:t>
            </w:r>
            <w:r>
              <w:rPr>
                <w:rStyle w:val="CharStyle17"/>
                <w:b/>
                <w:bCs/>
              </w:rPr>
              <w:t>Количество</w:t>
            </w:r>
          </w:p>
        </w:tc>
      </w:tr>
      <w:tr>
        <w:trPr>
          <w:trHeight w:val="30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Антимикробный спектр: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Требование установлено в соответствии с "Федеральными клиническими рекомендациями", утв. НАСКИ Протокол </w:t>
            </w:r>
            <w:r>
              <w:rPr>
                <w:rStyle w:val="CharStyle17"/>
                <w:lang w:val="en-US" w:eastAsia="en-US"/>
              </w:rPr>
              <w:t xml:space="preserve">№ 6 </w:t>
            </w:r>
            <w:r>
              <w:rPr>
                <w:rStyle w:val="CharStyle17"/>
              </w:rPr>
              <w:t xml:space="preserve">от </w:t>
            </w:r>
            <w:r>
              <w:rPr>
                <w:rStyle w:val="CharStyle17"/>
                <w:lang w:val="en-US" w:eastAsia="en-US"/>
              </w:rPr>
              <w:t xml:space="preserve">19.11.2014 </w:t>
            </w:r>
            <w:r>
              <w:rPr>
                <w:rStyle w:val="CharStyle17"/>
              </w:rPr>
              <w:t xml:space="preserve">г. Для уничтожения патогенной микрофлоры разного генеза, в целях обеспечения эпидемиологической безопасности в отношении всего спектра микроорганизмов в соответствии с требованиями ГОСТ </w:t>
            </w:r>
            <w:r>
              <w:rPr>
                <w:rStyle w:val="CharStyle17"/>
                <w:lang w:val="en-US" w:eastAsia="en-US"/>
              </w:rPr>
              <w:t xml:space="preserve">56990-2016 </w:t>
            </w:r>
            <w:r>
              <w:rPr>
                <w:rStyle w:val="CharStyle17"/>
              </w:rPr>
              <w:t xml:space="preserve">«Химические дезинфицирующие средства и антисептики. Дезинфицирующие средства. Критерии и показатели эффективности», ГОСТ Р </w:t>
            </w:r>
            <w:r>
              <w:rPr>
                <w:rStyle w:val="CharStyle17"/>
                <w:lang w:val="en-US" w:eastAsia="en-US"/>
              </w:rPr>
              <w:t xml:space="preserve">58151.1-2018. </w:t>
            </w:r>
            <w:r>
              <w:rPr>
                <w:rStyle w:val="CharStyle17"/>
              </w:rPr>
              <w:t xml:space="preserve">«Средства дезинфицирующие. Общие технические требования», ГОСТа Р </w:t>
            </w:r>
            <w:r>
              <w:rPr>
                <w:rStyle w:val="CharStyle17"/>
                <w:lang w:val="en-US" w:eastAsia="en-US"/>
              </w:rPr>
              <w:t xml:space="preserve">58151.4-2018 </w:t>
            </w:r>
            <w:r>
              <w:rPr>
                <w:rStyle w:val="CharStyle17"/>
              </w:rPr>
              <w:t xml:space="preserve">«Средства дезинфицирующие. Методы определения показателей эффективности», Руководства Р </w:t>
            </w:r>
            <w:r>
              <w:rPr>
                <w:rStyle w:val="CharStyle17"/>
                <w:lang w:val="en-US" w:eastAsia="en-US"/>
              </w:rPr>
              <w:t xml:space="preserve">4.2.3676-20. </w:t>
            </w:r>
            <w:r>
              <w:rPr>
                <w:rStyle w:val="CharStyle17"/>
              </w:rPr>
              <w:t xml:space="preserve">«Методы лабораторных исследований и испытаний дезинфекционных средств для оценки их эффективности и безопасности.», СанПиНа </w:t>
            </w:r>
            <w:r>
              <w:rPr>
                <w:rStyle w:val="CharStyle17"/>
                <w:lang w:val="en-US" w:eastAsia="en-US"/>
              </w:rPr>
              <w:t xml:space="preserve">3.3686-21 </w:t>
            </w:r>
            <w:r>
              <w:rPr>
                <w:rStyle w:val="CharStyle17"/>
              </w:rPr>
              <w:t>«Санитарно- эпидемиологические требования по профилактике инфекционных болезней» средство обладает широким спектром действия.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>При этом законодательством о контрактной системе не установлена методология определения надлежащего обоснования дополнительных характеристик, в связи с чем у Заказчика есть право в связи с объективной необходимостью указать обоснование использования дополнительной информации в свободной и доступной форме, что и было им реализовано.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Комиссия также отмечает, что довод Заявителя об установлении Заказчиком дополнительных характеристик, не предусмотренных позициями КТРУ </w:t>
      </w:r>
      <w:r>
        <w:rPr>
          <w:rStyle w:val="CharStyle12"/>
          <w:lang w:val="en-US" w:eastAsia="en-US"/>
        </w:rPr>
        <w:t>20.20.14.000</w:t>
        <w:softHyphen/>
        <w:t xml:space="preserve">00000005 </w:t>
      </w:r>
      <w:r>
        <w:rPr>
          <w:rStyle w:val="CharStyle12"/>
        </w:rPr>
        <w:t xml:space="preserve">«Средство дезинфицирующее», </w:t>
      </w:r>
      <w:r>
        <w:rPr>
          <w:rStyle w:val="CharStyle12"/>
          <w:lang w:val="en-US" w:eastAsia="en-US"/>
        </w:rPr>
        <w:t xml:space="preserve">20.20.14.000-00000002 </w:t>
      </w:r>
      <w:r>
        <w:rPr>
          <w:rStyle w:val="CharStyle12"/>
        </w:rPr>
        <w:t xml:space="preserve">«Средство дезинфицирующее», </w:t>
      </w:r>
      <w:r>
        <w:rPr>
          <w:rStyle w:val="CharStyle12"/>
          <w:lang w:val="en-US" w:eastAsia="en-US"/>
        </w:rPr>
        <w:t xml:space="preserve">20.20.14.000-00000007 </w:t>
      </w:r>
      <w:r>
        <w:rPr>
          <w:rStyle w:val="CharStyle12"/>
        </w:rPr>
        <w:t xml:space="preserve">«Средство дезинфицирующее», </w:t>
      </w:r>
      <w:r>
        <w:rPr>
          <w:rStyle w:val="CharStyle12"/>
          <w:lang w:val="en-US" w:eastAsia="en-US"/>
        </w:rPr>
        <w:t>20.20.14.000</w:t>
        <w:softHyphen/>
        <w:t xml:space="preserve">00000009 </w:t>
      </w:r>
      <w:r>
        <w:rPr>
          <w:rStyle w:val="CharStyle12"/>
        </w:rPr>
        <w:t>«Средство дезинфицирующее» в нарушение законодательства Российской Федерации о стандартизации может быть рассмотрен исключительно в части описания объекта закупки и установленных Заказчиком дополнительных характеристик, но никак не обоснование использования данной дополнительной информации, что и оспаривает Заявитель в жалобе.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>Кроме того, довод Заявителя об установлении дополнительных характеристик в нарушение законодательства Российской Федерации о стандартизации не может быть рассмотрен как надлежащий, так как в поступившей жалобе отсутствует указание на то, какие технические регламенты, принятые в соответствии с законодательством Российской Федерации о техническом регулировании, документы, разрабатываем и применяемые в национальной системе стандартизации, принятые в соответствии с законодательством Российской Федерации о стандартизации, не были применены Заказчиком при описании объекта закупки и установленных дополнительных характеристик.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>Вместе с тем, довод о нарушении Заказчиком законодательства Российской Федерации о стандартизации Заявитель связывает с обоснованием дополнительных характеристик, не предусмотренных вышеперечисленными позициями КТРУ, однако как уже было указано ранее законодательством о контрактной системе не установлена методология определения надлежащего обоснования дополнительных характеристик, в связи с чем у Заказчика есть право в связи с объективной необходимостью указать обоснование использования дополнительной информации в свободной и доступной форме что и было им реализовано.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>С учетом изложенного, довод жалобы не находит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>Согласно следующему доводу жалобы Заказчиком нарушены положения Закона о контрактной системе, поскольку описание объекта закупки, том числе технические предусмотренные характеристики, функциональные показатели и потребительские свойства закупаемого товара не соответствует потребности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>Комиссия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Пунктами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 xml:space="preserve">Закона о контрактной системе установлено, что органы внутреннего государственного (муниципального) финансового контроля осуществляют контроль (за исключением контроля, предусмотренного ч.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>Закона о контрактной системе) в отношении: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42" w:val="left"/>
        </w:tabs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соблюдения правил нормирования в сфере закупок, установленных в соответствии со ст. </w:t>
      </w:r>
      <w:r>
        <w:rPr>
          <w:rStyle w:val="CharStyle12"/>
          <w:lang w:val="en-US" w:eastAsia="en-US"/>
        </w:rPr>
        <w:t xml:space="preserve">19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951" w:val="left"/>
        </w:tabs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>соблюдения предусмотренных Законом о контрактной системе требований к исполнению, изменению контракта, а также соблюдения условий контракта, в том числе в части соответствия поставленного товара, выполненной работы (ее результата) или оказанной услуги условиям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Согласно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 </w:t>
      </w:r>
      <w:r>
        <w:rPr>
          <w:rStyle w:val="CharStyle12"/>
        </w:rPr>
        <w:t>Закона о контрактной системе под нормированием в сфере закупок понимается установление требований к закупаемым заказчиком товарам, работам, услугам (в том числе предельной цены товаров, работ, услуг)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(включая соответственно территориальные органы и подведомственные казенные учреждения, за исключением казенных учреждений, которым в установленном порядке формируется государственное (муниципальное) задание на оказание государственных (муниципальных) услуг, выполнение работ). Для целей настоящей статьи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>Таким образом, указываемые Заявителем вопросы соответствия установленных Заказчиком характеристик закупаемого товара потребностям Заказчика, относятся к вопросам нормирования и, следовательно, их рассмотрение не входит в компетенцию антимонопольных органов.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В части доводов Заявителя о нарушении положений Федерального закона «О защите конкуренции» от </w:t>
      </w:r>
      <w:r>
        <w:rPr>
          <w:rStyle w:val="CharStyle12"/>
          <w:lang w:val="en-US" w:eastAsia="en-US"/>
        </w:rPr>
        <w:t xml:space="preserve">26.07.2006 № </w:t>
      </w:r>
      <w:r>
        <w:rPr>
          <w:rStyle w:val="CharStyle12"/>
        </w:rPr>
        <w:t xml:space="preserve">135-ФЗ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защите конкуренции), Комиссия отмечает, что указанные доводы образуют самостоятельный предмет для рассмотрения в соответствии с порядком, предусмотренным Закона о защите конкуренции, вследствие чего выходят за пределы рассмотрения обращения о нарушении законодательства о контрактной системе в предусмотренном Законом о контрактной системе порядке.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При этом в случае если Заявитель усматривает нарушения антимонопольного законодательства, то требования к заявлению о нарушении антимонопольного законодательства установлены главой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 xml:space="preserve">Закона о защите конкуренции и разделом </w:t>
      </w:r>
      <w:r>
        <w:rPr>
          <w:rStyle w:val="CharStyle12"/>
          <w:lang w:val="en-US" w:eastAsia="en-US"/>
        </w:rPr>
        <w:t xml:space="preserve">III </w:t>
      </w:r>
      <w:r>
        <w:rPr>
          <w:rStyle w:val="CharStyle12"/>
        </w:rPr>
        <w:t>Административного регламента Федеральной антимонопольной службы по исполнению государственной функции по возбуждению и рассмотрению дел о нарушениях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0"/>
        <w:jc w:val="both"/>
      </w:pPr>
      <w:r>
        <w:rPr>
          <w:rStyle w:val="CharStyle12"/>
        </w:rPr>
        <w:t xml:space="preserve">антимонопольного законодательства Российской Федерации, утвержденного приказом ФАС России от </w:t>
      </w:r>
      <w:r>
        <w:rPr>
          <w:rStyle w:val="CharStyle12"/>
          <w:lang w:val="en-US" w:eastAsia="en-US"/>
        </w:rPr>
        <w:t xml:space="preserve">25.05.2012 № 339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Административный регламент).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В соответствии с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39 </w:t>
      </w:r>
      <w:r>
        <w:rPr>
          <w:rStyle w:val="CharStyle12"/>
        </w:rPr>
        <w:t>Закона о защите конкуренции заявитель имеет право обратиться в Волгоградское УФАС России с заявлением о нарушении антимонопольного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В силу ч. </w:t>
      </w:r>
      <w:r>
        <w:rPr>
          <w:rStyle w:val="CharStyle12"/>
          <w:lang w:val="en-US" w:eastAsia="en-US"/>
        </w:rPr>
        <w:t xml:space="preserve">1,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44 </w:t>
      </w:r>
      <w:r>
        <w:rPr>
          <w:rStyle w:val="CharStyle12"/>
        </w:rPr>
        <w:t>Закона о защите конкуренции заявление в антимонопольной орган подается в письменной форме и должно содержать следующие сведения: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994" w:val="left"/>
        </w:tabs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>сведения о заявителе (фамилия, имя, отчество и адрес места жительства для физического лица; наименование и место нахождения для юридического лица);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36" w:val="left"/>
        </w:tabs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>имеющиеся у заявителя сведения о лице, в отношении которого подано заявление;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36" w:val="left"/>
        </w:tabs>
        <w:bidi w:val="0"/>
        <w:spacing w:before="0" w:after="0" w:line="240" w:lineRule="auto"/>
        <w:ind w:left="1580" w:right="0" w:firstLine="0"/>
        <w:jc w:val="both"/>
      </w:pPr>
      <w:r>
        <w:rPr>
          <w:rStyle w:val="CharStyle12"/>
        </w:rPr>
        <w:t>описание нарушения антимонопольного законодательства;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36" w:val="left"/>
        </w:tabs>
        <w:bidi w:val="0"/>
        <w:spacing w:before="0" w:after="0" w:line="240" w:lineRule="auto"/>
        <w:ind w:left="1580" w:right="0" w:firstLine="0"/>
        <w:jc w:val="both"/>
      </w:pPr>
      <w:r>
        <w:rPr>
          <w:rStyle w:val="CharStyle12"/>
        </w:rPr>
        <w:t>существо требований, с которыми заявитель обращается;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36" w:val="left"/>
        </w:tabs>
        <w:bidi w:val="0"/>
        <w:spacing w:before="0" w:after="0" w:line="240" w:lineRule="auto"/>
        <w:ind w:left="1580" w:right="0" w:firstLine="0"/>
        <w:jc w:val="both"/>
      </w:pPr>
      <w:r>
        <w:rPr>
          <w:rStyle w:val="CharStyle12"/>
        </w:rPr>
        <w:t>перечень прилагаемых документов.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>К заявлению прилагаются документы, свидетельствующие о признаках нарушения антимонопольного законодательства. В случае невозможности представления документов указывается причина невозможности их представления, а также предполагаемые лицо или орган, у которых документы могут быть получены.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Согласно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44 </w:t>
      </w:r>
      <w:r>
        <w:rPr>
          <w:rStyle w:val="CharStyle12"/>
        </w:rPr>
        <w:t>Закона о защите конкуренции заявление подается в письменной форме в антимонопольный орган.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3.6 </w:t>
      </w:r>
      <w:r>
        <w:rPr>
          <w:rStyle w:val="CharStyle12"/>
        </w:rPr>
        <w:t>Административного регламента также установлено, что заявление должно содержать, в том числе, описание нарушения антимонопольного законодательства со ссылкой на нормативные правовые акты.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В силу п. </w:t>
      </w:r>
      <w:r>
        <w:rPr>
          <w:rStyle w:val="CharStyle12"/>
          <w:lang w:val="en-US" w:eastAsia="en-US"/>
        </w:rPr>
        <w:t xml:space="preserve">3.27 </w:t>
      </w:r>
      <w:r>
        <w:rPr>
          <w:rStyle w:val="CharStyle12"/>
        </w:rPr>
        <w:t xml:space="preserve">Административного регламента при рассмотрении заявления материалов и изучении сведений и документов антимонопольный орган определяет относится ли рассмотрение заявления (материалов) к компетенции антимонопольного органа; проверяет наличие сведений и документов, указанных в п. </w:t>
      </w:r>
      <w:r>
        <w:rPr>
          <w:rStyle w:val="CharStyle12"/>
          <w:lang w:val="en-US" w:eastAsia="en-US"/>
        </w:rPr>
        <w:t xml:space="preserve">3.6 </w:t>
      </w:r>
      <w:r>
        <w:rPr>
          <w:rStyle w:val="CharStyle12"/>
        </w:rPr>
        <w:t>Административного регламента; устанавливает наличие признаков нарушения антимонопольного законодательства и определяет нормы, которые подлежат применению.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В соответствии с п. </w:t>
      </w:r>
      <w:r>
        <w:rPr>
          <w:rStyle w:val="CharStyle12"/>
          <w:lang w:val="en-US" w:eastAsia="en-US"/>
        </w:rPr>
        <w:t xml:space="preserve">3.4 </w:t>
      </w:r>
      <w:r>
        <w:rPr>
          <w:rStyle w:val="CharStyle12"/>
        </w:rPr>
        <w:t>Административного регламента заявитель вправе подать заявление, материалы в произвольной письменной форме или в форме электронного документа.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Согласно п. </w:t>
      </w:r>
      <w:r>
        <w:rPr>
          <w:rStyle w:val="CharStyle12"/>
          <w:lang w:val="en-US" w:eastAsia="en-US"/>
        </w:rPr>
        <w:t xml:space="preserve">3.7 </w:t>
      </w:r>
      <w:r>
        <w:rPr>
          <w:rStyle w:val="CharStyle12"/>
        </w:rPr>
        <w:t xml:space="preserve">Административного регламента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если заявителем является физическое лицо, то заявление подписывается заявителем (уполномоченным лицом).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>Таким образом, Административный регламент предусматривает возможность направления в антимонопольный орган заявлений как в форме подписанного заявителем бумажного документа, так и в форме электронного документа, подписанного электронной подписью.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700"/>
        <w:jc w:val="both"/>
      </w:pPr>
      <w:r>
        <w:rPr>
          <w:rStyle w:val="CharStyle12"/>
        </w:rPr>
        <w:t xml:space="preserve">На основании изложенного, Заявитель имеет право обратиться в Волгоградское УФАС России с отдельным заявлением о нарушении антимонопольного законодательства при этом такое заявление должно содержать сведения,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ФАС России от </w:t>
      </w:r>
      <w:r>
        <w:rPr>
          <w:rStyle w:val="CharStyle12"/>
          <w:lang w:val="en-US" w:eastAsia="en-US"/>
        </w:rPr>
        <w:t xml:space="preserve">25.05.2012 № 339, </w:t>
      </w:r>
      <w:r>
        <w:rPr>
          <w:rStyle w:val="CharStyle12"/>
        </w:rPr>
        <w:t>также к заявлению должны быть приложены документы свидетельствующие о фактах нарушения антимонопольного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880" w:right="0" w:firstLine="700"/>
        <w:jc w:val="left"/>
      </w:pPr>
      <w:r>
        <w:rPr>
          <w:rStyle w:val="CharStyle12"/>
        </w:rPr>
        <w:t xml:space="preserve">Руководствуясь главой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>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880" w:right="0" w:firstLine="700"/>
        <w:jc w:val="left"/>
      </w:pPr>
      <w:r>
        <w:rPr>
          <w:rStyle w:val="CharStyle12"/>
        </w:rPr>
        <w:t xml:space="preserve">Признать жалобу ИП Илясова В.С. вх. </w:t>
      </w:r>
      <w:r>
        <w:rPr>
          <w:rStyle w:val="CharStyle12"/>
          <w:lang w:val="en-US" w:eastAsia="en-US"/>
        </w:rPr>
        <w:t xml:space="preserve">№ 10016/25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25.08.2025 </w:t>
      </w:r>
      <w:r>
        <w:rPr>
          <w:rStyle w:val="CharStyle12"/>
        </w:rPr>
        <w:t xml:space="preserve">на положения извещения при проведении электронного аукциона «Поставка дезинфицирующих средств (ЛОТ 4Д)» (номер извещения </w:t>
      </w:r>
      <w:r>
        <w:rPr>
          <w:rStyle w:val="CharStyle12"/>
          <w:lang w:val="en-US" w:eastAsia="en-US"/>
        </w:rPr>
        <w:t xml:space="preserve">0329200062225007551) </w:t>
      </w:r>
      <w:r>
        <w:rPr>
          <w:rStyle w:val="CharStyle12"/>
        </w:rPr>
        <w:t>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9640" w:line="240" w:lineRule="auto"/>
        <w:ind w:left="880" w:right="0" w:firstLine="700"/>
        <w:jc w:val="left"/>
      </w:pPr>
      <w:r>
        <w:rPr>
          <w:rStyle w:val="CharStyle12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Style w:val="CharStyle22"/>
        </w:rPr>
        <w:t xml:space="preserve">Исп.Ивченко Н.И. тел.8(8442) </w:t>
      </w:r>
      <w:r>
        <w:rPr>
          <w:rStyle w:val="CharStyle22"/>
          <w:lang w:val="en-US" w:eastAsia="en-US"/>
        </w:rPr>
        <w:t>24-22-64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33" w:right="297" w:bottom="1239" w:left="25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523240</wp:posOffset>
              </wp:positionH>
              <wp:positionV relativeFrom="page">
                <wp:posOffset>10010140</wp:posOffset>
              </wp:positionV>
              <wp:extent cx="65849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2025-6481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1.200000000000003pt;margin-top:788.20000000000005pt;width:51.85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2025-6481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2025-6481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75.70000000000005pt;width:51.850000000000001pt;height:10.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2025-6481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3892550</wp:posOffset>
              </wp:positionH>
              <wp:positionV relativeFrom="page">
                <wp:posOffset>753745</wp:posOffset>
              </wp:positionV>
              <wp:extent cx="152400" cy="850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6.5pt;margin-top:59.350000000000001pt;width:12.pt;height:6.700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5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1"/>
      <w:sz w:val="19"/>
      <w:szCs w:val="19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17">
    <w:name w:val="Other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">
    <w:name w:val="Body text (6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1"/>
      <w:sz w:val="19"/>
      <w:szCs w:val="19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6">
    <w:name w:val="Other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1">
    <w:name w:val="Body text (6)"/>
    <w:basedOn w:val="Normal"/>
    <w:link w:val="CharStyle22"/>
    <w:pPr>
      <w:widowControl w:val="0"/>
      <w:shd w:val="clear" w:color="auto" w:fill="auto"/>
      <w:spacing w:after="260"/>
      <w:ind w:left="8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