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377825"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2749550" cy="3112135"/>
                <wp:wrapSquare wrapText="right"/>
                <wp:docPr id="1" name="Shape 1"/>
                <a:graphic xmlns:a="http://schemas.openxmlformats.org/drawingml/2006/main">
                  <a:graphicData uri="http://schemas.microsoft.com/office/word/2010/wordprocessingShape">
                    <wps:wsp>
                      <wps:cNvSpPr txBox="1"/>
                      <wps:spPr>
                        <a:xfrm>
                          <a:ext cx="2749550" cy="3112135"/>
                        </a:xfrm>
                        <a:prstGeom prst="rect"/>
                        <a:noFill/>
                      </wps:spPr>
                      <wps:txbx>
                        <w:txbxContent>
                          <w:p>
                            <w:pPr>
                              <w:pStyle w:val="Style2"/>
                              <w:keepNext w:val="0"/>
                              <w:keepLines w:val="0"/>
                              <w:widowControl w:val="0"/>
                              <w:shd w:val="clear" w:color="auto" w:fill="auto"/>
                              <w:bidi w:val="0"/>
                              <w:spacing w:before="0" w:after="180" w:line="240" w:lineRule="auto"/>
                              <w:ind w:left="0" w:right="0" w:firstLine="0"/>
                              <w:jc w:val="center"/>
                              <w:rPr>
                                <w:sz w:val="134"/>
                                <w:szCs w:val="134"/>
                              </w:rPr>
                            </w:pPr>
                            <w:r>
                              <w:rPr>
                                <w:rStyle w:val="CharStyle3"/>
                                <w:color w:val="476198"/>
                                <w:sz w:val="134"/>
                                <w:szCs w:val="134"/>
                                <w:lang w:val="en-US" w:eastAsia="en-US"/>
                              </w:rPr>
                              <w:t>e</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color w:val="476198"/>
                                <w:sz w:val="17"/>
                                <w:szCs w:val="17"/>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198"/>
                                <w:sz w:val="19"/>
                                <w:szCs w:val="19"/>
                              </w:rPr>
                              <w:t>УПРАВЛЕНИЕ</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rStyle w:val="CharStyle3"/>
                                <w:b/>
                                <w:bCs/>
                                <w:color w:val="476198"/>
                                <w:sz w:val="19"/>
                                <w:szCs w:val="19"/>
                              </w:rPr>
                              <w:t>Федеральной антимонопольной службы</w:t>
                              <w:br/>
                              <w:t>по Ставропольскому краю</w:t>
                            </w:r>
                          </w:p>
                          <w:p>
                            <w:pPr>
                              <w:pStyle w:val="Style2"/>
                              <w:keepNext w:val="0"/>
                              <w:keepLines w:val="0"/>
                              <w:widowControl w:val="0"/>
                              <w:shd w:val="clear" w:color="auto" w:fill="auto"/>
                              <w:bidi w:val="0"/>
                              <w:spacing w:before="0" w:after="260" w:line="276" w:lineRule="auto"/>
                              <w:ind w:left="0" w:right="0" w:firstLine="0"/>
                              <w:jc w:val="center"/>
                              <w:rPr>
                                <w:sz w:val="16"/>
                                <w:szCs w:val="16"/>
                              </w:rPr>
                            </w:pPr>
                            <w:r>
                              <w:rPr>
                                <w:rStyle w:val="CharStyle3"/>
                                <w:color w:val="476198"/>
                                <w:sz w:val="16"/>
                                <w:szCs w:val="16"/>
                              </w:rPr>
                              <w:t>ул. Ленина, 384, г. Ставрополь, 355003</w:t>
                              <w:br/>
                              <w:t>тел. (8652) 25-74-05, факс (8652) 35-28-09</w:t>
                              <w:br/>
                            </w:r>
                            <w:r>
                              <w:rPr>
                                <w:rStyle w:val="CharStyle3"/>
                                <w:color w:val="476198"/>
                                <w:sz w:val="16"/>
                                <w:szCs w:val="16"/>
                                <w:lang w:val="en-US" w:eastAsia="en-US"/>
                              </w:rPr>
                              <w:t xml:space="preserve">e-mail: </w:t>
                            </w:r>
                            <w:r>
                              <w:fldChar w:fldCharType="begin"/>
                            </w:r>
                            <w:r>
                              <w:rPr/>
                              <w:instrText> HYPERLINK "mailto:to26@fas.gov.ru" </w:instrText>
                            </w:r>
                            <w:r>
                              <w:fldChar w:fldCharType="separate"/>
                            </w:r>
                            <w:r>
                              <w:rPr>
                                <w:rStyle w:val="CharStyle3"/>
                                <w:color w:val="476198"/>
                                <w:sz w:val="16"/>
                                <w:szCs w:val="16"/>
                                <w:lang w:val="en-US" w:eastAsia="en-US"/>
                              </w:rPr>
                              <w:t>to26@fas.gov.ru</w:t>
                            </w:r>
                            <w:r>
                              <w:fldChar w:fldCharType="end"/>
                            </w:r>
                          </w:p>
                          <w:p>
                            <w:pPr>
                              <w:pStyle w:val="Style8"/>
                              <w:keepNext w:val="0"/>
                              <w:keepLines w:val="0"/>
                              <w:widowControl w:val="0"/>
                              <w:shd w:val="clear" w:color="auto" w:fill="auto"/>
                              <w:tabs>
                                <w:tab w:pos="1843" w:val="left"/>
                              </w:tabs>
                              <w:bidi w:val="0"/>
                              <w:spacing w:before="0" w:after="260" w:line="240" w:lineRule="auto"/>
                              <w:ind w:left="0" w:right="0" w:firstLine="0"/>
                              <w:jc w:val="center"/>
                              <w:rPr>
                                <w:sz w:val="30"/>
                                <w:szCs w:val="30"/>
                              </w:rPr>
                            </w:pPr>
                            <w:r>
                              <w:rPr>
                                <w:rStyle w:val="CharStyle9"/>
                                <w:sz w:val="30"/>
                                <w:szCs w:val="30"/>
                              </w:rPr>
                              <w:t>0</w:t>
                            </w:r>
                            <w:r>
                              <w:fldChar w:fldCharType="begin"/>
                            </w:r>
                            <w:r>
                              <w:rPr/>
                              <w:instrText> HYPERLINK "file://f207ca94-a13c-4ba0-b72d-f018c9eed8f1/" </w:instrText>
                            </w:r>
                            <w:r>
                              <w:fldChar w:fldCharType="separate"/>
                            </w:r>
                            <w:r>
                              <w:rPr>
                                <w:rStyle w:val="CharStyle9"/>
                                <w:sz w:val="30"/>
                                <w:szCs w:val="30"/>
                              </w:rPr>
                              <w:t>4.09.2025</w:t>
                              <w:tab/>
                            </w:r>
                            <w:r>
                              <w:fldChar w:fldCharType="end"/>
                            </w:r>
                            <w:r>
                              <w:rPr>
                                <w:rStyle w:val="CharStyle9"/>
                                <w:sz w:val="30"/>
                                <w:szCs w:val="30"/>
                              </w:rPr>
                              <w:t xml:space="preserve">№ </w:t>
                            </w:r>
                            <w:r>
                              <w:rPr>
                                <w:rStyle w:val="CharStyle9"/>
                                <w:sz w:val="30"/>
                                <w:szCs w:val="30"/>
                                <w:u w:val="single"/>
                              </w:rPr>
                              <w:t>ЕС/10714/2</w:t>
                            </w:r>
                            <w:r>
                              <w:rPr>
                                <w:rStyle w:val="CharStyle9"/>
                                <w:sz w:val="30"/>
                                <w:szCs w:val="30"/>
                              </w:rPr>
                              <w:t>5</w:t>
                            </w:r>
                          </w:p>
                          <w:p>
                            <w:pPr>
                              <w:pStyle w:val="Style2"/>
                              <w:keepNext w:val="0"/>
                              <w:keepLines w:val="0"/>
                              <w:widowControl w:val="0"/>
                              <w:shd w:val="clear" w:color="auto" w:fill="auto"/>
                              <w:bidi w:val="0"/>
                              <w:spacing w:before="0" w:after="220" w:line="266" w:lineRule="auto"/>
                              <w:ind w:left="0" w:right="0" w:firstLine="0"/>
                              <w:jc w:val="left"/>
                              <w:rPr>
                                <w:sz w:val="18"/>
                                <w:szCs w:val="18"/>
                              </w:rPr>
                            </w:pPr>
                            <w:r>
                              <w:rPr>
                                <w:rStyle w:val="CharStyle3"/>
                                <w:color w:val="476198"/>
                                <w:sz w:val="18"/>
                                <w:szCs w:val="18"/>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1.pt;width:216.5pt;height:245.05000000000001pt;z-index:-125829375;mso-wrap-distance-left:9.pt;mso-wrap-distance-right:9.pt;mso-wrap-distance-bottom:29.75pt;mso-position-horizontal-relative:page" filled="f" stroked="f">
                <v:textbox inset="0,0,0,0">
                  <w:txbxContent>
                    <w:p>
                      <w:pPr>
                        <w:pStyle w:val="Style2"/>
                        <w:keepNext w:val="0"/>
                        <w:keepLines w:val="0"/>
                        <w:widowControl w:val="0"/>
                        <w:shd w:val="clear" w:color="auto" w:fill="auto"/>
                        <w:bidi w:val="0"/>
                        <w:spacing w:before="0" w:after="180" w:line="240" w:lineRule="auto"/>
                        <w:ind w:left="0" w:right="0" w:firstLine="0"/>
                        <w:jc w:val="center"/>
                        <w:rPr>
                          <w:sz w:val="134"/>
                          <w:szCs w:val="134"/>
                        </w:rPr>
                      </w:pPr>
                      <w:r>
                        <w:rPr>
                          <w:rStyle w:val="CharStyle3"/>
                          <w:color w:val="476198"/>
                          <w:sz w:val="134"/>
                          <w:szCs w:val="134"/>
                          <w:lang w:val="en-US" w:eastAsia="en-US"/>
                        </w:rPr>
                        <w:t>e</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color w:val="476198"/>
                          <w:sz w:val="17"/>
                          <w:szCs w:val="17"/>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198"/>
                          <w:sz w:val="19"/>
                          <w:szCs w:val="19"/>
                        </w:rPr>
                        <w:t>УПРАВЛЕНИЕ</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rStyle w:val="CharStyle3"/>
                          <w:b/>
                          <w:bCs/>
                          <w:color w:val="476198"/>
                          <w:sz w:val="19"/>
                          <w:szCs w:val="19"/>
                        </w:rPr>
                        <w:t>Федеральной антимонопольной службы</w:t>
                        <w:br/>
                        <w:t>по Ставропольскому краю</w:t>
                      </w:r>
                    </w:p>
                    <w:p>
                      <w:pPr>
                        <w:pStyle w:val="Style2"/>
                        <w:keepNext w:val="0"/>
                        <w:keepLines w:val="0"/>
                        <w:widowControl w:val="0"/>
                        <w:shd w:val="clear" w:color="auto" w:fill="auto"/>
                        <w:bidi w:val="0"/>
                        <w:spacing w:before="0" w:after="260" w:line="276" w:lineRule="auto"/>
                        <w:ind w:left="0" w:right="0" w:firstLine="0"/>
                        <w:jc w:val="center"/>
                        <w:rPr>
                          <w:sz w:val="16"/>
                          <w:szCs w:val="16"/>
                        </w:rPr>
                      </w:pPr>
                      <w:r>
                        <w:rPr>
                          <w:rStyle w:val="CharStyle3"/>
                          <w:color w:val="476198"/>
                          <w:sz w:val="16"/>
                          <w:szCs w:val="16"/>
                        </w:rPr>
                        <w:t>ул. Ленина, 384, г. Ставрополь, 355003</w:t>
                        <w:br/>
                        <w:t>тел. (8652) 25-74-05, факс (8652) 35-28-09</w:t>
                        <w:br/>
                      </w:r>
                      <w:r>
                        <w:rPr>
                          <w:rStyle w:val="CharStyle3"/>
                          <w:color w:val="476198"/>
                          <w:sz w:val="16"/>
                          <w:szCs w:val="16"/>
                          <w:lang w:val="en-US" w:eastAsia="en-US"/>
                        </w:rPr>
                        <w:t xml:space="preserve">e-mail: </w:t>
                      </w:r>
                      <w:r>
                        <w:fldChar w:fldCharType="begin"/>
                      </w:r>
                      <w:r>
                        <w:rPr/>
                        <w:instrText> HYPERLINK "mailto:to26@fas.gov.ru" </w:instrText>
                      </w:r>
                      <w:r>
                        <w:fldChar w:fldCharType="separate"/>
                      </w:r>
                      <w:r>
                        <w:rPr>
                          <w:rStyle w:val="CharStyle3"/>
                          <w:color w:val="476198"/>
                          <w:sz w:val="16"/>
                          <w:szCs w:val="16"/>
                          <w:lang w:val="en-US" w:eastAsia="en-US"/>
                        </w:rPr>
                        <w:t>to26@fas.gov.ru</w:t>
                      </w:r>
                      <w:r>
                        <w:fldChar w:fldCharType="end"/>
                      </w:r>
                    </w:p>
                    <w:p>
                      <w:pPr>
                        <w:pStyle w:val="Style8"/>
                        <w:keepNext w:val="0"/>
                        <w:keepLines w:val="0"/>
                        <w:widowControl w:val="0"/>
                        <w:shd w:val="clear" w:color="auto" w:fill="auto"/>
                        <w:tabs>
                          <w:tab w:pos="1843" w:val="left"/>
                        </w:tabs>
                        <w:bidi w:val="0"/>
                        <w:spacing w:before="0" w:after="260" w:line="240" w:lineRule="auto"/>
                        <w:ind w:left="0" w:right="0" w:firstLine="0"/>
                        <w:jc w:val="center"/>
                        <w:rPr>
                          <w:sz w:val="30"/>
                          <w:szCs w:val="30"/>
                        </w:rPr>
                      </w:pPr>
                      <w:r>
                        <w:rPr>
                          <w:rStyle w:val="CharStyle9"/>
                          <w:sz w:val="30"/>
                          <w:szCs w:val="30"/>
                        </w:rPr>
                        <w:t>0</w:t>
                      </w:r>
                      <w:r>
                        <w:fldChar w:fldCharType="begin"/>
                      </w:r>
                      <w:r>
                        <w:rPr/>
                        <w:instrText> HYPERLINK "file://f207ca94-a13c-4ba0-b72d-f018c9eed8f1/" </w:instrText>
                      </w:r>
                      <w:r>
                        <w:fldChar w:fldCharType="separate"/>
                      </w:r>
                      <w:r>
                        <w:rPr>
                          <w:rStyle w:val="CharStyle9"/>
                          <w:sz w:val="30"/>
                          <w:szCs w:val="30"/>
                        </w:rPr>
                        <w:t>4.09.2025</w:t>
                        <w:tab/>
                      </w:r>
                      <w:r>
                        <w:fldChar w:fldCharType="end"/>
                      </w:r>
                      <w:r>
                        <w:rPr>
                          <w:rStyle w:val="CharStyle9"/>
                          <w:sz w:val="30"/>
                          <w:szCs w:val="30"/>
                        </w:rPr>
                        <w:t xml:space="preserve">№ </w:t>
                      </w:r>
                      <w:r>
                        <w:rPr>
                          <w:rStyle w:val="CharStyle9"/>
                          <w:sz w:val="30"/>
                          <w:szCs w:val="30"/>
                          <w:u w:val="single"/>
                        </w:rPr>
                        <w:t>ЕС/10714/2</w:t>
                      </w:r>
                      <w:r>
                        <w:rPr>
                          <w:rStyle w:val="CharStyle9"/>
                          <w:sz w:val="30"/>
                          <w:szCs w:val="30"/>
                        </w:rPr>
                        <w:t>5</w:t>
                      </w:r>
                    </w:p>
                    <w:p>
                      <w:pPr>
                        <w:pStyle w:val="Style2"/>
                        <w:keepNext w:val="0"/>
                        <w:keepLines w:val="0"/>
                        <w:widowControl w:val="0"/>
                        <w:shd w:val="clear" w:color="auto" w:fill="auto"/>
                        <w:bidi w:val="0"/>
                        <w:spacing w:before="0" w:after="220" w:line="266" w:lineRule="auto"/>
                        <w:ind w:left="0" w:right="0" w:firstLine="0"/>
                        <w:jc w:val="left"/>
                        <w:rPr>
                          <w:sz w:val="18"/>
                          <w:szCs w:val="18"/>
                        </w:rPr>
                      </w:pPr>
                      <w:r>
                        <w:rPr>
                          <w:rStyle w:val="CharStyle3"/>
                          <w:color w:val="476198"/>
                          <w:sz w:val="18"/>
                          <w:szCs w:val="18"/>
                        </w:rPr>
                        <w:t xml:space="preserve">На №  от</w:t>
                      </w:r>
                    </w:p>
                  </w:txbxContent>
                </v:textbox>
                <w10:wrap type="square" side="right" anchorx="page"/>
              </v:shape>
            </w:pict>
          </mc:Fallback>
        </mc:AlternateContent>
      </w:r>
      <w:r>
        <mc:AlternateContent>
          <mc:Choice Requires="wps">
            <w:drawing>
              <wp:anchor distT="3270250" distB="0" distL="160020" distR="1885315" simplePos="0" relativeHeight="125829380" behindDoc="0" locked="0" layoutInCell="1" allowOverlap="1">
                <wp:simplePos x="0" y="0"/>
                <wp:positionH relativeFrom="page">
                  <wp:posOffset>766445</wp:posOffset>
                </wp:positionH>
                <wp:positionV relativeFrom="paragraph">
                  <wp:posOffset>3282950</wp:posOffset>
                </wp:positionV>
                <wp:extent cx="932815" cy="219710"/>
                <wp:wrapSquare wrapText="right"/>
                <wp:docPr id="3" name="Shape 3"/>
                <a:graphic xmlns:a="http://schemas.openxmlformats.org/drawingml/2006/main">
                  <a:graphicData uri="http://schemas.microsoft.com/office/word/2010/wordprocessingShape">
                    <wps:wsp>
                      <wps:cNvSpPr txBox="1"/>
                      <wps:spPr>
                        <a:xfrm>
                          <a:ext cx="932815" cy="2197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решение 1901</w:t>
                            </w:r>
                          </w:p>
                        </w:txbxContent>
                      </wps:txbx>
                      <wps:bodyPr wrap="none" lIns="0" tIns="0" rIns="0" bIns="0">
                        <a:noAutoFit/>
                      </wps:bodyPr>
                    </wps:wsp>
                  </a:graphicData>
                </a:graphic>
              </wp:anchor>
            </w:drawing>
          </mc:Choice>
          <mc:Fallback>
            <w:pict>
              <v:shape id="_x0000_s1029" type="#_x0000_t202" style="position:absolute;margin-left:60.350000000000001pt;margin-top:258.5pt;width:73.450000000000003pt;height:17.300000000000001pt;z-index:-125829373;mso-wrap-distance-left:12.6pt;mso-wrap-distance-top:257.5pt;mso-wrap-distance-right:148.45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решение 1901</w:t>
                      </w:r>
                    </w:p>
                  </w:txbxContent>
                </v:textbox>
                <w10:wrap type="square" side="right" anchorx="page"/>
              </v:shape>
            </w:pict>
          </mc:Fallback>
        </mc:AlternateContent>
      </w:r>
      <w:r>
        <w:drawing>
          <wp:anchor distT="0" distB="0" distL="114300" distR="114300" simplePos="0" relativeHeight="125829382" behindDoc="0" locked="0" layoutInCell="1" allowOverlap="1">
            <wp:simplePos x="0" y="0"/>
            <wp:positionH relativeFrom="page">
              <wp:posOffset>717550</wp:posOffset>
            </wp:positionH>
            <wp:positionV relativeFrom="paragraph">
              <wp:posOffset>9406255</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5"/>
                    <a:stretch/>
                  </pic:blipFill>
                  <pic:spPr>
                    <a:xfrm>
                      <a:ext cx="1511935" cy="292735"/>
                    </a:xfrm>
                    <a:prstGeom prst="rect"/>
                  </pic:spPr>
                </pic:pic>
              </a:graphicData>
            </a:graphic>
          </wp:anchor>
        </w:drawing>
      </w:r>
    </w:p>
    <w:p>
      <w:pPr>
        <w:pStyle w:val="Style8"/>
        <w:keepNext w:val="0"/>
        <w:keepLines w:val="0"/>
        <w:widowControl w:val="0"/>
        <w:shd w:val="clear" w:color="auto" w:fill="auto"/>
        <w:bidi w:val="0"/>
        <w:spacing w:before="0" w:after="0" w:line="240" w:lineRule="auto"/>
        <w:ind w:left="0" w:right="0" w:firstLine="0"/>
        <w:jc w:val="left"/>
      </w:pPr>
      <w:r>
        <w:rPr>
          <w:rStyle w:val="CharStyle9"/>
        </w:rPr>
        <w:t>Заявитель:</w:t>
      </w:r>
    </w:p>
    <w:p>
      <w:pPr>
        <w:pStyle w:val="Style8"/>
        <w:keepNext w:val="0"/>
        <w:keepLines w:val="0"/>
        <w:widowControl w:val="0"/>
        <w:shd w:val="clear" w:color="auto" w:fill="auto"/>
        <w:bidi w:val="0"/>
        <w:spacing w:before="0" w:after="0" w:line="240" w:lineRule="auto"/>
        <w:ind w:left="0" w:right="0" w:firstLine="0"/>
        <w:jc w:val="left"/>
      </w:pPr>
      <w:r>
        <w:rPr>
          <w:rStyle w:val="CharStyle9"/>
        </w:rPr>
        <w:t>ООО «Медтехника»</w:t>
      </w:r>
    </w:p>
    <w:p>
      <w:pPr>
        <w:pStyle w:val="Style8"/>
        <w:keepNext w:val="0"/>
        <w:keepLines w:val="0"/>
        <w:widowControl w:val="0"/>
        <w:shd w:val="clear" w:color="auto" w:fill="auto"/>
        <w:bidi w:val="0"/>
        <w:spacing w:before="0" w:after="0" w:line="240" w:lineRule="auto"/>
        <w:ind w:left="0" w:right="0" w:firstLine="0"/>
        <w:jc w:val="left"/>
      </w:pPr>
      <w:r>
        <w:rPr>
          <w:rStyle w:val="CharStyle9"/>
        </w:rPr>
        <w:t>620057, Свердловская обл., г. Екатеринбург, ул. Баумана, д. 48, кв. 16</w:t>
      </w:r>
    </w:p>
    <w:p>
      <w:pPr>
        <w:pStyle w:val="Style8"/>
        <w:keepNext w:val="0"/>
        <w:keepLines w:val="0"/>
        <w:widowControl w:val="0"/>
        <w:shd w:val="clear" w:color="auto" w:fill="auto"/>
        <w:bidi w:val="0"/>
        <w:spacing w:before="0" w:after="280" w:line="240" w:lineRule="auto"/>
        <w:ind w:left="0" w:right="0" w:firstLine="0"/>
        <w:jc w:val="left"/>
      </w:pPr>
      <w:r>
        <w:fldChar w:fldCharType="begin"/>
      </w:r>
      <w:r>
        <w:rPr/>
        <w:instrText> HYPERLINK "mailto:medtexdk@mail.ru" </w:instrText>
      </w:r>
      <w:r>
        <w:fldChar w:fldCharType="separate"/>
      </w:r>
      <w:r>
        <w:rPr>
          <w:rStyle w:val="CharStyle9"/>
          <w:color w:val="000080"/>
          <w:u w:val="single"/>
          <w:lang w:val="en-US" w:eastAsia="en-US"/>
        </w:rPr>
        <w:t>medtexdk@mail.ru</w:t>
      </w:r>
      <w:r>
        <w:fldChar w:fldCharType="end"/>
      </w:r>
    </w:p>
    <w:p>
      <w:pPr>
        <w:pStyle w:val="Style8"/>
        <w:keepNext w:val="0"/>
        <w:keepLines w:val="0"/>
        <w:widowControl w:val="0"/>
        <w:shd w:val="clear" w:color="auto" w:fill="auto"/>
        <w:bidi w:val="0"/>
        <w:spacing w:before="0" w:after="0" w:line="240" w:lineRule="auto"/>
        <w:ind w:left="0" w:right="0" w:firstLine="0"/>
        <w:jc w:val="left"/>
      </w:pPr>
      <w:r>
        <w:rPr>
          <w:rStyle w:val="CharStyle9"/>
        </w:rPr>
        <w:t>Заказчик:</w:t>
      </w:r>
    </w:p>
    <w:p>
      <w:pPr>
        <w:pStyle w:val="Style8"/>
        <w:keepNext w:val="0"/>
        <w:keepLines w:val="0"/>
        <w:widowControl w:val="0"/>
        <w:shd w:val="clear" w:color="auto" w:fill="auto"/>
        <w:bidi w:val="0"/>
        <w:spacing w:before="0" w:after="0" w:line="240" w:lineRule="auto"/>
        <w:ind w:left="0" w:right="0" w:firstLine="0"/>
        <w:jc w:val="left"/>
      </w:pPr>
      <w:r>
        <w:rPr>
          <w:rStyle w:val="CharStyle9"/>
        </w:rPr>
        <w:t>ФГБО УВО «Ставропольский государственный медицинский университет» министерства здравоохранения РФ</w:t>
      </w:r>
    </w:p>
    <w:p>
      <w:pPr>
        <w:pStyle w:val="Style8"/>
        <w:keepNext w:val="0"/>
        <w:keepLines w:val="0"/>
        <w:widowControl w:val="0"/>
        <w:shd w:val="clear" w:color="auto" w:fill="auto"/>
        <w:bidi w:val="0"/>
        <w:spacing w:before="0" w:after="0" w:line="240" w:lineRule="auto"/>
        <w:ind w:left="0" w:right="0" w:firstLine="0"/>
        <w:jc w:val="left"/>
      </w:pPr>
      <w:r>
        <w:rPr>
          <w:rStyle w:val="CharStyle9"/>
        </w:rPr>
        <w:t>355017, Ставропольский край, г. Ставрополь, ул. Мира, д. 310</w:t>
      </w:r>
    </w:p>
    <w:p>
      <w:pPr>
        <w:pStyle w:val="Style8"/>
        <w:keepNext w:val="0"/>
        <w:keepLines w:val="0"/>
        <w:widowControl w:val="0"/>
        <w:shd w:val="clear" w:color="auto" w:fill="auto"/>
        <w:bidi w:val="0"/>
        <w:spacing w:before="0" w:after="280" w:line="240" w:lineRule="auto"/>
        <w:ind w:left="0" w:right="0" w:firstLine="0"/>
        <w:jc w:val="left"/>
      </w:pPr>
      <w:r>
        <w:fldChar w:fldCharType="begin"/>
      </w:r>
      <w:r>
        <w:rPr/>
        <w:instrText> HYPERLINK "mailto:ogz_stgma@mail.ru" </w:instrText>
      </w:r>
      <w:r>
        <w:fldChar w:fldCharType="separate"/>
      </w:r>
      <w:r>
        <w:rPr>
          <w:rStyle w:val="CharStyle9"/>
          <w:color w:val="000080"/>
          <w:u w:val="single"/>
          <w:lang w:val="en-US" w:eastAsia="en-US"/>
        </w:rPr>
        <w:t>ogz_stgma@mail.ru</w:t>
      </w:r>
      <w:r>
        <w:fldChar w:fldCharType="end"/>
      </w:r>
    </w:p>
    <w:p>
      <w:pPr>
        <w:pStyle w:val="Style8"/>
        <w:keepNext w:val="0"/>
        <w:keepLines w:val="0"/>
        <w:widowControl w:val="0"/>
        <w:shd w:val="clear" w:color="auto" w:fill="auto"/>
        <w:bidi w:val="0"/>
        <w:spacing w:before="0" w:after="0" w:line="240" w:lineRule="auto"/>
        <w:ind w:left="0" w:right="0" w:firstLine="0"/>
        <w:jc w:val="center"/>
      </w:pPr>
      <w:r>
        <w:rPr>
          <w:rStyle w:val="CharStyle9"/>
          <w:b/>
          <w:bCs/>
        </w:rPr>
        <w:t>Р Е Ш Е Н И Е</w:t>
      </w:r>
    </w:p>
    <w:p>
      <w:pPr>
        <w:pStyle w:val="Style8"/>
        <w:keepNext w:val="0"/>
        <w:keepLines w:val="0"/>
        <w:widowControl w:val="0"/>
        <w:shd w:val="clear" w:color="auto" w:fill="auto"/>
        <w:bidi w:val="0"/>
        <w:spacing w:before="0" w:after="280" w:line="240" w:lineRule="auto"/>
        <w:ind w:left="0" w:right="0" w:firstLine="0"/>
        <w:jc w:val="center"/>
      </w:pPr>
      <w:r>
        <w:rPr>
          <w:rStyle w:val="CharStyle9"/>
        </w:rPr>
        <w:t>по делу № 026/06/106-1901/2025</w:t>
        <w:br/>
        <w:t>о нарушении законодательства о закупках</w:t>
      </w:r>
    </w:p>
    <w:p>
      <w:pPr>
        <w:pStyle w:val="Style8"/>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83" behindDoc="0" locked="0" layoutInCell="1" allowOverlap="1">
                <wp:simplePos x="0" y="0"/>
                <wp:positionH relativeFrom="page">
                  <wp:posOffset>6137275</wp:posOffset>
                </wp:positionH>
                <wp:positionV relativeFrom="paragraph">
                  <wp:posOffset>12700</wp:posOffset>
                </wp:positionV>
                <wp:extent cx="1057910" cy="252730"/>
                <wp:wrapSquare wrapText="left"/>
                <wp:docPr id="7" name="Shape 7"/>
                <a:graphic xmlns:a="http://schemas.openxmlformats.org/drawingml/2006/main">
                  <a:graphicData uri="http://schemas.microsoft.com/office/word/2010/wordprocessingShape">
                    <wps:wsp>
                      <wps:cNvSpPr txBox="1"/>
                      <wps:spPr>
                        <a:xfrm>
                          <a:ext cx="105791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rStyle w:val="CharStyle9"/>
                              </w:rPr>
                              <w:t>г. Ставрополь</w:t>
                            </w:r>
                          </w:p>
                        </w:txbxContent>
                      </wps:txbx>
                      <wps:bodyPr wrap="none" lIns="0" tIns="0" rIns="0" bIns="0">
                        <a:noAutoFit/>
                      </wps:bodyPr>
                    </wps:wsp>
                  </a:graphicData>
                </a:graphic>
              </wp:anchor>
            </w:drawing>
          </mc:Choice>
          <mc:Fallback>
            <w:pict>
              <v:shape id="_x0000_s1033" type="#_x0000_t202" style="position:absolute;margin-left:483.25pt;margin-top:1.pt;width:83.299999999999997pt;height:19.900000000000002pt;z-index:-125829370;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rStyle w:val="CharStyle9"/>
                        </w:rPr>
                        <w:t>г. Ставрополь</w:t>
                      </w:r>
                    </w:p>
                  </w:txbxContent>
                </v:textbox>
                <w10:wrap type="square" side="left" anchorx="page"/>
              </v:shape>
            </w:pict>
          </mc:Fallback>
        </mc:AlternateContent>
      </w:r>
      <w:r>
        <w:rPr>
          <w:rStyle w:val="CharStyle9"/>
        </w:rPr>
        <w:t>01.09.2025 года</w:t>
      </w:r>
    </w:p>
    <w:p>
      <w:pPr>
        <w:pStyle w:val="Style8"/>
        <w:keepNext w:val="0"/>
        <w:keepLines w:val="0"/>
        <w:widowControl w:val="0"/>
        <w:shd w:val="clear" w:color="auto" w:fill="auto"/>
        <w:bidi w:val="0"/>
        <w:spacing w:before="0" w:after="0" w:line="240" w:lineRule="auto"/>
        <w:ind w:left="0" w:right="0" w:firstLine="720"/>
        <w:jc w:val="both"/>
      </w:pPr>
      <w:r>
        <w:rPr>
          <w:rStyle w:val="CharStyle9"/>
        </w:rPr>
        <w:t>Комиссия Управления Федеральной антимонопольной службы по Ставропольскому краю по контролю в сфере закупок (далее – Комиссия) в составе:</w:t>
      </w:r>
    </w:p>
    <w:p>
      <w:pPr>
        <w:pStyle w:val="Style8"/>
        <w:keepNext w:val="0"/>
        <w:keepLines w:val="0"/>
        <w:widowControl w:val="0"/>
        <w:shd w:val="clear" w:color="auto" w:fill="auto"/>
        <w:bidi w:val="0"/>
        <w:spacing w:before="0" w:after="0" w:line="240" w:lineRule="auto"/>
        <w:ind w:left="0" w:right="0" w:firstLine="720"/>
        <w:jc w:val="both"/>
      </w:pPr>
      <w:r>
        <w:rPr>
          <w:rStyle w:val="CharStyle9"/>
        </w:rPr>
        <w:t>Председателя Комиссии, заместителя руководителя Управления Федеральной антимонопольной службы по Ставропольскому краю Е.А. Соколова,</w:t>
      </w:r>
    </w:p>
    <w:p>
      <w:pPr>
        <w:pStyle w:val="Style8"/>
        <w:keepNext w:val="0"/>
        <w:keepLines w:val="0"/>
        <w:widowControl w:val="0"/>
        <w:shd w:val="clear" w:color="auto" w:fill="auto"/>
        <w:bidi w:val="0"/>
        <w:spacing w:before="0" w:after="0" w:line="240" w:lineRule="auto"/>
        <w:ind w:left="0" w:right="0" w:firstLine="720"/>
        <w:jc w:val="both"/>
      </w:pPr>
      <w:r>
        <w:rPr>
          <w:rStyle w:val="CharStyle9"/>
        </w:rPr>
        <w:t>Членов комиссии:</w:t>
      </w:r>
    </w:p>
    <w:p>
      <w:pPr>
        <w:pStyle w:val="Style8"/>
        <w:keepNext w:val="0"/>
        <w:keepLines w:val="0"/>
        <w:widowControl w:val="0"/>
        <w:shd w:val="clear" w:color="auto" w:fill="auto"/>
        <w:bidi w:val="0"/>
        <w:spacing w:before="0" w:after="0" w:line="240" w:lineRule="auto"/>
        <w:ind w:left="0" w:right="0" w:firstLine="720"/>
        <w:jc w:val="both"/>
      </w:pPr>
      <w:r>
        <w:rPr>
          <w:rStyle w:val="CharStyle9"/>
        </w:rPr>
        <w:t>ведущего специалиста-эксперта отдела контроля закупок Управления Федеральной антимонопольной службы по Ставропольскому краю И.Ю. Литвиненко,</w:t>
      </w:r>
    </w:p>
    <w:p>
      <w:pPr>
        <w:pStyle w:val="Style8"/>
        <w:keepNext w:val="0"/>
        <w:keepLines w:val="0"/>
        <w:widowControl w:val="0"/>
        <w:shd w:val="clear" w:color="auto" w:fill="auto"/>
        <w:bidi w:val="0"/>
        <w:spacing w:before="0" w:after="280" w:line="240" w:lineRule="auto"/>
        <w:ind w:left="0" w:right="0" w:firstLine="720"/>
        <w:jc w:val="both"/>
      </w:pPr>
      <w:r>
        <w:rPr>
          <w:rStyle w:val="CharStyle9"/>
        </w:rPr>
        <w:t>специалиста-эксперта отдела контроля закупок Управления Федеральной антимонопольной службы по Ставропольскому краю П.В. Поповой,</w:t>
      </w:r>
    </w:p>
    <w:p>
      <w:pPr>
        <w:pStyle w:val="Style8"/>
        <w:keepNext w:val="0"/>
        <w:keepLines w:val="0"/>
        <w:widowControl w:val="0"/>
        <w:shd w:val="clear" w:color="auto" w:fill="auto"/>
        <w:bidi w:val="0"/>
        <w:spacing w:before="0" w:after="0" w:line="240" w:lineRule="auto"/>
        <w:ind w:left="0" w:right="0" w:firstLine="720"/>
        <w:jc w:val="both"/>
      </w:pPr>
      <w:r>
        <w:rPr>
          <w:rStyle w:val="CharStyle9"/>
        </w:rPr>
        <w:t>в присутствии представителей ФГБО УВО «Ставропольский государственный медицинский университет» министерства здравоохранения РФ Тленкопачевой И.С., Хациева Б.Б.,</w:t>
      </w:r>
    </w:p>
    <w:p>
      <w:pPr>
        <w:pStyle w:val="Style8"/>
        <w:keepNext w:val="0"/>
        <w:keepLines w:val="0"/>
        <w:widowControl w:val="0"/>
        <w:shd w:val="clear" w:color="auto" w:fill="auto"/>
        <w:bidi w:val="0"/>
        <w:spacing w:before="0" w:after="280" w:line="240" w:lineRule="auto"/>
        <w:ind w:left="0" w:right="0" w:firstLine="720"/>
        <w:jc w:val="both"/>
      </w:pPr>
      <w:r>
        <w:rPr>
          <w:rStyle w:val="CharStyle9"/>
        </w:rPr>
        <w:t>в отсутствие представителей ООО «Медтехника»,</w:t>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У С Т А Н О В И Л А</w:t>
      </w:r>
    </w:p>
    <w:p>
      <w:pPr>
        <w:pStyle w:val="Style8"/>
        <w:keepNext w:val="0"/>
        <w:keepLines w:val="0"/>
        <w:widowControl w:val="0"/>
        <w:shd w:val="clear" w:color="auto" w:fill="auto"/>
        <w:bidi w:val="0"/>
        <w:spacing w:before="0" w:after="280" w:line="240" w:lineRule="auto"/>
        <w:ind w:left="0" w:right="0" w:firstLine="720"/>
        <w:jc w:val="both"/>
      </w:pPr>
      <w:r>
        <w:rPr>
          <w:rStyle w:val="CharStyle9"/>
        </w:rPr>
        <w:t>26.08.2025 г. в Управление Федеральной антимонопольной службы по Ставропольскому краю (далее – Управление) поступила жалоба ООО «Медтехника» (далее – Заявитель) на действия ФГБО УВО «Ставропольский государственный медицинский университет» министерства здравоохранения РФ (далее – Заказчик) по</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факту осуществления закупки путем проведения аукциона в электронной форме </w:t>
      </w:r>
      <w:r>
        <w:rPr>
          <w:rStyle w:val="CharStyle9"/>
          <w:lang w:val="en-US" w:eastAsia="en-US"/>
        </w:rPr>
        <w:t xml:space="preserve">№0321100021525000125 «122. </w:t>
      </w:r>
      <w:r>
        <w:rPr>
          <w:rStyle w:val="CharStyle9"/>
        </w:rPr>
        <w:t xml:space="preserve">Поставка медицинских изделий» (далее </w:t>
      </w:r>
      <w:r>
        <w:rPr>
          <w:rStyle w:val="CharStyle9"/>
          <w:lang w:val="en-US" w:eastAsia="en-US"/>
        </w:rPr>
        <w:t xml:space="preserve">– </w:t>
      </w:r>
      <w:r>
        <w:rPr>
          <w:rStyle w:val="CharStyle9"/>
        </w:rPr>
        <w:t>закупка).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Жалоба в порядке ст. ст. </w:t>
      </w:r>
      <w:r>
        <w:rPr>
          <w:rStyle w:val="CharStyle9"/>
          <w:lang w:val="en-US" w:eastAsia="en-US"/>
        </w:rPr>
        <w:t xml:space="preserve">105, 106 </w:t>
      </w:r>
      <w:r>
        <w:rPr>
          <w:rStyle w:val="CharStyle9"/>
        </w:rPr>
        <w:t xml:space="preserve">Федерального закона от </w:t>
      </w:r>
      <w:r>
        <w:rPr>
          <w:rStyle w:val="CharStyle9"/>
          <w:lang w:val="en-US" w:eastAsia="en-US"/>
        </w:rPr>
        <w:t xml:space="preserve">05.04.2013 № </w:t>
      </w:r>
      <w:r>
        <w:rPr>
          <w:rStyle w:val="CharStyle9"/>
        </w:rPr>
        <w:t xml:space="preserve">44-ФЗ «О контрактной системе в сфере закупок товаров, работ, услуг для государственных и муниципальных нужд» (далее </w:t>
      </w:r>
      <w:r>
        <w:rPr>
          <w:rStyle w:val="CharStyle9"/>
          <w:lang w:val="en-US" w:eastAsia="en-US"/>
        </w:rPr>
        <w:t xml:space="preserve">- </w:t>
      </w:r>
      <w:r>
        <w:rPr>
          <w:rStyle w:val="CharStyle9"/>
        </w:rPr>
        <w:t xml:space="preserve">Закон </w:t>
      </w:r>
      <w:r>
        <w:rPr>
          <w:rStyle w:val="CharStyle9"/>
          <w:lang w:val="en-US" w:eastAsia="en-US"/>
        </w:rPr>
        <w:t xml:space="preserve">№ </w:t>
      </w:r>
      <w:r>
        <w:rPr>
          <w:rStyle w:val="CharStyle9"/>
        </w:rPr>
        <w:t xml:space="preserve">44-ФЗ) принята к рассмотрению и назначена на </w:t>
      </w:r>
      <w:r>
        <w:rPr>
          <w:rStyle w:val="CharStyle9"/>
          <w:lang w:val="en-US" w:eastAsia="en-US"/>
        </w:rPr>
        <w:t xml:space="preserve">01.09.2025 </w:t>
      </w:r>
      <w:r>
        <w:rPr>
          <w:rStyle w:val="CharStyle9"/>
        </w:rPr>
        <w:t>г. с вызовом сторон по делу.</w:t>
      </w:r>
    </w:p>
    <w:p>
      <w:pPr>
        <w:pStyle w:val="Style8"/>
        <w:keepNext w:val="0"/>
        <w:keepLines w:val="0"/>
        <w:widowControl w:val="0"/>
        <w:shd w:val="clear" w:color="auto" w:fill="auto"/>
        <w:bidi w:val="0"/>
        <w:spacing w:before="0" w:after="0" w:line="240" w:lineRule="auto"/>
        <w:ind w:left="0" w:right="0" w:firstLine="720"/>
        <w:jc w:val="both"/>
      </w:pPr>
      <w:r>
        <w:rPr>
          <w:rStyle w:val="CharStyle9"/>
          <w:lang w:val="en-US" w:eastAsia="en-US"/>
        </w:rPr>
        <w:t xml:space="preserve">01.09.2025 </w:t>
      </w:r>
      <w:r>
        <w:rPr>
          <w:rStyle w:val="CharStyle9"/>
        </w:rPr>
        <w:t xml:space="preserve">г. Комиссия, выслушав пояснения присутствующих представителей, рассмотрев доводы жалобы, проанализировав имеющиеся в деле документы, проведя в соответствии со ст. </w:t>
      </w:r>
      <w:r>
        <w:rPr>
          <w:rStyle w:val="CharStyle9"/>
          <w:lang w:val="en-US" w:eastAsia="en-US"/>
        </w:rPr>
        <w:t xml:space="preserve">99 </w:t>
      </w:r>
      <w:r>
        <w:rPr>
          <w:rStyle w:val="CharStyle9"/>
        </w:rPr>
        <w:t>Закона №44-ФЗ внеплановую проверку закупки установила следующее:</w:t>
      </w:r>
    </w:p>
    <w:p>
      <w:pPr>
        <w:pStyle w:val="Style8"/>
        <w:keepNext w:val="0"/>
        <w:keepLines w:val="0"/>
        <w:widowControl w:val="0"/>
        <w:shd w:val="clear" w:color="auto" w:fill="auto"/>
        <w:bidi w:val="0"/>
        <w:spacing w:before="0" w:after="0" w:line="240" w:lineRule="auto"/>
        <w:ind w:left="0" w:right="0" w:firstLine="720"/>
        <w:jc w:val="both"/>
      </w:pPr>
      <w:r>
        <w:rPr>
          <w:rStyle w:val="CharStyle9"/>
          <w:lang w:val="en-US" w:eastAsia="en-US"/>
        </w:rPr>
        <w:t xml:space="preserve">22.08.2025 </w:t>
      </w:r>
      <w:r>
        <w:rPr>
          <w:rStyle w:val="CharStyle9"/>
        </w:rPr>
        <w:t xml:space="preserve">г. Заказчиком опубликовано извещение о проведении закупки (далее </w:t>
      </w:r>
      <w:r>
        <w:rPr>
          <w:rStyle w:val="CharStyle9"/>
          <w:lang w:val="en-US" w:eastAsia="en-US"/>
        </w:rPr>
        <w:t xml:space="preserve">– </w:t>
      </w:r>
      <w:r>
        <w:rPr>
          <w:rStyle w:val="CharStyle9"/>
        </w:rPr>
        <w:t>Извещение).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Начальная (максимальная) цена контракта составила </w:t>
      </w:r>
      <w:r>
        <w:rPr>
          <w:rStyle w:val="CharStyle9"/>
          <w:lang w:val="en-US" w:eastAsia="en-US"/>
        </w:rPr>
        <w:t xml:space="preserve">1 432 000,00 </w:t>
      </w:r>
      <w:r>
        <w:rPr>
          <w:rStyle w:val="CharStyle9"/>
        </w:rPr>
        <w:t>рублей.</w:t>
      </w:r>
    </w:p>
    <w:p>
      <w:pPr>
        <w:pStyle w:val="Style8"/>
        <w:keepNext w:val="0"/>
        <w:keepLines w:val="0"/>
        <w:widowControl w:val="0"/>
        <w:shd w:val="clear" w:color="auto" w:fill="auto"/>
        <w:bidi w:val="0"/>
        <w:spacing w:before="0" w:after="0" w:line="240" w:lineRule="auto"/>
        <w:ind w:left="0" w:right="0" w:firstLine="720"/>
        <w:jc w:val="both"/>
      </w:pPr>
      <w:r>
        <w:rPr>
          <w:rStyle w:val="CharStyle9"/>
        </w:rPr>
        <w:t>Заявитель считает, что Извещение сформировано с нарушением требований Закона №44-ФЗ.</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Доводы жалобы сводятся к тому, что Заказчик неправомерно объединил поставку продукции разных производителей в один лот, а именно расходные материалы к двум имеющимся у него медицинским аппаратам: аппарат ультразвуковой для обработки биологических тканей </w:t>
      </w:r>
      <w:r>
        <w:rPr>
          <w:rStyle w:val="CharStyle9"/>
          <w:lang w:val="en-US" w:eastAsia="en-US"/>
        </w:rPr>
        <w:t xml:space="preserve">EG US-STAR </w:t>
      </w:r>
      <w:r>
        <w:rPr>
          <w:rStyle w:val="CharStyle9"/>
        </w:rPr>
        <w:t xml:space="preserve">и генератор </w:t>
      </w:r>
      <w:r>
        <w:rPr>
          <w:rStyle w:val="CharStyle9"/>
          <w:lang w:val="en-US" w:eastAsia="en-US"/>
        </w:rPr>
        <w:t xml:space="preserve">GEN11, </w:t>
      </w:r>
      <w:r>
        <w:rPr>
          <w:rStyle w:val="CharStyle9"/>
        </w:rPr>
        <w:t>поскольку по мнению Заявителя такие действия Заказчика ограничивают круг потенциальных участников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Комиссия не усматривает оснований для признания жалобы обоснованной в связи со следующим.</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ч. </w:t>
      </w:r>
      <w:r>
        <w:rPr>
          <w:rStyle w:val="CharStyle9"/>
          <w:lang w:val="en-US" w:eastAsia="en-US"/>
        </w:rPr>
        <w:t xml:space="preserve">2 </w:t>
      </w:r>
      <w:r>
        <w:rPr>
          <w:rStyle w:val="CharStyle9"/>
        </w:rPr>
        <w:t xml:space="preserve">ст. </w:t>
      </w:r>
      <w:r>
        <w:rPr>
          <w:rStyle w:val="CharStyle9"/>
          <w:lang w:val="en-US" w:eastAsia="en-US"/>
        </w:rPr>
        <w:t xml:space="preserve">8 </w:t>
      </w:r>
      <w:r>
        <w:rPr>
          <w:rStyle w:val="CharStyle9"/>
        </w:rPr>
        <w:t>Закона №44-ФЗ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п. </w:t>
      </w:r>
      <w:r>
        <w:rPr>
          <w:rStyle w:val="CharStyle9"/>
          <w:lang w:val="en-US" w:eastAsia="en-US"/>
        </w:rPr>
        <w:t xml:space="preserve">5 </w:t>
      </w:r>
      <w:r>
        <w:rPr>
          <w:rStyle w:val="CharStyle9"/>
        </w:rPr>
        <w:t xml:space="preserve">с. </w:t>
      </w:r>
      <w:r>
        <w:rPr>
          <w:rStyle w:val="CharStyle9"/>
          <w:lang w:val="en-US" w:eastAsia="en-US"/>
        </w:rPr>
        <w:t xml:space="preserve">1 </w:t>
      </w:r>
      <w:r>
        <w:rPr>
          <w:rStyle w:val="CharStyle9"/>
        </w:rPr>
        <w:t xml:space="preserve">ст. </w:t>
      </w:r>
      <w:r>
        <w:rPr>
          <w:rStyle w:val="CharStyle9"/>
          <w:lang w:val="en-US" w:eastAsia="en-US"/>
        </w:rPr>
        <w:t xml:space="preserve">42 </w:t>
      </w:r>
      <w:r>
        <w:rPr>
          <w:rStyle w:val="CharStyle9"/>
        </w:rPr>
        <w:t xml:space="preserve">Закона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w:t>
      </w:r>
      <w:r>
        <w:rPr>
          <w:rStyle w:val="CharStyle9"/>
          <w:lang w:val="en-US" w:eastAsia="en-US"/>
        </w:rPr>
        <w:t xml:space="preserve">6 </w:t>
      </w:r>
      <w:r>
        <w:rPr>
          <w:rStyle w:val="CharStyle9"/>
        </w:rPr>
        <w:t xml:space="preserve">ст. </w:t>
      </w:r>
      <w:r>
        <w:rPr>
          <w:rStyle w:val="CharStyle9"/>
          <w:lang w:val="en-US" w:eastAsia="en-US"/>
        </w:rPr>
        <w:t xml:space="preserve">23 </w:t>
      </w:r>
      <w:r>
        <w:rPr>
          <w:rStyle w:val="CharStyle9"/>
        </w:rPr>
        <w:t>настоящего Федерального закона, указание (в случае осуществления закупки лекарственных средств) на международные</w:t>
      </w:r>
    </w:p>
    <w:p>
      <w:pPr>
        <w:pStyle w:val="Style8"/>
        <w:keepNext w:val="0"/>
        <w:keepLines w:val="0"/>
        <w:widowControl w:val="0"/>
        <w:shd w:val="clear" w:color="auto" w:fill="auto"/>
        <w:bidi w:val="0"/>
        <w:spacing w:before="0" w:after="0" w:line="240" w:lineRule="auto"/>
        <w:ind w:left="0" w:right="0" w:firstLine="0"/>
        <w:jc w:val="both"/>
      </w:pPr>
      <w:r>
        <w:rPr>
          <w:rStyle w:val="CharStyle9"/>
        </w:rPr>
        <w:t>непатентованные наименования лекарственных средств или при отсутствии таких наименований химические, группировочные наименования.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п. </w:t>
      </w:r>
      <w:r>
        <w:rPr>
          <w:rStyle w:val="CharStyle9"/>
          <w:lang w:val="en-US" w:eastAsia="en-US"/>
        </w:rPr>
        <w:t xml:space="preserve">1 </w:t>
      </w:r>
      <w:r>
        <w:rPr>
          <w:rStyle w:val="CharStyle9"/>
        </w:rPr>
        <w:t xml:space="preserve">ч. </w:t>
      </w:r>
      <w:r>
        <w:rPr>
          <w:rStyle w:val="CharStyle9"/>
          <w:lang w:val="en-US" w:eastAsia="en-US"/>
        </w:rPr>
        <w:t xml:space="preserve">2 </w:t>
      </w:r>
      <w:r>
        <w:rPr>
          <w:rStyle w:val="CharStyle9"/>
        </w:rPr>
        <w:t xml:space="preserve">ст. </w:t>
      </w:r>
      <w:r>
        <w:rPr>
          <w:rStyle w:val="CharStyle9"/>
          <w:lang w:val="en-US" w:eastAsia="en-US"/>
        </w:rPr>
        <w:t xml:space="preserve">42 </w:t>
      </w:r>
      <w:r>
        <w:rPr>
          <w:rStyle w:val="CharStyle9"/>
        </w:rPr>
        <w:t xml:space="preserve">Закона №44-ФЗ извещение об осуществлении закупки, если иное не предусмотрено настоящим Федеральным законом, должно содержать следующие описание объекта закупки в соответствии со ст. </w:t>
      </w:r>
      <w:r>
        <w:rPr>
          <w:rStyle w:val="CharStyle9"/>
          <w:lang w:val="en-US" w:eastAsia="en-US"/>
        </w:rPr>
        <w:t xml:space="preserve">33 </w:t>
      </w:r>
      <w:r>
        <w:rPr>
          <w:rStyle w:val="CharStyle9"/>
        </w:rPr>
        <w:t>настоящего Федерального закона;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п.п. </w:t>
      </w:r>
      <w:r>
        <w:rPr>
          <w:rStyle w:val="CharStyle9"/>
          <w:lang w:val="en-US" w:eastAsia="en-US"/>
        </w:rPr>
        <w:t xml:space="preserve">1, 2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33 </w:t>
      </w:r>
      <w:r>
        <w:rPr>
          <w:rStyle w:val="CharStyle9"/>
        </w:rPr>
        <w:t>Закона №44-ФЗ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8"/>
        <w:keepNext w:val="0"/>
        <w:keepLines w:val="0"/>
        <w:widowControl w:val="0"/>
        <w:numPr>
          <w:ilvl w:val="0"/>
          <w:numId w:val="1"/>
        </w:numPr>
        <w:shd w:val="clear" w:color="auto" w:fill="auto"/>
        <w:tabs>
          <w:tab w:pos="951" w:val="left"/>
        </w:tabs>
        <w:bidi w:val="0"/>
        <w:spacing w:before="0" w:after="0" w:line="240" w:lineRule="auto"/>
        <w:ind w:left="0" w:right="0" w:firstLine="720"/>
        <w:jc w:val="both"/>
      </w:pPr>
      <w:r>
        <w:rPr>
          <w:rStyle w:val="CharStyle9"/>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keepNext w:val="0"/>
        <w:keepLines w:val="0"/>
        <w:widowControl w:val="0"/>
        <w:numPr>
          <w:ilvl w:val="0"/>
          <w:numId w:val="1"/>
        </w:numPr>
        <w:shd w:val="clear" w:color="auto" w:fill="auto"/>
        <w:tabs>
          <w:tab w:pos="951" w:val="left"/>
        </w:tabs>
        <w:bidi w:val="0"/>
        <w:spacing w:before="0" w:after="0" w:line="240" w:lineRule="auto"/>
        <w:ind w:left="0" w:right="0" w:firstLine="720"/>
        <w:jc w:val="both"/>
      </w:pPr>
      <w:r>
        <w:rPr>
          <w:rStyle w:val="CharStyle9"/>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силу ч. </w:t>
      </w:r>
      <w:r>
        <w:rPr>
          <w:rStyle w:val="CharStyle9"/>
          <w:lang w:val="en-US" w:eastAsia="en-US"/>
        </w:rPr>
        <w:t xml:space="preserve">2 </w:t>
      </w:r>
      <w:r>
        <w:rPr>
          <w:rStyle w:val="CharStyle9"/>
        </w:rPr>
        <w:t xml:space="preserve">ст. </w:t>
      </w:r>
      <w:r>
        <w:rPr>
          <w:rStyle w:val="CharStyle9"/>
          <w:lang w:val="en-US" w:eastAsia="en-US"/>
        </w:rPr>
        <w:t xml:space="preserve">33 </w:t>
      </w:r>
      <w:r>
        <w:rPr>
          <w:rStyle w:val="CharStyle9"/>
        </w:rPr>
        <w:t xml:space="preserve">Закона №44-ФЗ описание объекта закупки в соответствии с требованиями, указанными в ч. </w:t>
      </w:r>
      <w:r>
        <w:rPr>
          <w:rStyle w:val="CharStyle9"/>
          <w:lang w:val="en-US" w:eastAsia="en-US"/>
        </w:rPr>
        <w:t xml:space="preserve">1 </w:t>
      </w:r>
      <w:r>
        <w:rPr>
          <w:rStyle w:val="CharStyle9"/>
        </w:rPr>
        <w:t>настоящей статьи, должно содержать показатели, позволяющие определить соответствие закупаемых товара, работы, услуги</w:t>
      </w:r>
    </w:p>
    <w:p>
      <w:pPr>
        <w:pStyle w:val="Style8"/>
        <w:keepNext w:val="0"/>
        <w:keepLines w:val="0"/>
        <w:widowControl w:val="0"/>
        <w:shd w:val="clear" w:color="auto" w:fill="auto"/>
        <w:bidi w:val="0"/>
        <w:spacing w:before="0" w:after="0" w:line="240" w:lineRule="auto"/>
        <w:ind w:left="0" w:right="0" w:firstLine="0"/>
        <w:jc w:val="both"/>
      </w:pPr>
      <w:r>
        <w:rPr>
          <w:rStyle w:val="CharStyle9"/>
        </w:rPr>
        <w:t>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8"/>
        <w:keepNext w:val="0"/>
        <w:keepLines w:val="0"/>
        <w:widowControl w:val="0"/>
        <w:shd w:val="clear" w:color="auto" w:fill="auto"/>
        <w:bidi w:val="0"/>
        <w:spacing w:before="0" w:after="0" w:line="240" w:lineRule="auto"/>
        <w:ind w:left="0" w:right="0" w:firstLine="720"/>
        <w:jc w:val="both"/>
      </w:pPr>
      <w:r>
        <w:rPr>
          <w:rStyle w:val="CharStyle9"/>
        </w:rP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При этом данные требования не должны приводить к ограничению количества участников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Извещению к поставке требуются держатели/наконечники ультразвуковой хирургической системы для мягких тканей, одноразового использования код позиции КТРУ </w:t>
      </w:r>
      <w:r>
        <w:rPr>
          <w:rStyle w:val="CharStyle9"/>
          <w:lang w:val="en-US" w:eastAsia="en-US"/>
        </w:rPr>
        <w:t xml:space="preserve">32.50.50.190-00000667 </w:t>
      </w:r>
      <w:r>
        <w:rPr>
          <w:rStyle w:val="CharStyle9"/>
        </w:rPr>
        <w:t xml:space="preserve">совместимые с компонентами аппарата ультразвукового для обработки биологических тканей </w:t>
      </w:r>
      <w:r>
        <w:rPr>
          <w:rStyle w:val="CharStyle9"/>
          <w:lang w:val="en-US" w:eastAsia="en-US"/>
        </w:rPr>
        <w:t xml:space="preserve">EG US-STAR, </w:t>
      </w:r>
      <w:r>
        <w:rPr>
          <w:rStyle w:val="CharStyle9"/>
        </w:rPr>
        <w:t xml:space="preserve">а также с генератором </w:t>
      </w:r>
      <w:r>
        <w:rPr>
          <w:rStyle w:val="CharStyle9"/>
          <w:lang w:val="en-US" w:eastAsia="en-US"/>
        </w:rPr>
        <w:t xml:space="preserve">GEN11 </w:t>
      </w:r>
      <w:r>
        <w:rPr>
          <w:rStyle w:val="CharStyle9"/>
        </w:rPr>
        <w:t>при помощи специального адаптера насадок «Гармоник», имеющимися у Заказчика.</w:t>
      </w:r>
    </w:p>
    <w:p>
      <w:pPr>
        <w:pStyle w:val="Style8"/>
        <w:keepNext w:val="0"/>
        <w:keepLines w:val="0"/>
        <w:widowControl w:val="0"/>
        <w:shd w:val="clear" w:color="auto" w:fill="auto"/>
        <w:bidi w:val="0"/>
        <w:spacing w:before="0" w:after="0" w:line="240" w:lineRule="auto"/>
        <w:ind w:left="0" w:right="0" w:firstLine="720"/>
        <w:jc w:val="both"/>
      </w:pPr>
      <w:r>
        <w:rPr>
          <w:rStyle w:val="CharStyle9"/>
        </w:rPr>
        <w:t>Комиссия отмечает, что, когда в одном лоте объединены разные товары, работы или услуги, наличие функциональной и технологической связи определяется общей сферой применения товаров, их целевым назначением, достижением единой цели. Например, необходимостью в использовании оборудования как единого комплекса, в качестве единой технологической цепочки; направленностью на предотвращение несовместимости и ненадлежащей работы комплекса оборудования; товары являются однородными по своему потребительскому назначению, что предполагает их аналогичность и взаимозаменяемость; в связи с этим их объединение в один лот допустимо и не влечет ущемления прав и законных интересов участников закупки; между товарами существует функциональная связь, обусловленная достижением одной цели, максимального результата.</w:t>
      </w:r>
    </w:p>
    <w:p>
      <w:pPr>
        <w:pStyle w:val="Style8"/>
        <w:keepNext w:val="0"/>
        <w:keepLines w:val="0"/>
        <w:widowControl w:val="0"/>
        <w:shd w:val="clear" w:color="auto" w:fill="auto"/>
        <w:bidi w:val="0"/>
        <w:spacing w:before="0" w:after="0" w:line="240" w:lineRule="auto"/>
        <w:ind w:left="0" w:right="0" w:firstLine="720"/>
        <w:jc w:val="both"/>
      </w:pPr>
      <w:r>
        <w:rPr>
          <w:rStyle w:val="CharStyle9"/>
        </w:rPr>
        <w:t>Представители Заказчика пояснили, что все закупаемые товары предназначаются для выполнения разных хирургических оперативных манипуляций в процессе одной операции. Объединение закупаемых товаров в один лот связано с целью своевременной, комплексной поставки требуемых товаров для оказания бесперебойной медицинской помощи при проведении хирургических оперативных вмешательств.</w:t>
      </w:r>
    </w:p>
    <w:p>
      <w:pPr>
        <w:pStyle w:val="Style8"/>
        <w:keepNext w:val="0"/>
        <w:keepLines w:val="0"/>
        <w:widowControl w:val="0"/>
        <w:shd w:val="clear" w:color="auto" w:fill="auto"/>
        <w:bidi w:val="0"/>
        <w:spacing w:before="0" w:after="0" w:line="240" w:lineRule="auto"/>
        <w:ind w:left="0" w:right="0" w:firstLine="720"/>
        <w:jc w:val="both"/>
      </w:pPr>
      <w:r>
        <w:rPr>
          <w:rStyle w:val="CharStyle9"/>
        </w:rPr>
        <w:t>Необходимо отметить, что, заказчики не ограничены в правомочиях формулировать объект закупки исходя из собственной потребности, которую они определяют самостоятельно, с учетом норм Закона №44-ФЗ. При этом повышенные требования к описанию объекта закупки также могут являться отражением потребности Заказчика в оказании медицинских услуг лучшего качества.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Включение в Извещение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закупке, что также отмечалось в постановлении Президиума ВАС РФ от </w:t>
      </w:r>
      <w:r>
        <w:rPr>
          <w:rStyle w:val="CharStyle9"/>
          <w:lang w:val="en-US" w:eastAsia="en-US"/>
        </w:rPr>
        <w:t xml:space="preserve">28.12.2010 №11017/10 </w:t>
      </w:r>
      <w:r>
        <w:rPr>
          <w:rStyle w:val="CharStyle9"/>
        </w:rPr>
        <w:t>по делу</w:t>
      </w:r>
      <w:r>
        <w:br w:type="page"/>
      </w:r>
    </w:p>
    <w:p>
      <w:pPr>
        <w:pStyle w:val="Style8"/>
        <w:keepNext w:val="0"/>
        <w:keepLines w:val="0"/>
        <w:widowControl w:val="0"/>
        <w:shd w:val="clear" w:color="auto" w:fill="auto"/>
        <w:bidi w:val="0"/>
        <w:spacing w:before="0" w:after="0" w:line="240" w:lineRule="auto"/>
        <w:ind w:left="0" w:right="0" w:firstLine="0"/>
        <w:jc w:val="both"/>
      </w:pPr>
      <w:r>
        <w:rPr>
          <w:rStyle w:val="CharStyle9"/>
        </w:rPr>
        <w:t>№А06-6611/2009.</w:t>
      </w:r>
    </w:p>
    <w:p>
      <w:pPr>
        <w:pStyle w:val="Style8"/>
        <w:keepNext w:val="0"/>
        <w:keepLines w:val="0"/>
        <w:widowControl w:val="0"/>
        <w:shd w:val="clear" w:color="auto" w:fill="auto"/>
        <w:bidi w:val="0"/>
        <w:spacing w:before="0" w:after="0" w:line="240" w:lineRule="auto"/>
        <w:ind w:left="0" w:right="0" w:firstLine="720"/>
        <w:jc w:val="both"/>
      </w:pPr>
      <w:r>
        <w:rPr>
          <w:rStyle w:val="CharStyle9"/>
        </w:rPr>
        <w:t>Вместе с тем, Комиссия не находит требования Извещения одновременно к нескольким медицинским изделиям ограничивающими возможность принятия участия в обжалуемой закупке для неограниченного круга хозяйствующих субъектов, так как в Извещении Заказчик установил требование к совместимости закупаемых товаров с имеющимся у него оборудованием, а не требование к товарному знаку поставляемого товара, следовательно, возможно поставить товар различных производителей при условии, что он будет совместим с оборудованием, имеющимся у Заказчика.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Дополнительно, в адрес Комиссии Заказчиком представлены контракты, заключенные с разными поставщиками в </w:t>
      </w:r>
      <w:r>
        <w:rPr>
          <w:rStyle w:val="CharStyle9"/>
          <w:lang w:val="en-US" w:eastAsia="en-US"/>
        </w:rPr>
        <w:t xml:space="preserve">2025 </w:t>
      </w:r>
      <w:r>
        <w:rPr>
          <w:rStyle w:val="CharStyle9"/>
        </w:rPr>
        <w:t>году по итогам проведения аналогичных закупок с такими же требованиями, что также свидетельствует о наличии потенциальных поставщиков, готовых исполнять условия контракта в соответствии с требованиями описания объекта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На основании вышеуказанного, в данном случае Комиссия не усматривает факта ограничения количества участников закупки.</w:t>
      </w:r>
    </w:p>
    <w:p>
      <w:pPr>
        <w:pStyle w:val="Style8"/>
        <w:keepNext w:val="0"/>
        <w:keepLines w:val="0"/>
        <w:widowControl w:val="0"/>
        <w:shd w:val="clear" w:color="auto" w:fill="auto"/>
        <w:bidi w:val="0"/>
        <w:spacing w:before="0" w:after="280" w:line="240" w:lineRule="auto"/>
        <w:ind w:left="0" w:right="0" w:firstLine="720"/>
        <w:jc w:val="both"/>
      </w:pPr>
      <w:r>
        <w:rPr>
          <w:rStyle w:val="CharStyle9"/>
        </w:rPr>
        <w:t>На заседание Комиссии Заявитель явку своего представителя не обеспечил, доказательств, опровергающих вышеизложенную позицию, в материалы дела не представил.</w:t>
      </w:r>
    </w:p>
    <w:p>
      <w:pPr>
        <w:pStyle w:val="Style8"/>
        <w:keepNext w:val="0"/>
        <w:keepLines w:val="0"/>
        <w:widowControl w:val="0"/>
        <w:shd w:val="clear" w:color="auto" w:fill="auto"/>
        <w:bidi w:val="0"/>
        <w:spacing w:before="0" w:after="560" w:line="240" w:lineRule="auto"/>
        <w:ind w:left="0" w:right="0" w:firstLine="720"/>
        <w:jc w:val="both"/>
      </w:pPr>
      <w:r>
        <w:rPr>
          <w:rStyle w:val="CharStyle9"/>
        </w:rPr>
        <w:t xml:space="preserve">Комиссия, руководствуясь ст. </w:t>
      </w:r>
      <w:r>
        <w:rPr>
          <w:rStyle w:val="CharStyle9"/>
          <w:lang w:val="en-US" w:eastAsia="en-US"/>
        </w:rPr>
        <w:t xml:space="preserve">99, </w:t>
      </w:r>
      <w:r>
        <w:rPr>
          <w:rStyle w:val="CharStyle9"/>
        </w:rPr>
        <w:t xml:space="preserve">ст. </w:t>
      </w:r>
      <w:r>
        <w:rPr>
          <w:rStyle w:val="CharStyle9"/>
          <w:lang w:val="en-US" w:eastAsia="en-US"/>
        </w:rPr>
        <w:t xml:space="preserve">106 </w:t>
      </w:r>
      <w:r>
        <w:rPr>
          <w:rStyle w:val="CharStyle9"/>
        </w:rPr>
        <w:t xml:space="preserve">Закона </w:t>
      </w:r>
      <w:r>
        <w:rPr>
          <w:rStyle w:val="CharStyle9"/>
          <w:lang w:val="en-US" w:eastAsia="en-US"/>
        </w:rPr>
        <w:t xml:space="preserve">№ </w:t>
      </w:r>
      <w:r>
        <w:rPr>
          <w:rStyle w:val="CharStyle9"/>
        </w:rPr>
        <w:t>44-ФЗ,</w:t>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 xml:space="preserve">Р Е Ш И Л А </w:t>
      </w:r>
      <w:r>
        <w:rPr>
          <w:rStyle w:val="CharStyle9"/>
          <w:b/>
          <w:bCs/>
          <w:lang w:val="en-US" w:eastAsia="en-US"/>
        </w:rPr>
        <w:t>:</w:t>
      </w:r>
    </w:p>
    <w:p>
      <w:pPr>
        <w:pStyle w:val="Style8"/>
        <w:keepNext w:val="0"/>
        <w:keepLines w:val="0"/>
        <w:widowControl w:val="0"/>
        <w:shd w:val="clear" w:color="auto" w:fill="auto"/>
        <w:bidi w:val="0"/>
        <w:spacing w:before="0" w:after="240" w:line="240" w:lineRule="auto"/>
        <w:ind w:left="0" w:right="0" w:firstLine="720"/>
        <w:jc w:val="both"/>
      </w:pPr>
      <w:r>
        <w:rPr>
          <w:rStyle w:val="CharStyle9"/>
        </w:rPr>
        <w:t xml:space="preserve">Признать жалобу ООО «Медтехника» на действия ФГБО УВО «Ставропольский государственный медицинский университет» министерства здравоохранения РФ по факту осуществления закупки путем проведения аукциона в электронной форме </w:t>
      </w:r>
      <w:r>
        <w:rPr>
          <w:rStyle w:val="CharStyle9"/>
          <w:lang w:val="en-US" w:eastAsia="en-US"/>
        </w:rPr>
        <w:t xml:space="preserve">№0321100021525000125 «122. </w:t>
      </w:r>
      <w:r>
        <w:rPr>
          <w:rStyle w:val="CharStyle9"/>
        </w:rPr>
        <w:t xml:space="preserve">Поставка медицинских изделий» </w:t>
      </w:r>
      <w:r>
        <w:rPr>
          <w:rStyle w:val="CharStyle9"/>
          <w:lang w:val="en-US" w:eastAsia="en-US"/>
        </w:rPr>
        <w:t xml:space="preserve">- </w:t>
      </w:r>
      <w:r>
        <w:rPr>
          <w:rStyle w:val="CharStyle9"/>
        </w:rPr>
        <w:t>необоснованной.</w:t>
      </w:r>
    </w:p>
    <w:p>
      <w:pPr>
        <w:pStyle w:val="Style8"/>
        <w:keepNext w:val="0"/>
        <w:keepLines w:val="0"/>
        <w:widowControl w:val="0"/>
        <w:shd w:val="clear" w:color="auto" w:fill="auto"/>
        <w:bidi w:val="0"/>
        <w:spacing w:before="0" w:after="0" w:line="240" w:lineRule="auto"/>
        <w:ind w:left="0" w:right="0" w:firstLine="720"/>
        <w:jc w:val="both"/>
        <w:sectPr>
          <w:footerReference w:type="default" r:id="rId7"/>
          <w:footerReference w:type="first" r:id="rId8"/>
          <w:footnotePr>
            <w:pos w:val="pageBottom"/>
            <w:numFmt w:val="decimal"/>
            <w:numRestart w:val="continuous"/>
          </w:footnotePr>
          <w:pgSz w:w="11900" w:h="16840"/>
          <w:pgMar w:top="1059" w:right="539" w:bottom="1243" w:left="1099" w:header="0" w:footer="3" w:gutter="0"/>
          <w:pgNumType w:start="1"/>
          <w:cols w:space="720"/>
          <w:noEndnote/>
          <w:titlePg/>
          <w:rtlGutter w:val="0"/>
          <w:docGrid w:linePitch="360"/>
        </w:sectPr>
      </w:pPr>
      <w:r>
        <w:rPr>
          <w:rStyle w:val="CharStyle9"/>
        </w:rPr>
        <w:t>Настоящее решение может быть обжаловано в судебном порядке в течение трех месяцев со дня его принятия.</w:t>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976" w:left="0" w:header="0" w:footer="3" w:gutter="0"/>
          <w:cols w:space="720"/>
          <w:noEndnote/>
          <w:rtlGutter w:val="0"/>
          <w:docGrid w:linePitch="360"/>
        </w:sectPr>
      </w:pPr>
    </w:p>
    <w:p>
      <w:pPr>
        <w:pStyle w:val="Style8"/>
        <w:keepNext w:val="0"/>
        <w:keepLines w:val="0"/>
        <w:framePr w:w="2875" w:h="398" w:wrap="none" w:vAnchor="text" w:hAnchor="page" w:x="1162" w:y="21"/>
        <w:widowControl w:val="0"/>
        <w:shd w:val="clear" w:color="auto" w:fill="auto"/>
        <w:bidi w:val="0"/>
        <w:spacing w:before="0" w:after="0" w:line="240" w:lineRule="auto"/>
        <w:ind w:left="0" w:right="0" w:firstLine="0"/>
        <w:jc w:val="left"/>
      </w:pPr>
      <w:r>
        <w:rPr>
          <w:rStyle w:val="CharStyle9"/>
        </w:rPr>
        <w:t>Председатель комиссии</w:t>
      </w:r>
    </w:p>
    <w:p>
      <w:pPr>
        <w:pStyle w:val="Style8"/>
        <w:keepNext w:val="0"/>
        <w:keepLines w:val="0"/>
        <w:framePr w:w="2117" w:h="398" w:wrap="none" w:vAnchor="text" w:hAnchor="page" w:x="1158" w:y="1076"/>
        <w:widowControl w:val="0"/>
        <w:shd w:val="clear" w:color="auto" w:fill="auto"/>
        <w:bidi w:val="0"/>
        <w:spacing w:before="0" w:after="0" w:line="240" w:lineRule="auto"/>
        <w:ind w:left="0" w:right="0" w:firstLine="0"/>
        <w:jc w:val="left"/>
      </w:pPr>
      <w:r>
        <w:rPr>
          <w:rStyle w:val="CharStyle9"/>
        </w:rPr>
        <w:t>Члены комиссии:</w:t>
      </w:r>
    </w:p>
    <w:p>
      <w:pPr>
        <w:pStyle w:val="Style19"/>
        <w:keepNext w:val="0"/>
        <w:keepLines w:val="0"/>
        <w:framePr w:w="1728" w:h="125" w:wrap="none" w:vAnchor="text" w:hAnchor="page" w:x="5939" w:y="145"/>
        <w:widowControl w:val="0"/>
        <w:shd w:val="clear" w:color="auto" w:fill="auto"/>
        <w:bidi w:val="0"/>
        <w:spacing w:before="0" w:after="0" w:line="240" w:lineRule="auto"/>
        <w:ind w:left="0" w:right="0" w:firstLine="0"/>
        <w:jc w:val="left"/>
      </w:pPr>
      <w:r>
        <w:rPr>
          <w:rStyle w:val="CharStyle20"/>
          <w:b/>
          <w:bCs/>
        </w:rPr>
        <w:t>Подлинник электронного документа, подписанного</w:t>
      </w:r>
    </w:p>
    <w:p>
      <w:pPr>
        <w:pStyle w:val="Style19"/>
        <w:keepNext w:val="0"/>
        <w:keepLines w:val="0"/>
        <w:framePr w:w="1051" w:h="125" w:wrap="none" w:vAnchor="text" w:hAnchor="page" w:x="5934" w:y="303"/>
        <w:widowControl w:val="0"/>
        <w:shd w:val="clear" w:color="auto" w:fill="auto"/>
        <w:bidi w:val="0"/>
        <w:spacing w:before="0" w:after="0" w:line="240" w:lineRule="auto"/>
        <w:ind w:left="0" w:right="0" w:firstLine="0"/>
        <w:jc w:val="both"/>
      </w:pPr>
      <w:r>
        <w:rPr>
          <w:rStyle w:val="CharStyle20"/>
          <w:b/>
          <w:bCs/>
        </w:rPr>
        <w:t>документооборота ФАС России</w:t>
      </w:r>
    </w:p>
    <w:p>
      <w:pPr>
        <w:pStyle w:val="Style19"/>
        <w:keepNext w:val="0"/>
        <w:keepLines w:val="0"/>
        <w:framePr w:w="1296" w:h="125" w:wrap="none" w:vAnchor="text" w:hAnchor="page" w:x="5977" w:y="462"/>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0"/>
          <w:rFonts w:ascii="Georgia" w:eastAsia="Georgia" w:hAnsi="Georgia" w:cs="Georgia"/>
          <w:color w:val="D3D3D3"/>
        </w:rPr>
        <w:t>СВЕДЕНИЯ О СЕРТИФИКАТЕ ЭП</w:t>
      </w:r>
    </w:p>
    <w:p>
      <w:pPr>
        <w:pStyle w:val="Style8"/>
        <w:keepNext w:val="0"/>
        <w:keepLines w:val="0"/>
        <w:framePr w:w="1622" w:h="398" w:wrap="none" w:vAnchor="text" w:hAnchor="page" w:x="9692" w:y="21"/>
        <w:widowControl w:val="0"/>
        <w:shd w:val="clear" w:color="auto" w:fill="auto"/>
        <w:bidi w:val="0"/>
        <w:spacing w:before="0" w:after="0" w:line="240" w:lineRule="auto"/>
        <w:ind w:left="0" w:right="0" w:firstLine="0"/>
        <w:jc w:val="center"/>
      </w:pPr>
      <w:r>
        <w:rPr>
          <w:rStyle w:val="CharStyle9"/>
        </w:rPr>
        <w:t>Е.А. Соколов</w:t>
      </w:r>
    </w:p>
    <w:p>
      <w:pPr>
        <w:pStyle w:val="Style2"/>
        <w:keepNext w:val="0"/>
        <w:keepLines w:val="0"/>
        <w:framePr w:w="2208" w:h="322" w:wrap="none" w:vAnchor="text" w:hAnchor="page" w:x="5530" w:y="615"/>
        <w:widowControl w:val="0"/>
        <w:shd w:val="clear" w:color="auto" w:fill="auto"/>
        <w:bidi w:val="0"/>
        <w:spacing w:before="0" w:after="0" w:line="240" w:lineRule="auto"/>
        <w:ind w:left="0" w:right="0" w:firstLine="0"/>
        <w:jc w:val="both"/>
        <w:rPr>
          <w:sz w:val="8"/>
          <w:szCs w:val="8"/>
        </w:rPr>
      </w:pPr>
      <w:r>
        <w:rPr>
          <w:rStyle w:val="CharStyle3"/>
          <w:rFonts w:ascii="Arial" w:eastAsia="Arial" w:hAnsi="Arial" w:cs="Arial"/>
          <w:color w:val="6C6C6C"/>
          <w:sz w:val="8"/>
          <w:szCs w:val="8"/>
        </w:rPr>
        <w:t xml:space="preserve">Кому выдан: </w:t>
      </w:r>
      <w:r>
        <w:rPr>
          <w:rStyle w:val="CharStyle3"/>
          <w:rFonts w:ascii="Arial" w:eastAsia="Arial" w:hAnsi="Arial" w:cs="Arial"/>
          <w:color w:val="1D1D1D"/>
          <w:sz w:val="8"/>
          <w:szCs w:val="8"/>
        </w:rPr>
        <w:t>Соколов Евгений Анатольевич</w:t>
      </w:r>
    </w:p>
    <w:p>
      <w:pPr>
        <w:pStyle w:val="Style2"/>
        <w:keepNext w:val="0"/>
        <w:keepLines w:val="0"/>
        <w:framePr w:w="2208" w:h="322" w:wrap="none" w:vAnchor="text" w:hAnchor="page" w:x="5530" w:y="615"/>
        <w:widowControl w:val="0"/>
        <w:shd w:val="clear" w:color="auto" w:fill="auto"/>
        <w:bidi w:val="0"/>
        <w:spacing w:before="0" w:after="0" w:line="240" w:lineRule="auto"/>
        <w:ind w:left="0" w:right="0" w:firstLine="0"/>
        <w:jc w:val="both"/>
        <w:rPr>
          <w:sz w:val="8"/>
          <w:szCs w:val="8"/>
        </w:rPr>
      </w:pPr>
      <w:r>
        <w:rPr>
          <w:rStyle w:val="CharStyle3"/>
          <w:rFonts w:ascii="Arial" w:eastAsia="Arial" w:hAnsi="Arial" w:cs="Arial"/>
          <w:color w:val="6C6C6C"/>
          <w:sz w:val="8"/>
          <w:szCs w:val="8"/>
        </w:rPr>
        <w:t xml:space="preserve">Сертификат № </w:t>
      </w:r>
      <w:r>
        <w:rPr>
          <w:rStyle w:val="CharStyle3"/>
          <w:rFonts w:ascii="Arial" w:eastAsia="Arial" w:hAnsi="Arial" w:cs="Arial"/>
          <w:color w:val="6C6C6C"/>
          <w:sz w:val="8"/>
          <w:szCs w:val="8"/>
          <w:lang w:val="en-US" w:eastAsia="en-US"/>
        </w:rPr>
        <w:t>00C50B4B6ACAE1F0A41E933A5A08BDB7</w:t>
      </w:r>
      <w:r>
        <w:rPr>
          <w:rStyle w:val="CharStyle3"/>
          <w:rFonts w:ascii="Arial" w:eastAsia="Arial" w:hAnsi="Arial" w:cs="Arial"/>
          <w:color w:val="6C6C6C"/>
          <w:sz w:val="8"/>
          <w:szCs w:val="8"/>
          <w:lang w:val="en-US" w:eastAsia="en-US"/>
        </w:rPr>
        <w:t>3(</w:t>
      </w:r>
    </w:p>
    <w:p>
      <w:pPr>
        <w:pStyle w:val="Style2"/>
        <w:keepNext w:val="0"/>
        <w:keepLines w:val="0"/>
        <w:framePr w:w="2208" w:h="322" w:wrap="none" w:vAnchor="text" w:hAnchor="page" w:x="5530" w:y="615"/>
        <w:widowControl w:val="0"/>
        <w:shd w:val="clear" w:color="auto" w:fill="auto"/>
        <w:bidi w:val="0"/>
        <w:spacing w:before="0" w:after="0" w:line="240" w:lineRule="auto"/>
        <w:ind w:left="0" w:right="0" w:firstLine="0"/>
        <w:jc w:val="both"/>
        <w:rPr>
          <w:sz w:val="8"/>
          <w:szCs w:val="8"/>
        </w:rPr>
      </w:pPr>
      <w:r>
        <w:rPr>
          <w:rStyle w:val="CharStyle3"/>
          <w:rFonts w:ascii="Arial" w:eastAsia="Arial" w:hAnsi="Arial" w:cs="Arial"/>
          <w:color w:val="6C6C6C"/>
          <w:sz w:val="8"/>
          <w:szCs w:val="8"/>
        </w:rPr>
        <w:t>Действителен с 11.06.2025 по 04.09.2026</w:t>
      </w:r>
    </w:p>
    <w:p>
      <w:pPr>
        <w:pStyle w:val="Style19"/>
        <w:keepNext w:val="0"/>
        <w:keepLines w:val="0"/>
        <w:framePr w:w="1795" w:h="288" w:wrap="none" w:vAnchor="text" w:hAnchor="page" w:x="5904" w:y="1230"/>
        <w:widowControl w:val="0"/>
        <w:shd w:val="clear" w:color="auto" w:fill="auto"/>
        <w:bidi w:val="0"/>
        <w:spacing w:before="0" w:after="0"/>
        <w:ind w:left="0" w:right="0" w:firstLine="0"/>
        <w:jc w:val="left"/>
      </w:pPr>
      <w:r>
        <w:rPr>
          <w:rStyle w:val="CharStyle20"/>
          <w:b/>
          <w:bCs/>
        </w:rPr>
        <w:t>Подлинник электронного документа, подписанного ЭП, хранится в системе электронного документооборота ФАС России</w:t>
      </w:r>
    </w:p>
    <w:p>
      <w:pPr>
        <w:pStyle w:val="Style8"/>
        <w:keepNext w:val="0"/>
        <w:keepLines w:val="0"/>
        <w:framePr w:w="2174" w:h="398" w:wrap="none" w:vAnchor="text" w:hAnchor="page" w:x="9140" w:y="1076"/>
        <w:widowControl w:val="0"/>
        <w:shd w:val="clear" w:color="auto" w:fill="auto"/>
        <w:bidi w:val="0"/>
        <w:spacing w:before="0" w:after="0" w:line="240" w:lineRule="auto"/>
        <w:ind w:left="0" w:right="0" w:firstLine="0"/>
        <w:jc w:val="center"/>
      </w:pPr>
      <w:r>
        <w:rPr>
          <w:rStyle w:val="CharStyle9"/>
        </w:rPr>
        <w:t>И.Ю. Литвиненко</w:t>
      </w:r>
    </w:p>
    <w:p>
      <w:pPr>
        <w:widowControl w:val="0"/>
        <w:spacing w:line="360" w:lineRule="exact"/>
      </w:pPr>
      <w:r>
        <w:drawing>
          <wp:anchor distT="0" distB="0" distL="0" distR="1124585" simplePos="0" relativeHeight="62914694" behindDoc="1" locked="0" layoutInCell="1" allowOverlap="1">
            <wp:simplePos x="0" y="0"/>
            <wp:positionH relativeFrom="page">
              <wp:posOffset>3508375</wp:posOffset>
            </wp:positionH>
            <wp:positionV relativeFrom="paragraph">
              <wp:posOffset>42545</wp:posOffset>
            </wp:positionV>
            <wp:extent cx="237490" cy="353695"/>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237490" cy="353695"/>
                    </a:xfrm>
                    <a:prstGeom prst="rect"/>
                  </pic:spPr>
                </pic:pic>
              </a:graphicData>
            </a:graphic>
          </wp:anchor>
        </w:drawing>
      </w:r>
      <w:r>
        <w:drawing>
          <wp:anchor distT="0" distB="0" distL="0" distR="1164590" simplePos="0" relativeHeight="62914695" behindDoc="1" locked="0" layoutInCell="1" allowOverlap="1">
            <wp:simplePos x="0" y="0"/>
            <wp:positionH relativeFrom="page">
              <wp:posOffset>3480435</wp:posOffset>
            </wp:positionH>
            <wp:positionV relativeFrom="paragraph">
              <wp:posOffset>728345</wp:posOffset>
            </wp:positionV>
            <wp:extent cx="243840" cy="255905"/>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243840" cy="255905"/>
                    </a:xfrm>
                    <a:prstGeom prst="rect"/>
                  </pic:spPr>
                </pic:pic>
              </a:graphicData>
            </a:graphic>
          </wp:anchor>
        </w:drawing>
      </w:r>
    </w:p>
    <w:p>
      <w:pPr>
        <w:widowControl w:val="0"/>
        <w:spacing w:line="360" w:lineRule="exact"/>
      </w:pPr>
    </w:p>
    <w:p>
      <w:pPr>
        <w:widowControl w:val="0"/>
        <w:spacing w:line="360" w:lineRule="exact"/>
      </w:pPr>
    </w:p>
    <w:p>
      <w:pPr>
        <w:widowControl w:val="0"/>
        <w:spacing w:after="469" w:line="1" w:lineRule="exact"/>
      </w:pPr>
    </w:p>
    <w:p>
      <w:pPr>
        <w:widowControl w:val="0"/>
        <w:spacing w:line="1" w:lineRule="exact"/>
        <w:sectPr>
          <w:footnotePr>
            <w:pos w:val="pageBottom"/>
            <w:numFmt w:val="decimal"/>
            <w:numRestart w:val="continuous"/>
          </w:footnotePr>
          <w:type w:val="continuous"/>
          <w:pgSz w:w="11900" w:h="16840"/>
          <w:pgMar w:top="1105" w:right="536" w:bottom="976" w:left="1101" w:header="0" w:footer="3" w:gutter="0"/>
          <w:cols w:space="720"/>
          <w:noEndnote/>
          <w:rtlGutter w:val="0"/>
          <w:docGrid w:linePitch="360"/>
        </w:sectPr>
      </w:pPr>
    </w:p>
    <w:p>
      <w:pPr>
        <w:pStyle w:val="Style2"/>
        <w:keepNext w:val="0"/>
        <w:keepLines w:val="0"/>
        <w:widowControl w:val="0"/>
        <w:pBdr>
          <w:top w:val="single" w:sz="0" w:space="0" w:color="000000"/>
          <w:left w:val="single" w:sz="0" w:space="22" w:color="000000"/>
          <w:bottom w:val="single" w:sz="0" w:space="1" w:color="000000"/>
          <w:right w:val="single" w:sz="0" w:space="22" w:color="000000"/>
        </w:pBdr>
        <w:shd w:val="clear" w:color="auto" w:fill="000000"/>
        <w:bidi w:val="0"/>
        <w:spacing w:before="0" w:after="41" w:line="240" w:lineRule="auto"/>
        <w:ind w:left="4860" w:right="0" w:firstLine="0"/>
        <w:jc w:val="left"/>
        <w:rPr>
          <w:sz w:val="8"/>
          <w:szCs w:val="8"/>
        </w:rPr>
      </w:pPr>
      <w:r>
        <w:rPr>
          <w:rStyle w:val="CharStyle3"/>
          <w:rFonts w:ascii="Georgia" w:eastAsia="Georgia" w:hAnsi="Georgia" w:cs="Georgia"/>
          <w:color w:val="D3D3D3"/>
          <w:sz w:val="8"/>
          <w:szCs w:val="8"/>
        </w:rPr>
        <w:t>СВЕДЕНИЯ О СЕРТИФИКАТЕ ЭП</w:t>
      </w:r>
    </w:p>
    <w:p>
      <w:pPr>
        <w:pStyle w:val="Style2"/>
        <w:keepNext w:val="0"/>
        <w:keepLines w:val="0"/>
        <w:widowControl w:val="0"/>
        <w:shd w:val="clear" w:color="auto" w:fill="auto"/>
        <w:bidi w:val="0"/>
        <w:spacing w:before="0" w:after="0" w:line="240" w:lineRule="auto"/>
        <w:ind w:left="4400" w:right="0" w:firstLine="0"/>
        <w:jc w:val="left"/>
        <w:rPr>
          <w:sz w:val="8"/>
          <w:szCs w:val="8"/>
        </w:rPr>
      </w:pPr>
      <w:r>
        <w:rPr>
          <w:rStyle w:val="CharStyle3"/>
          <w:rFonts w:ascii="Arial" w:eastAsia="Arial" w:hAnsi="Arial" w:cs="Arial"/>
          <w:color w:val="6C6C6C"/>
          <w:sz w:val="8"/>
          <w:szCs w:val="8"/>
        </w:rPr>
        <w:t xml:space="preserve">Кому выдан: </w:t>
      </w:r>
      <w:r>
        <w:rPr>
          <w:rStyle w:val="CharStyle3"/>
          <w:rFonts w:ascii="Arial" w:eastAsia="Arial" w:hAnsi="Arial" w:cs="Arial"/>
          <w:sz w:val="8"/>
          <w:szCs w:val="8"/>
        </w:rPr>
        <w:t>Литвиненко Инна Юрьевна</w:t>
      </w:r>
    </w:p>
    <w:p>
      <w:pPr>
        <w:pStyle w:val="Style2"/>
        <w:keepNext w:val="0"/>
        <w:keepLines w:val="0"/>
        <w:widowControl w:val="0"/>
        <w:shd w:val="clear" w:color="auto" w:fill="auto"/>
        <w:bidi w:val="0"/>
        <w:spacing w:before="0" w:after="0" w:line="240" w:lineRule="auto"/>
        <w:ind w:left="4400" w:right="0" w:firstLine="0"/>
        <w:jc w:val="left"/>
        <w:rPr>
          <w:sz w:val="8"/>
          <w:szCs w:val="8"/>
        </w:rPr>
      </w:pPr>
      <w:r>
        <w:rPr>
          <w:rStyle w:val="CharStyle3"/>
          <w:rFonts w:ascii="Arial" w:eastAsia="Arial" w:hAnsi="Arial" w:cs="Arial"/>
          <w:color w:val="6C6C6C"/>
          <w:sz w:val="8"/>
          <w:szCs w:val="8"/>
        </w:rPr>
        <w:t xml:space="preserve">Сертификат № </w:t>
      </w:r>
      <w:r>
        <w:rPr>
          <w:rStyle w:val="CharStyle3"/>
          <w:rFonts w:ascii="Arial" w:eastAsia="Arial" w:hAnsi="Arial" w:cs="Arial"/>
          <w:color w:val="6C6C6C"/>
          <w:sz w:val="8"/>
          <w:szCs w:val="8"/>
          <w:lang w:val="en-US" w:eastAsia="en-US"/>
        </w:rPr>
        <w:t>00D0831D09E4D3C1D2B43126B8F2D9C97</w:t>
      </w:r>
      <w:r>
        <w:rPr>
          <w:rStyle w:val="CharStyle3"/>
          <w:rFonts w:ascii="Arial" w:eastAsia="Arial" w:hAnsi="Arial" w:cs="Arial"/>
          <w:color w:val="6C6C6C"/>
          <w:sz w:val="8"/>
          <w:szCs w:val="8"/>
          <w:lang w:val="en-US" w:eastAsia="en-US"/>
        </w:rPr>
        <w:t>5</w:t>
      </w:r>
    </w:p>
    <w:p>
      <w:pPr>
        <w:pStyle w:val="Style2"/>
        <w:keepNext w:val="0"/>
        <w:keepLines w:val="0"/>
        <w:widowControl w:val="0"/>
        <w:shd w:val="clear" w:color="auto" w:fill="auto"/>
        <w:bidi w:val="0"/>
        <w:spacing w:before="0" w:after="120" w:line="240" w:lineRule="auto"/>
        <w:ind w:left="4400" w:right="0" w:firstLine="0"/>
        <w:jc w:val="left"/>
        <w:rPr>
          <w:sz w:val="8"/>
          <w:szCs w:val="8"/>
        </w:rPr>
      </w:pPr>
      <w:r>
        <w:rPr>
          <w:rStyle w:val="CharStyle3"/>
          <w:rFonts w:ascii="Arial" w:eastAsia="Arial" w:hAnsi="Arial" w:cs="Arial"/>
          <w:color w:val="6C6C6C"/>
          <w:sz w:val="8"/>
          <w:szCs w:val="8"/>
        </w:rPr>
        <w:t>Действителен с 27.01.2025 по 22.04.2026</w:t>
      </w:r>
    </w:p>
    <w:p>
      <w:pPr>
        <w:pStyle w:val="Style8"/>
        <w:keepNext w:val="0"/>
        <w:keepLines w:val="0"/>
        <w:widowControl w:val="0"/>
        <w:shd w:val="clear" w:color="auto" w:fill="auto"/>
        <w:bidi w:val="0"/>
        <w:spacing w:before="0" w:after="0" w:line="240" w:lineRule="auto"/>
        <w:ind w:left="0" w:right="0" w:firstLine="0"/>
        <w:jc w:val="right"/>
      </w:pPr>
      <w:r>
        <w:drawing>
          <wp:anchor distT="0" distB="0" distL="114300" distR="982980" simplePos="0" relativeHeight="125829385" behindDoc="0" locked="0" layoutInCell="1" allowOverlap="1">
            <wp:simplePos x="0" y="0"/>
            <wp:positionH relativeFrom="page">
              <wp:posOffset>3486785</wp:posOffset>
            </wp:positionH>
            <wp:positionV relativeFrom="paragraph">
              <wp:posOffset>38100</wp:posOffset>
            </wp:positionV>
            <wp:extent cx="243840" cy="25590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243840" cy="2559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3754755</wp:posOffset>
                </wp:positionH>
                <wp:positionV relativeFrom="paragraph">
                  <wp:posOffset>90170</wp:posOffset>
                </wp:positionV>
                <wp:extent cx="841375" cy="179705"/>
                <wp:wrapNone/>
                <wp:docPr id="19" name="Shape 19"/>
                <a:graphic xmlns:a="http://schemas.openxmlformats.org/drawingml/2006/main">
                  <a:graphicData uri="http://schemas.microsoft.com/office/word/2010/wordprocessingShape">
                    <wps:wsp>
                      <wps:cNvSpPr txBox="1"/>
                      <wps:spPr>
                        <a:xfrm>
                          <a:ext cx="841375" cy="179705"/>
                        </a:xfrm>
                        <a:prstGeom prst="rect"/>
                        <a:noFill/>
                      </wps:spPr>
                      <wps:txbx>
                        <w:txbxContent>
                          <w:p>
                            <w:pPr>
                              <w:pStyle w:val="Style19"/>
                              <w:keepNext w:val="0"/>
                              <w:keepLines w:val="0"/>
                              <w:widowControl w:val="0"/>
                              <w:shd w:val="clear" w:color="auto" w:fill="auto"/>
                              <w:bidi w:val="0"/>
                              <w:spacing w:before="0" w:after="0"/>
                              <w:ind w:left="0" w:right="0" w:firstLine="0"/>
                              <w:jc w:val="both"/>
                            </w:pPr>
                            <w:r>
                              <w:rPr>
                                <w:rStyle w:val="CharStyle20"/>
                                <w:b/>
                                <w:bCs/>
                              </w:rPr>
                              <w:t>Подлинник электронного документа, 1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95.65000000000003pt;margin-top:7.1000000000000005pt;width:66.25pt;height:14.15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both"/>
                      </w:pPr>
                      <w:r>
                        <w:rPr>
                          <w:rStyle w:val="CharStyle20"/>
                          <w:b/>
                          <w:bCs/>
                        </w:rPr>
                        <w:t>Подлинник электронного документа, 1 ЭП, хранится в системе электронного документооборота ФАС России</w:t>
                      </w:r>
                    </w:p>
                  </w:txbxContent>
                </v:textbox>
                <w10:wrap anchorx="page"/>
              </v:shape>
            </w:pict>
          </mc:Fallback>
        </mc:AlternateContent>
      </w:r>
      <w:r>
        <w:rPr>
          <w:rStyle w:val="CharStyle9"/>
        </w:rPr>
        <w:t>П.В . Попова</w:t>
      </w:r>
    </w:p>
    <w:p>
      <w:pPr>
        <w:pStyle w:val="Style2"/>
        <w:keepNext w:val="0"/>
        <w:keepLines w:val="0"/>
        <w:widowControl w:val="0"/>
        <w:pBdr>
          <w:top w:val="single" w:sz="0" w:space="0" w:color="000000"/>
          <w:left w:val="single" w:sz="0" w:space="21" w:color="000000"/>
          <w:bottom w:val="single" w:sz="0" w:space="1" w:color="000000"/>
          <w:right w:val="single" w:sz="0" w:space="21" w:color="000000"/>
        </w:pBdr>
        <w:shd w:val="clear" w:color="auto" w:fill="000000"/>
        <w:bidi w:val="0"/>
        <w:spacing w:before="0" w:after="106" w:line="240" w:lineRule="auto"/>
        <w:ind w:left="4860" w:right="0" w:firstLine="0"/>
        <w:jc w:val="left"/>
        <w:rPr>
          <w:sz w:val="8"/>
          <w:szCs w:val="8"/>
        </w:rPr>
      </w:pPr>
      <w:r>
        <mc:AlternateContent>
          <mc:Choice Requires="wps">
            <w:drawing>
              <wp:anchor distT="0" distB="0" distL="0" distR="0" simplePos="0" relativeHeight="125829386" behindDoc="0" locked="0" layoutInCell="1" allowOverlap="1">
                <wp:simplePos x="0" y="0"/>
                <wp:positionH relativeFrom="page">
                  <wp:posOffset>3489960</wp:posOffset>
                </wp:positionH>
                <wp:positionV relativeFrom="paragraph">
                  <wp:posOffset>101600</wp:posOffset>
                </wp:positionV>
                <wp:extent cx="1356360" cy="207010"/>
                <wp:wrapSquare wrapText="bothSides"/>
                <wp:docPr id="21" name="Shape 21"/>
                <a:graphic xmlns:a="http://schemas.openxmlformats.org/drawingml/2006/main">
                  <a:graphicData uri="http://schemas.microsoft.com/office/word/2010/wordprocessingShape">
                    <wps:wsp>
                      <wps:cNvSpPr txBox="1"/>
                      <wps:spPr>
                        <a:xfrm>
                          <a:ext cx="1356360" cy="2070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rPr>
                                <w:sz w:val="8"/>
                                <w:szCs w:val="8"/>
                              </w:rPr>
                            </w:pPr>
                            <w:r>
                              <w:rPr>
                                <w:rStyle w:val="CharStyle3"/>
                                <w:rFonts w:ascii="Arial" w:eastAsia="Arial" w:hAnsi="Arial" w:cs="Arial"/>
                                <w:color w:val="6C6C6C"/>
                                <w:sz w:val="8"/>
                                <w:szCs w:val="8"/>
                              </w:rPr>
                              <w:t xml:space="preserve">Кому выдан: </w:t>
                            </w:r>
                            <w:r>
                              <w:rPr>
                                <w:rStyle w:val="CharStyle3"/>
                                <w:rFonts w:ascii="Arial" w:eastAsia="Arial" w:hAnsi="Arial" w:cs="Arial"/>
                                <w:color w:val="1D1D1D"/>
                                <w:sz w:val="8"/>
                                <w:szCs w:val="8"/>
                              </w:rPr>
                              <w:t>Попова Полина Вячеславовна</w:t>
                            </w:r>
                          </w:p>
                          <w:p>
                            <w:pPr>
                              <w:pStyle w:val="Style2"/>
                              <w:keepNext w:val="0"/>
                              <w:keepLines w:val="0"/>
                              <w:widowControl w:val="0"/>
                              <w:shd w:val="clear" w:color="auto" w:fill="auto"/>
                              <w:bidi w:val="0"/>
                              <w:spacing w:before="0" w:after="0" w:line="240" w:lineRule="auto"/>
                              <w:ind w:left="0" w:right="0" w:firstLine="0"/>
                              <w:jc w:val="left"/>
                              <w:rPr>
                                <w:sz w:val="8"/>
                                <w:szCs w:val="8"/>
                              </w:rPr>
                            </w:pPr>
                            <w:r>
                              <w:rPr>
                                <w:rStyle w:val="CharStyle3"/>
                                <w:rFonts w:ascii="Arial" w:eastAsia="Arial" w:hAnsi="Arial" w:cs="Arial"/>
                                <w:color w:val="6C6C6C"/>
                                <w:sz w:val="8"/>
                                <w:szCs w:val="8"/>
                              </w:rPr>
                              <w:t xml:space="preserve">Сертификат </w:t>
                            </w:r>
                            <w:r>
                              <w:rPr>
                                <w:rStyle w:val="CharStyle3"/>
                                <w:rFonts w:ascii="Arial" w:eastAsia="Arial" w:hAnsi="Arial" w:cs="Arial"/>
                                <w:color w:val="404040"/>
                                <w:sz w:val="8"/>
                                <w:szCs w:val="8"/>
                              </w:rPr>
                              <w:t xml:space="preserve">№ </w:t>
                            </w:r>
                            <w:r>
                              <w:rPr>
                                <w:rStyle w:val="CharStyle3"/>
                                <w:rFonts w:ascii="Arial" w:eastAsia="Arial" w:hAnsi="Arial" w:cs="Arial"/>
                                <w:color w:val="6C6C6C"/>
                                <w:sz w:val="8"/>
                                <w:szCs w:val="8"/>
                                <w:lang w:val="en-US" w:eastAsia="en-US"/>
                              </w:rPr>
                              <w:t>5836309AD572A81O90F8607A0217131A</w:t>
                            </w:r>
                          </w:p>
                          <w:p>
                            <w:pPr>
                              <w:pStyle w:val="Style2"/>
                              <w:keepNext w:val="0"/>
                              <w:keepLines w:val="0"/>
                              <w:widowControl w:val="0"/>
                              <w:shd w:val="clear" w:color="auto" w:fill="auto"/>
                              <w:bidi w:val="0"/>
                              <w:spacing w:before="0" w:after="0" w:line="240" w:lineRule="auto"/>
                              <w:ind w:left="0" w:right="0" w:firstLine="0"/>
                              <w:jc w:val="left"/>
                              <w:rPr>
                                <w:sz w:val="8"/>
                                <w:szCs w:val="8"/>
                              </w:rPr>
                            </w:pPr>
                            <w:r>
                              <w:rPr>
                                <w:rStyle w:val="CharStyle3"/>
                                <w:rFonts w:ascii="Arial" w:eastAsia="Arial" w:hAnsi="Arial" w:cs="Arial"/>
                                <w:color w:val="6C6C6C"/>
                                <w:sz w:val="8"/>
                                <w:szCs w:val="8"/>
                              </w:rPr>
                              <w:t>Действителен с 03.06.2025 по 27.08.2026</w:t>
                            </w:r>
                          </w:p>
                        </w:txbxContent>
                      </wps:txbx>
                      <wps:bodyPr lIns="0" tIns="0" rIns="0" bIns="0">
                        <a:noAutoFit/>
                      </wps:bodyPr>
                    </wps:wsp>
                  </a:graphicData>
                </a:graphic>
              </wp:anchor>
            </w:drawing>
          </mc:Choice>
          <mc:Fallback>
            <w:pict>
              <v:shape id="_x0000_s1047" type="#_x0000_t202" style="position:absolute;margin-left:274.80000000000001pt;margin-top:8.pt;width:106.8pt;height:16.300000000000001pt;z-index:-12582936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both"/>
                        <w:rPr>
                          <w:sz w:val="8"/>
                          <w:szCs w:val="8"/>
                        </w:rPr>
                      </w:pPr>
                      <w:r>
                        <w:rPr>
                          <w:rStyle w:val="CharStyle3"/>
                          <w:rFonts w:ascii="Arial" w:eastAsia="Arial" w:hAnsi="Arial" w:cs="Arial"/>
                          <w:color w:val="6C6C6C"/>
                          <w:sz w:val="8"/>
                          <w:szCs w:val="8"/>
                        </w:rPr>
                        <w:t xml:space="preserve">Кому выдан: </w:t>
                      </w:r>
                      <w:r>
                        <w:rPr>
                          <w:rStyle w:val="CharStyle3"/>
                          <w:rFonts w:ascii="Arial" w:eastAsia="Arial" w:hAnsi="Arial" w:cs="Arial"/>
                          <w:color w:val="1D1D1D"/>
                          <w:sz w:val="8"/>
                          <w:szCs w:val="8"/>
                        </w:rPr>
                        <w:t>Попова Полина Вячеславовна</w:t>
                      </w:r>
                    </w:p>
                    <w:p>
                      <w:pPr>
                        <w:pStyle w:val="Style2"/>
                        <w:keepNext w:val="0"/>
                        <w:keepLines w:val="0"/>
                        <w:widowControl w:val="0"/>
                        <w:shd w:val="clear" w:color="auto" w:fill="auto"/>
                        <w:bidi w:val="0"/>
                        <w:spacing w:before="0" w:after="0" w:line="240" w:lineRule="auto"/>
                        <w:ind w:left="0" w:right="0" w:firstLine="0"/>
                        <w:jc w:val="left"/>
                        <w:rPr>
                          <w:sz w:val="8"/>
                          <w:szCs w:val="8"/>
                        </w:rPr>
                      </w:pPr>
                      <w:r>
                        <w:rPr>
                          <w:rStyle w:val="CharStyle3"/>
                          <w:rFonts w:ascii="Arial" w:eastAsia="Arial" w:hAnsi="Arial" w:cs="Arial"/>
                          <w:color w:val="6C6C6C"/>
                          <w:sz w:val="8"/>
                          <w:szCs w:val="8"/>
                        </w:rPr>
                        <w:t xml:space="preserve">Сертификат </w:t>
                      </w:r>
                      <w:r>
                        <w:rPr>
                          <w:rStyle w:val="CharStyle3"/>
                          <w:rFonts w:ascii="Arial" w:eastAsia="Arial" w:hAnsi="Arial" w:cs="Arial"/>
                          <w:color w:val="404040"/>
                          <w:sz w:val="8"/>
                          <w:szCs w:val="8"/>
                        </w:rPr>
                        <w:t xml:space="preserve">№ </w:t>
                      </w:r>
                      <w:r>
                        <w:rPr>
                          <w:rStyle w:val="CharStyle3"/>
                          <w:rFonts w:ascii="Arial" w:eastAsia="Arial" w:hAnsi="Arial" w:cs="Arial"/>
                          <w:color w:val="6C6C6C"/>
                          <w:sz w:val="8"/>
                          <w:szCs w:val="8"/>
                          <w:lang w:val="en-US" w:eastAsia="en-US"/>
                        </w:rPr>
                        <w:t>5836309AD572A81O90F8607A0217131A</w:t>
                      </w:r>
                    </w:p>
                    <w:p>
                      <w:pPr>
                        <w:pStyle w:val="Style2"/>
                        <w:keepNext w:val="0"/>
                        <w:keepLines w:val="0"/>
                        <w:widowControl w:val="0"/>
                        <w:shd w:val="clear" w:color="auto" w:fill="auto"/>
                        <w:bidi w:val="0"/>
                        <w:spacing w:before="0" w:after="0" w:line="240" w:lineRule="auto"/>
                        <w:ind w:left="0" w:right="0" w:firstLine="0"/>
                        <w:jc w:val="left"/>
                        <w:rPr>
                          <w:sz w:val="8"/>
                          <w:szCs w:val="8"/>
                        </w:rPr>
                      </w:pPr>
                      <w:r>
                        <w:rPr>
                          <w:rStyle w:val="CharStyle3"/>
                          <w:rFonts w:ascii="Arial" w:eastAsia="Arial" w:hAnsi="Arial" w:cs="Arial"/>
                          <w:color w:val="6C6C6C"/>
                          <w:sz w:val="8"/>
                          <w:szCs w:val="8"/>
                        </w:rPr>
                        <w:t>Действителен с 03.06.2025 по 27.08.2026</w:t>
                      </w:r>
                    </w:p>
                  </w:txbxContent>
                </v:textbox>
                <w10:wrap type="square" anchorx="page"/>
              </v:shape>
            </w:pict>
          </mc:Fallback>
        </mc:AlternateContent>
      </w:r>
      <w:r>
        <w:rPr>
          <w:rStyle w:val="CharStyle3"/>
          <w:rFonts w:ascii="Georgia" w:eastAsia="Georgia" w:hAnsi="Georgia" w:cs="Georgia"/>
          <w:color w:val="D3D3D3"/>
          <w:sz w:val="8"/>
          <w:szCs w:val="8"/>
        </w:rPr>
        <w:t>СВЕДЕНИЯ О СЕРТИФИКАТЕ ЭП</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Исп.Попова П.В.</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 xml:space="preserve">тел.(499) </w:t>
      </w:r>
      <w:r>
        <w:rPr>
          <w:rStyle w:val="CharStyle3"/>
          <w:sz w:val="22"/>
          <w:szCs w:val="22"/>
          <w:lang w:val="en-US" w:eastAsia="en-US"/>
        </w:rPr>
        <w:t xml:space="preserve">755-23-23, </w:t>
      </w:r>
      <w:r>
        <w:rPr>
          <w:rStyle w:val="CharStyle3"/>
          <w:sz w:val="22"/>
          <w:szCs w:val="22"/>
        </w:rPr>
        <w:t xml:space="preserve">вн. </w:t>
      </w:r>
      <w:r>
        <w:rPr>
          <w:rStyle w:val="CharStyle3"/>
          <w:sz w:val="22"/>
          <w:szCs w:val="22"/>
          <w:lang w:val="en-US" w:eastAsia="en-US"/>
        </w:rPr>
        <w:t>026-131</w:t>
      </w:r>
    </w:p>
    <w:sectPr>
      <w:footnotePr>
        <w:pos w:val="pageBottom"/>
        <w:numFmt w:val="decimal"/>
        <w:numRestart w:val="continuous"/>
      </w:footnotePr>
      <w:type w:val="continuous"/>
      <w:pgSz w:w="11900" w:h="16840"/>
      <w:pgMar w:top="1105" w:right="6401" w:bottom="1105"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9980930</wp:posOffset>
              </wp:positionV>
              <wp:extent cx="6455410" cy="109855"/>
              <wp:wrapNone/>
              <wp:docPr id="9" name="Shape 9"/>
              <a:graphic xmlns:a="http://schemas.openxmlformats.org/drawingml/2006/main">
                <a:graphicData uri="http://schemas.microsoft.com/office/word/2010/wordprocessingShape">
                  <wps:wsp>
                    <wps:cNvSpPr txBox="1"/>
                    <wps:spPr>
                      <a:xfrm>
                        <a:ext cx="6455410" cy="109855"/>
                      </a:xfrm>
                      <a:prstGeom prst="rect"/>
                      <a:noFill/>
                    </wps:spPr>
                    <wps:txbx>
                      <w:txbxContent>
                        <w:p>
                          <w:pPr>
                            <w:pStyle w:val="Style14"/>
                            <w:keepNext w:val="0"/>
                            <w:keepLines w:val="0"/>
                            <w:widowControl w:val="0"/>
                            <w:shd w:val="clear" w:color="auto" w:fill="auto"/>
                            <w:tabs>
                              <w:tab w:pos="10166" w:val="right"/>
                            </w:tabs>
                            <w:bidi w:val="0"/>
                            <w:spacing w:before="0" w:after="0" w:line="240" w:lineRule="auto"/>
                            <w:ind w:left="0" w:right="0" w:firstLine="0"/>
                            <w:jc w:val="left"/>
                            <w:rPr>
                              <w:sz w:val="24"/>
                              <w:szCs w:val="24"/>
                            </w:rPr>
                          </w:pPr>
                          <w:r>
                            <w:rPr>
                              <w:rStyle w:val="CharStyle15"/>
                              <w:sz w:val="24"/>
                              <w:szCs w:val="24"/>
                            </w:rPr>
                            <w:t>2025-11896</w:t>
                            <w:tab/>
                          </w:r>
                          <w:fldSimple w:instr=" PAGE \* MERGEFORMAT ">
                            <w:r>
                              <w:rPr>
                                <w:rStyle w:val="CharStyle15"/>
                                <w:sz w:val="24"/>
                                <w:szCs w:val="24"/>
                              </w:rPr>
                              <w:t>#</w:t>
                            </w:r>
                          </w:fldSimple>
                        </w:p>
                      </w:txbxContent>
                    </wps:txbx>
                    <wps:bodyPr lIns="0" tIns="0" rIns="0" bIns="0">
                      <a:spAutoFit/>
                    </wps:bodyPr>
                  </wps:wsp>
                </a:graphicData>
              </a:graphic>
            </wp:anchor>
          </w:drawing>
        </mc:Choice>
        <mc:Fallback>
          <w:pict>
            <v:shape id="_x0000_s1035" type="#_x0000_t202" style="position:absolute;margin-left:56.75pt;margin-top:785.89999999999998pt;width:508.30000000000001pt;height:8.6500000000000004pt;z-index:-188744063;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tabs>
                        <w:tab w:pos="10166" w:val="right"/>
                      </w:tabs>
                      <w:bidi w:val="0"/>
                      <w:spacing w:before="0" w:after="0" w:line="240" w:lineRule="auto"/>
                      <w:ind w:left="0" w:right="0" w:firstLine="0"/>
                      <w:jc w:val="left"/>
                      <w:rPr>
                        <w:sz w:val="24"/>
                        <w:szCs w:val="24"/>
                      </w:rPr>
                    </w:pPr>
                    <w:r>
                      <w:rPr>
                        <w:rStyle w:val="CharStyle15"/>
                        <w:sz w:val="24"/>
                        <w:szCs w:val="24"/>
                      </w:rPr>
                      <w:t>2025-11896</w:t>
                      <w:tab/>
                    </w:r>
                    <w:fldSimple w:instr=" PAGE \* MERGEFORMAT ">
                      <w:r>
                        <w:rPr>
                          <w:rStyle w:val="CharStyle15"/>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9967595</wp:posOffset>
              </wp:positionV>
              <wp:extent cx="731520" cy="109855"/>
              <wp:wrapNone/>
              <wp:docPr id="11" name="Shape 11"/>
              <a:graphic xmlns:a="http://schemas.openxmlformats.org/drawingml/2006/main">
                <a:graphicData uri="http://schemas.microsoft.com/office/word/2010/wordprocessingShape">
                  <wps:wsp>
                    <wps:cNvSpPr txBox="1"/>
                    <wps:spPr>
                      <a:xfrm>
                        <a:ext cx="731520" cy="10985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lang w:val="ru-RU" w:eastAsia="ru-RU"/>
                            </w:rPr>
                            <w:t>2025-11896</w:t>
                          </w:r>
                        </w:p>
                      </w:txbxContent>
                    </wps:txbx>
                    <wps:bodyPr wrap="none" lIns="0" tIns="0" rIns="0" bIns="0">
                      <a:spAutoFit/>
                    </wps:bodyPr>
                  </wps:wsp>
                </a:graphicData>
              </a:graphic>
            </wp:anchor>
          </w:drawing>
        </mc:Choice>
        <mc:Fallback>
          <w:pict>
            <v:shape id="_x0000_s1037" type="#_x0000_t202" style="position:absolute;margin-left:56.75pt;margin-top:784.85000000000002pt;width:57.600000000000001pt;height:8.6500000000000004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lang w:val="ru-RU" w:eastAsia="ru-RU"/>
                      </w:rPr>
                      <w:t>2025-11896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Header or footer (2)_"/>
    <w:basedOn w:val="DefaultParagraphFont"/>
    <w:link w:val="Style1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0">
    <w:name w:val="Picture caption_"/>
    <w:basedOn w:val="DefaultParagraphFont"/>
    <w:link w:val="Style19"/>
    <w:rPr>
      <w:rFonts w:ascii="Times New Roman" w:eastAsia="Times New Roman" w:hAnsi="Times New Roman" w:cs="Times New Roman"/>
      <w:b/>
      <w:bCs/>
      <w:i w:val="0"/>
      <w:iCs w:val="0"/>
      <w:smallCaps w:val="0"/>
      <w:strike w:val="0"/>
      <w:color w:val="404040"/>
      <w:sz w:val="8"/>
      <w:szCs w:val="8"/>
      <w:u w:val="none"/>
    </w:rPr>
  </w:style>
  <w:style w:type="paragraph" w:customStyle="1" w:styleId="Style2">
    <w:name w:val="Other"/>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styleId="Style8">
    <w:name w:val="Body text"/>
    <w:basedOn w:val="Normal"/>
    <w:link w:val="CharStyle9"/>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Header or footer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9">
    <w:name w:val="Picture caption"/>
    <w:basedOn w:val="Normal"/>
    <w:link w:val="CharStyle20"/>
    <w:pPr>
      <w:widowControl w:val="0"/>
      <w:shd w:val="clear" w:color="auto" w:fill="auto"/>
      <w:spacing w:line="214" w:lineRule="auto"/>
    </w:pPr>
    <w:rPr>
      <w:rFonts w:ascii="Times New Roman" w:eastAsia="Times New Roman" w:hAnsi="Times New Roman" w:cs="Times New Roman"/>
      <w:b/>
      <w:bCs/>
      <w:i w:val="0"/>
      <w:iCs w:val="0"/>
      <w:smallCaps w:val="0"/>
      <w:strike w:val="0"/>
      <w:color w:val="404040"/>
      <w:sz w:val="8"/>
      <w:szCs w:val="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Решение Пермского УФАС России от 01.03.2023Обстоятельства: По мнению Заявителя, нормы Закона о контрактной системе нарушены действиями Заказчика, а именно объединение Заказчиком продукции разных производителей в один единый лот несет за собой ограничение круга потенциальных участников закупки.Решение: Признать жалобу необоснованной.</dc:title>
  <dc:subject/>
  <dc:creator/>
  <cp:keywords/>
</cp:coreProperties>
</file>