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3723005</wp:posOffset>
            </wp:positionH>
            <wp:positionV relativeFrom="paragraph">
              <wp:posOffset>12700</wp:posOffset>
            </wp:positionV>
            <wp:extent cx="524510" cy="62801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8015"/>
                    </a:xfrm>
                    <a:prstGeom prst="rect"/>
                  </pic:spPr>
                </pic:pic>
              </a:graphicData>
            </a:graphic>
          </wp:anchor>
        </w:drawing>
      </w:r>
      <w:r>
        <mc:AlternateContent>
          <mc:Choice Requires="wps">
            <w:drawing>
              <wp:anchor distT="76200" distB="0" distL="114300" distR="114300" simplePos="0" relativeHeight="125829379" behindDoc="0" locked="0" layoutInCell="1" allowOverlap="1">
                <wp:simplePos x="0" y="0"/>
                <wp:positionH relativeFrom="page">
                  <wp:posOffset>3878580</wp:posOffset>
                </wp:positionH>
                <wp:positionV relativeFrom="paragraph">
                  <wp:posOffset>2609215</wp:posOffset>
                </wp:positionV>
                <wp:extent cx="2932430" cy="231775"/>
                <wp:wrapTopAndBottom/>
                <wp:docPr id="3" name="Shape 3"/>
                <a:graphic xmlns:a="http://schemas.openxmlformats.org/drawingml/2006/main">
                  <a:graphicData uri="http://schemas.microsoft.com/office/word/2010/wordprocessingShape">
                    <wps:wsp>
                      <wps:cNvSpPr txBox="1"/>
                      <wps:spPr>
                        <a:xfrm>
                          <a:ext cx="293243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через Единую информационную систему</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5.40000000000003pt;margin-top:205.45000000000002pt;width:230.90000000000001pt;height:18.25pt;z-index:-125829374;mso-wrap-distance-left:9.pt;mso-wrap-distance-top:6.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через Единую информационную систему</w:t>
                      </w:r>
                    </w:p>
                  </w:txbxContent>
                </v:textbox>
                <w10:wrap type="topAndBottom" anchorx="page"/>
              </v:shape>
            </w:pict>
          </mc:Fallback>
        </mc:AlternateContent>
      </w:r>
    </w:p>
    <w:p>
      <w:pPr>
        <w:pStyle w:val="Style4"/>
        <w:keepNext w:val="0"/>
        <w:keepLines w:val="0"/>
        <w:widowControl w:val="0"/>
        <w:shd w:val="clear" w:color="auto" w:fill="auto"/>
        <w:bidi w:val="0"/>
        <w:spacing w:before="0" w:after="0" w:line="288" w:lineRule="auto"/>
        <w:ind w:left="0" w:right="0" w:firstLine="0"/>
        <w:jc w:val="center"/>
        <w:rPr>
          <w:sz w:val="17"/>
          <w:szCs w:val="17"/>
        </w:rPr>
      </w:pPr>
      <w:r>
        <w:rPr>
          <w:rStyle w:val="CharStyle5"/>
          <w:b/>
          <w:bCs/>
          <w:sz w:val="17"/>
          <w:szCs w:val="17"/>
        </w:rPr>
        <w:t>ФЕДЕРАЛЬНАЯ</w:t>
      </w:r>
    </w:p>
    <w:p>
      <w:pPr>
        <w:pStyle w:val="Style4"/>
        <w:keepNext w:val="0"/>
        <w:keepLines w:val="0"/>
        <w:widowControl w:val="0"/>
        <w:shd w:val="clear" w:color="auto" w:fill="auto"/>
        <w:bidi w:val="0"/>
        <w:spacing w:before="0" w:after="140" w:line="288" w:lineRule="auto"/>
        <w:ind w:left="0" w:right="0" w:firstLine="0"/>
        <w:jc w:val="center"/>
        <w:rPr>
          <w:sz w:val="17"/>
          <w:szCs w:val="17"/>
        </w:rPr>
      </w:pPr>
      <w:r>
        <w:rPr>
          <w:rStyle w:val="CharStyle5"/>
          <w:b/>
          <w:bCs/>
          <w:sz w:val="17"/>
          <w:szCs w:val="17"/>
        </w:rP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ind w:left="0" w:right="0" w:firstLine="0"/>
        <w:jc w:val="center"/>
      </w:pPr>
      <w:r>
        <w:rPr>
          <w:rStyle w:val="CharStyle11"/>
          <w:b/>
          <w:bCs/>
        </w:rPr>
        <w:t>Федеральной антимонопольной</w:t>
        <w:br/>
        <w:t>службы</w:t>
        <w:br/>
        <w:t>по Республике Коми</w:t>
      </w:r>
    </w:p>
    <w:p>
      <w:pPr>
        <w:pStyle w:val="Style4"/>
        <w:keepNext w:val="0"/>
        <w:keepLines w:val="0"/>
        <w:widowControl w:val="0"/>
        <w:shd w:val="clear" w:color="auto" w:fill="auto"/>
        <w:bidi w:val="0"/>
        <w:spacing w:before="0" w:after="0"/>
        <w:ind w:left="0" w:right="0" w:firstLine="0"/>
        <w:jc w:val="center"/>
      </w:pPr>
      <w:r>
        <w:rPr>
          <w:rStyle w:val="CharStyle5"/>
        </w:rPr>
        <w:t>ул. Интернациональная, 160А, г. Сыктывкар,</w:t>
        <w:br/>
        <w:t>ГСП-2, 167982, телефакс: (8212) 21-41-29</w:t>
        <w:br/>
      </w:r>
      <w:r>
        <w:rPr>
          <w:rStyle w:val="CharStyle5"/>
          <w:lang w:val="en-US" w:eastAsia="en-US"/>
        </w:rPr>
        <w:t xml:space="preserve">e-mail: </w:t>
      </w:r>
      <w:r>
        <w:fldChar w:fldCharType="begin"/>
      </w:r>
      <w:r>
        <w:rPr/>
        <w:instrText> HYPERLINK "mailto:toll@fas.gov.ru" </w:instrText>
      </w:r>
      <w:r>
        <w:fldChar w:fldCharType="separate"/>
      </w:r>
      <w:r>
        <w:rPr>
          <w:rStyle w:val="CharStyle5"/>
          <w:lang w:val="en-US" w:eastAsia="en-US"/>
        </w:rPr>
        <w:t>toll@fas.gov.ru</w:t>
      </w:r>
      <w:r>
        <w:fldChar w:fldCharType="end"/>
      </w:r>
    </w:p>
    <w:p>
      <w:pPr>
        <w:pStyle w:val="Style12"/>
        <w:keepNext w:val="0"/>
        <w:keepLines w:val="0"/>
        <w:widowControl w:val="0"/>
        <w:shd w:val="clear" w:color="auto" w:fill="auto"/>
        <w:tabs>
          <w:tab w:pos="1838" w:val="left"/>
        </w:tabs>
        <w:bidi w:val="0"/>
        <w:spacing w:before="0" w:after="260" w:line="240" w:lineRule="auto"/>
        <w:ind w:left="0" w:right="0" w:firstLine="0"/>
        <w:jc w:val="left"/>
        <w:rPr>
          <w:sz w:val="30"/>
          <w:szCs w:val="30"/>
        </w:rPr>
      </w:pPr>
      <w:r>
        <w:rPr>
          <w:rStyle w:val="CharStyle13"/>
          <w:sz w:val="30"/>
          <w:szCs w:val="30"/>
          <w:u w:val="single"/>
        </w:rPr>
        <w:t>0</w:t>
      </w:r>
      <w:r>
        <w:fldChar w:fldCharType="begin"/>
      </w:r>
      <w:r>
        <w:rPr/>
        <w:instrText> HYPERLINK "file://f207ca94-a13c-4ba0-b72d-f018c9eed8f1/" </w:instrText>
      </w:r>
      <w:r>
        <w:fldChar w:fldCharType="separate"/>
      </w:r>
      <w:r>
        <w:rPr>
          <w:rStyle w:val="CharStyle13"/>
          <w:sz w:val="30"/>
          <w:szCs w:val="30"/>
          <w:u w:val="single"/>
        </w:rPr>
        <w:t>5.09.2025</w:t>
      </w:r>
      <w:r>
        <w:rPr>
          <w:rStyle w:val="CharStyle13"/>
          <w:sz w:val="30"/>
          <w:szCs w:val="30"/>
        </w:rPr>
        <w:tab/>
      </w:r>
      <w:r>
        <w:fldChar w:fldCharType="end"/>
      </w:r>
      <w:r>
        <w:rPr>
          <w:rStyle w:val="CharStyle13"/>
          <w:sz w:val="30"/>
          <w:szCs w:val="30"/>
        </w:rPr>
        <w:t>№ Н</w:t>
      </w:r>
      <w:r>
        <w:rPr>
          <w:rStyle w:val="CharStyle13"/>
          <w:sz w:val="30"/>
          <w:szCs w:val="30"/>
          <w:u w:val="single"/>
        </w:rPr>
        <w:t>Г/5205/25</w:t>
      </w:r>
    </w:p>
    <w:p>
      <w:pPr>
        <w:pStyle w:val="Style2"/>
        <w:keepNext w:val="0"/>
        <w:keepLines w:val="0"/>
        <w:widowControl w:val="0"/>
        <w:shd w:val="clear" w:color="auto" w:fill="auto"/>
        <w:bidi w:val="0"/>
        <w:spacing w:before="0" w:after="580" w:line="240" w:lineRule="auto"/>
        <w:ind w:left="0" w:right="0" w:firstLine="0"/>
        <w:jc w:val="left"/>
      </w:pPr>
      <w:r>
        <w:rPr>
          <w:rStyle w:val="CharStyle3"/>
          <w:color w:val="476198"/>
        </w:rPr>
        <w:t xml:space="preserve">На №  от</w:t>
      </w:r>
    </w:p>
    <w:p>
      <w:pPr>
        <w:pStyle w:val="Style2"/>
        <w:keepNext w:val="0"/>
        <w:keepLines w:val="0"/>
        <w:widowControl w:val="0"/>
        <w:shd w:val="clear" w:color="auto" w:fill="auto"/>
        <w:bidi w:val="0"/>
        <w:spacing w:before="0" w:after="0" w:line="240" w:lineRule="auto"/>
        <w:ind w:left="0" w:right="0" w:firstLine="0"/>
        <w:jc w:val="left"/>
      </w:pPr>
      <w:r>
        <w:rPr>
          <w:rStyle w:val="CharStyle3"/>
        </w:rPr>
        <w:t>Решение</w:t>
      </w:r>
    </w:p>
    <w:p>
      <w:pPr>
        <w:pStyle w:val="Style4"/>
        <w:keepNext w:val="0"/>
        <w:keepLines w:val="0"/>
        <w:widowControl w:val="0"/>
        <w:shd w:val="clear" w:color="auto" w:fill="auto"/>
        <w:bidi w:val="0"/>
        <w:spacing w:before="0" w:after="0" w:line="288" w:lineRule="auto"/>
        <w:ind w:left="0" w:right="0" w:firstLine="0"/>
        <w:jc w:val="center"/>
        <w:rPr>
          <w:sz w:val="17"/>
          <w:szCs w:val="17"/>
        </w:rPr>
      </w:pPr>
      <w:r>
        <w:rPr>
          <w:rStyle w:val="CharStyle5"/>
          <w:b/>
          <w:bCs/>
          <w:sz w:val="17"/>
          <w:szCs w:val="17"/>
        </w:rPr>
        <w:t>ФЕДЕРАЛЬНОЙ</w:t>
      </w:r>
    </w:p>
    <w:p>
      <w:pPr>
        <w:pStyle w:val="Style4"/>
        <w:keepNext w:val="0"/>
        <w:keepLines w:val="0"/>
        <w:widowControl w:val="0"/>
        <w:shd w:val="clear" w:color="auto" w:fill="auto"/>
        <w:bidi w:val="0"/>
        <w:spacing w:before="0" w:after="140" w:line="288" w:lineRule="auto"/>
        <w:ind w:left="0" w:right="0" w:firstLine="0"/>
        <w:jc w:val="right"/>
        <w:rPr>
          <w:sz w:val="17"/>
          <w:szCs w:val="17"/>
        </w:rPr>
      </w:pPr>
      <w:r>
        <w:rPr>
          <w:rStyle w:val="CharStyle5"/>
          <w:b/>
          <w:bCs/>
          <w:sz w:val="17"/>
          <w:szCs w:val="17"/>
        </w:rPr>
        <w:t>АНТИМОНОПОЛЬНОЙ СЛУЖБА</w:t>
      </w:r>
    </w:p>
    <w:p>
      <w:pPr>
        <w:pStyle w:val="Style10"/>
        <w:keepNext w:val="0"/>
        <w:keepLines w:val="0"/>
        <w:widowControl w:val="0"/>
        <w:shd w:val="clear" w:color="auto" w:fill="auto"/>
        <w:bidi w:val="0"/>
        <w:spacing w:before="0" w:after="0"/>
        <w:ind w:left="420" w:right="0" w:firstLine="0"/>
        <w:jc w:val="right"/>
      </w:pPr>
      <w:r>
        <w:rPr>
          <w:rStyle w:val="CharStyle11"/>
          <w:b/>
          <w:bCs/>
        </w:rPr>
        <w:t>Федеральной антимонопольной службалбн Коми Республикаын</w:t>
      </w:r>
    </w:p>
    <w:p>
      <w:pPr>
        <w:pStyle w:val="Style10"/>
        <w:keepNext w:val="0"/>
        <w:keepLines w:val="0"/>
        <w:widowControl w:val="0"/>
        <w:shd w:val="clear" w:color="auto" w:fill="auto"/>
        <w:bidi w:val="0"/>
        <w:spacing w:before="0"/>
        <w:ind w:left="1840" w:right="0" w:firstLine="0"/>
        <w:jc w:val="left"/>
      </w:pPr>
      <w:r>
        <w:rPr>
          <w:rStyle w:val="CharStyle11"/>
          <w:b/>
          <w:bCs/>
        </w:rPr>
        <w:t>ВЕСЬКОДЛАШН</w:t>
      </w:r>
    </w:p>
    <w:p>
      <w:pPr>
        <w:pStyle w:val="Style4"/>
        <w:keepNext w:val="0"/>
        <w:keepLines w:val="0"/>
        <w:widowControl w:val="0"/>
        <w:shd w:val="clear" w:color="auto" w:fill="auto"/>
        <w:bidi w:val="0"/>
        <w:spacing w:before="0" w:after="0" w:line="271" w:lineRule="auto"/>
        <w:ind w:left="0" w:right="0" w:firstLine="0"/>
        <w:jc w:val="center"/>
      </w:pPr>
      <w:r>
        <w:rPr>
          <w:rStyle w:val="CharStyle5"/>
        </w:rPr>
        <w:t>Интернациональной ул., 160А,</w:t>
        <w:br/>
        <w:t>Сыктывкар, ГСП-2, 167982</w:t>
        <w:br/>
        <w:t>тел./факс: (8212) 21-41-29</w:t>
        <w:br/>
      </w:r>
      <w:r>
        <w:rPr>
          <w:rStyle w:val="CharStyle5"/>
          <w:lang w:val="en-US" w:eastAsia="en-US"/>
        </w:rPr>
        <w:t xml:space="preserve">e-mail: </w:t>
      </w:r>
      <w:r>
        <w:fldChar w:fldCharType="begin"/>
      </w:r>
      <w:r>
        <w:rPr/>
        <w:instrText> HYPERLINK "mailto:toll@fas.gov.ru" </w:instrText>
      </w:r>
      <w:r>
        <w:fldChar w:fldCharType="separate"/>
      </w:r>
      <w:r>
        <w:rPr>
          <w:rStyle w:val="CharStyle5"/>
          <w:lang w:val="en-US" w:eastAsia="en-US"/>
        </w:rPr>
        <w:t>toll@fas.gov.ru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Заявитель:</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Общество с ограниченной ответственностью</w:t>
      </w:r>
    </w:p>
    <w:p>
      <w:pPr>
        <w:pStyle w:val="Style2"/>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452" w:right="1635" w:bottom="1183" w:left="1106" w:header="0" w:footer="3" w:gutter="0"/>
          <w:pgNumType w:start="1"/>
          <w:cols w:num="2" w:space="777"/>
          <w:noEndnote/>
          <w:titlePg/>
          <w:rtlGutter w:val="0"/>
          <w:docGrid w:linePitch="360"/>
        </w:sectPr>
      </w:pPr>
      <w:r>
        <w:rPr>
          <w:rStyle w:val="CharStyle3"/>
          <w:b/>
          <w:bCs/>
        </w:rPr>
        <w:t>«АЛМАТОР»</w:t>
      </w:r>
    </w:p>
    <w:p>
      <w:pPr>
        <w:widowControl w:val="0"/>
        <w:spacing w:line="59" w:lineRule="exact"/>
        <w:rPr>
          <w:sz w:val="5"/>
          <w:szCs w:val="5"/>
        </w:rPr>
      </w:pPr>
    </w:p>
    <w:p>
      <w:pPr>
        <w:widowControl w:val="0"/>
        <w:spacing w:line="1" w:lineRule="exact"/>
        <w:sectPr>
          <w:footnotePr>
            <w:pos w:val="pageBottom"/>
            <w:numFmt w:val="decimal"/>
            <w:numRestart w:val="continuous"/>
          </w:footnotePr>
          <w:type w:val="continuous"/>
          <w:pgSz w:w="11900" w:h="16840"/>
          <w:pgMar w:top="656" w:right="0" w:bottom="1182"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Заказчик:</w:t>
      </w: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Государственное казенное учреждение</w:t>
      </w: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Республики Коми</w:t>
      </w: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«Служба единого заказчика Республики</w:t>
      </w:r>
    </w:p>
    <w:p>
      <w:pPr>
        <w:pStyle w:val="Style2"/>
        <w:keepNext w:val="0"/>
        <w:keepLines w:val="0"/>
        <w:widowControl w:val="0"/>
        <w:shd w:val="clear" w:color="auto" w:fill="auto"/>
        <w:bidi w:val="0"/>
        <w:spacing w:before="0" w:after="260" w:line="240" w:lineRule="auto"/>
        <w:ind w:left="5020" w:right="0" w:firstLine="0"/>
        <w:jc w:val="left"/>
      </w:pPr>
      <w:r>
        <w:rPr>
          <w:rStyle w:val="CharStyle3"/>
          <w:b/>
          <w:bCs/>
        </w:rPr>
        <w:t>Коми»</w:t>
      </w:r>
    </w:p>
    <w:p>
      <w:pPr>
        <w:pStyle w:val="Style2"/>
        <w:keepNext w:val="0"/>
        <w:keepLines w:val="0"/>
        <w:widowControl w:val="0"/>
        <w:shd w:val="clear" w:color="auto" w:fill="auto"/>
        <w:bidi w:val="0"/>
        <w:spacing w:before="0" w:after="260" w:line="240" w:lineRule="auto"/>
        <w:ind w:left="5020" w:right="0" w:firstLine="0"/>
        <w:jc w:val="left"/>
      </w:pPr>
      <w:r>
        <w:rPr>
          <w:rStyle w:val="CharStyle3"/>
        </w:rPr>
        <w:t>через Единую информационную систему</w:t>
      </w: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Уполномоченное учреждение:</w:t>
      </w: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Государственное казенное учреждение</w:t>
      </w: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Республики Коми</w:t>
      </w:r>
    </w:p>
    <w:p>
      <w:pPr>
        <w:pStyle w:val="Style2"/>
        <w:keepNext w:val="0"/>
        <w:keepLines w:val="0"/>
        <w:widowControl w:val="0"/>
        <w:shd w:val="clear" w:color="auto" w:fill="auto"/>
        <w:bidi w:val="0"/>
        <w:spacing w:before="0" w:after="260" w:line="240" w:lineRule="auto"/>
        <w:ind w:left="5020" w:right="0" w:firstLine="0"/>
        <w:jc w:val="left"/>
      </w:pPr>
      <w:r>
        <w:rPr>
          <w:rStyle w:val="CharStyle3"/>
          <w:b/>
          <w:bCs/>
        </w:rPr>
        <w:t>«Центр обеспечения организации и проведения торгов»</w:t>
      </w:r>
    </w:p>
    <w:p>
      <w:pPr>
        <w:pStyle w:val="Style2"/>
        <w:keepNext w:val="0"/>
        <w:keepLines w:val="0"/>
        <w:widowControl w:val="0"/>
        <w:shd w:val="clear" w:color="auto" w:fill="auto"/>
        <w:bidi w:val="0"/>
        <w:spacing w:before="0" w:after="260" w:line="240" w:lineRule="auto"/>
        <w:ind w:left="5020" w:right="0" w:firstLine="0"/>
        <w:jc w:val="left"/>
      </w:pPr>
      <w:r>
        <w:rPr>
          <w:rStyle w:val="CharStyle3"/>
        </w:rPr>
        <w:t>через Единую информационную систему</w:t>
      </w:r>
    </w:p>
    <w:p>
      <w:pPr>
        <w:pStyle w:val="Style2"/>
        <w:keepNext w:val="0"/>
        <w:keepLines w:val="0"/>
        <w:widowControl w:val="0"/>
        <w:shd w:val="clear" w:color="auto" w:fill="auto"/>
        <w:bidi w:val="0"/>
        <w:spacing w:before="0" w:after="260" w:line="240" w:lineRule="auto"/>
        <w:ind w:left="5020" w:right="0" w:firstLine="0"/>
        <w:jc w:val="left"/>
      </w:pPr>
      <w:r>
        <w:rPr>
          <w:rStyle w:val="CharStyle3"/>
          <w:b/>
          <w:bCs/>
        </w:rPr>
        <w:t>Общество с ограниченной ответственностью «РТС-Тендер»</w:t>
      </w:r>
    </w:p>
    <w:p>
      <w:pPr>
        <w:pStyle w:val="Style2"/>
        <w:keepNext w:val="0"/>
        <w:keepLines w:val="0"/>
        <w:widowControl w:val="0"/>
        <w:shd w:val="clear" w:color="auto" w:fill="auto"/>
        <w:bidi w:val="0"/>
        <w:spacing w:before="0" w:after="260" w:line="240" w:lineRule="auto"/>
        <w:ind w:left="5020" w:right="0" w:firstLine="0"/>
        <w:jc w:val="left"/>
      </w:pPr>
      <w:r>
        <w:rPr>
          <w:rStyle w:val="CharStyle3"/>
        </w:rPr>
        <w:t>через Единую информационную систему</w:t>
      </w:r>
    </w:p>
    <w:p>
      <w:pPr>
        <w:pStyle w:val="Style2"/>
        <w:keepNext w:val="0"/>
        <w:keepLines w:val="0"/>
        <w:widowControl w:val="0"/>
        <w:shd w:val="clear" w:color="auto" w:fill="auto"/>
        <w:bidi w:val="0"/>
        <w:spacing w:before="0" w:after="0" w:line="240" w:lineRule="auto"/>
        <w:ind w:left="5020" w:right="0" w:firstLine="0"/>
        <w:jc w:val="left"/>
      </w:pPr>
      <w:r>
        <w:rPr>
          <w:rStyle w:val="CharStyle3"/>
          <w:b/>
          <w:bCs/>
        </w:rPr>
        <w:t>Государственное бюджетное учреждение здравоохранения</w:t>
      </w:r>
    </w:p>
    <w:p>
      <w:pPr>
        <w:pStyle w:val="Style2"/>
        <w:keepNext w:val="0"/>
        <w:keepLines w:val="0"/>
        <w:widowControl w:val="0"/>
        <w:shd w:val="clear" w:color="auto" w:fill="auto"/>
        <w:bidi w:val="0"/>
        <w:spacing w:before="0" w:after="260" w:line="240" w:lineRule="auto"/>
        <w:ind w:left="5020" w:right="0" w:firstLine="0"/>
        <w:jc w:val="left"/>
      </w:pPr>
      <w:r>
        <w:rPr>
          <w:rStyle w:val="CharStyle3"/>
          <w:b/>
          <w:bCs/>
        </w:rPr>
        <w:t>Республики Коми «Республиканская инфекционная больница»</w:t>
      </w:r>
    </w:p>
    <w:p>
      <w:pPr>
        <w:pStyle w:val="Style2"/>
        <w:keepNext w:val="0"/>
        <w:keepLines w:val="0"/>
        <w:widowControl w:val="0"/>
        <w:shd w:val="clear" w:color="auto" w:fill="auto"/>
        <w:bidi w:val="0"/>
        <w:spacing w:before="0" w:after="260" w:line="240" w:lineRule="auto"/>
        <w:ind w:left="5020" w:right="0" w:firstLine="0"/>
        <w:jc w:val="left"/>
      </w:pPr>
      <w:r>
        <w:fldChar w:fldCharType="begin"/>
      </w:r>
      <w:r>
        <w:rPr/>
        <w:instrText> HYPERLINK "mailto:gu-ribkomi@yandex.ru" </w:instrText>
      </w:r>
      <w:r>
        <w:fldChar w:fldCharType="separate"/>
      </w:r>
      <w:r>
        <w:rPr>
          <w:rStyle w:val="CharStyle3"/>
          <w:lang w:val="en-US" w:eastAsia="en-US"/>
        </w:rPr>
        <w:t>gu-ribkomi@yandex.ru</w:t>
      </w:r>
      <w:r>
        <w:fldChar w:fldCharType="end"/>
      </w:r>
    </w:p>
    <w:p>
      <w:pPr>
        <w:pStyle w:val="Style2"/>
        <w:keepNext w:val="0"/>
        <w:keepLines w:val="0"/>
        <w:widowControl w:val="0"/>
        <w:shd w:val="clear" w:color="auto" w:fill="auto"/>
        <w:bidi w:val="0"/>
        <w:spacing w:before="0" w:after="260" w:line="240" w:lineRule="auto"/>
        <w:ind w:left="502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696595</wp:posOffset>
                </wp:positionH>
                <wp:positionV relativeFrom="paragraph">
                  <wp:posOffset>647700</wp:posOffset>
                </wp:positionV>
                <wp:extent cx="1572895" cy="377825"/>
                <wp:wrapSquare wrapText="bothSides"/>
                <wp:docPr id="9" name="Shape 9"/>
                <a:graphic xmlns:a="http://schemas.openxmlformats.org/drawingml/2006/main">
                  <a:graphicData uri="http://schemas.microsoft.com/office/word/2010/wordprocessingShape">
                    <wps:wsp>
                      <wps:cNvSpPr txBox="1"/>
                      <wps:spPr>
                        <a:xfrm>
                          <a:ext cx="1572895" cy="3778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50"/>
                                <w:szCs w:val="50"/>
                              </w:rPr>
                            </w:pPr>
                            <w:r>
                              <w:rPr>
                                <w:rStyle w:val="CharStyle13"/>
                                <w:rFonts w:ascii="Arial" w:eastAsia="Arial" w:hAnsi="Arial" w:cs="Arial"/>
                                <w:sz w:val="50"/>
                                <w:szCs w:val="50"/>
                                <w:lang w:val="en-US" w:eastAsia="en-US"/>
                              </w:rPr>
                              <w:t>1IIIIIIIIIIIIIIIIIIIIII]</w:t>
                            </w:r>
                          </w:p>
                        </w:txbxContent>
                      </wps:txbx>
                      <wps:bodyPr wrap="none" lIns="0" tIns="0" rIns="0" bIns="0">
                        <a:noAutoFit/>
                      </wps:bodyPr>
                    </wps:wsp>
                  </a:graphicData>
                </a:graphic>
              </wp:anchor>
            </w:drawing>
          </mc:Choice>
          <mc:Fallback>
            <w:pict>
              <v:shape id="_x0000_s1035" type="#_x0000_t202" style="position:absolute;margin-left:54.850000000000001pt;margin-top:51.pt;width:123.85000000000001pt;height:29.75pt;z-index:-125829372;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50"/>
                          <w:szCs w:val="50"/>
                        </w:rPr>
                      </w:pPr>
                      <w:r>
                        <w:rPr>
                          <w:rStyle w:val="CharStyle13"/>
                          <w:rFonts w:ascii="Arial" w:eastAsia="Arial" w:hAnsi="Arial" w:cs="Arial"/>
                          <w:sz w:val="50"/>
                          <w:szCs w:val="50"/>
                          <w:lang w:val="en-US" w:eastAsia="en-US"/>
                        </w:rPr>
                        <w:t>1IIIIIIIIIIIIIIIIIIIIII]</w:t>
                      </w:r>
                    </w:p>
                  </w:txbxContent>
                </v:textbox>
                <w10:wrap type="square" anchorx="page"/>
              </v:shape>
            </w:pict>
          </mc:Fallback>
        </mc:AlternateContent>
      </w:r>
      <w:r>
        <w:rPr>
          <w:rStyle w:val="CharStyle3"/>
          <w:b/>
          <w:bCs/>
        </w:rPr>
        <w:t>Общество с ограниченной ответственностью «АНКОМ»</w:t>
      </w:r>
    </w:p>
    <w:p>
      <w:pPr>
        <w:pStyle w:val="Style2"/>
        <w:keepNext w:val="0"/>
        <w:keepLines w:val="0"/>
        <w:widowControl w:val="0"/>
        <w:shd w:val="clear" w:color="auto" w:fill="auto"/>
        <w:bidi w:val="0"/>
        <w:spacing w:before="0" w:after="260" w:line="240" w:lineRule="auto"/>
        <w:ind w:left="2360" w:right="0" w:firstLine="0"/>
        <w:jc w:val="left"/>
      </w:pPr>
      <w:r>
        <w:fldChar w:fldCharType="begin"/>
      </w:r>
      <w:r>
        <w:rPr/>
        <w:instrText> HYPERLINK "mailto:info@ankom.ru" </w:instrText>
      </w:r>
      <w:r>
        <w:fldChar w:fldCharType="separate"/>
      </w:r>
      <w:r>
        <w:rPr>
          <w:rStyle w:val="CharStyle3"/>
          <w:lang w:val="en-US" w:eastAsia="en-US"/>
        </w:rPr>
        <w:t>info@ankom.ru</w:t>
      </w:r>
      <w:r>
        <w:fldChar w:fldCharType="end"/>
      </w:r>
    </w:p>
    <w:p>
      <w:pPr>
        <w:pStyle w:val="Style25"/>
        <w:keepNext/>
        <w:keepLines/>
        <w:widowControl w:val="0"/>
        <w:shd w:val="clear" w:color="auto" w:fill="auto"/>
        <w:bidi w:val="0"/>
        <w:spacing w:before="0" w:after="0"/>
        <w:ind w:left="0" w:right="0" w:firstLine="0"/>
        <w:jc w:val="center"/>
      </w:pPr>
      <w:bookmarkStart w:id="0" w:name="bookmark0"/>
      <w:r>
        <w:rPr>
          <w:rStyle w:val="CharStyle26"/>
          <w:b/>
          <w:bCs/>
        </w:rPr>
        <w:t>РЕШЕНИЕ</w:t>
      </w:r>
      <w:bookmarkEnd w:id="0"/>
    </w:p>
    <w:p>
      <w:pPr>
        <w:pStyle w:val="Style2"/>
        <w:keepNext w:val="0"/>
        <w:keepLines w:val="0"/>
        <w:widowControl w:val="0"/>
        <w:shd w:val="clear" w:color="auto" w:fill="auto"/>
        <w:bidi w:val="0"/>
        <w:spacing w:before="0" w:after="280" w:line="226" w:lineRule="auto"/>
        <w:ind w:left="0" w:right="0" w:firstLine="0"/>
        <w:jc w:val="center"/>
      </w:pPr>
      <w:r>
        <w:rPr>
          <w:rStyle w:val="CharStyle3"/>
        </w:rPr>
        <w:t xml:space="preserve">по жалобе </w:t>
      </w:r>
      <w:r>
        <w:rPr>
          <w:rStyle w:val="CharStyle3"/>
          <w:lang w:val="en-US" w:eastAsia="en-US"/>
        </w:rPr>
        <w:t>№ 011/06/33-863/2025</w:t>
      </w:r>
    </w:p>
    <w:p>
      <w:pPr>
        <w:pStyle w:val="Style2"/>
        <w:keepNext w:val="0"/>
        <w:keepLines w:val="0"/>
        <w:widowControl w:val="0"/>
        <w:shd w:val="clear" w:color="auto" w:fill="auto"/>
        <w:tabs>
          <w:tab w:pos="8707" w:val="left"/>
        </w:tabs>
        <w:bidi w:val="0"/>
        <w:spacing w:before="0" w:after="280" w:line="240" w:lineRule="auto"/>
        <w:ind w:left="0" w:right="0" w:firstLine="0"/>
        <w:jc w:val="both"/>
      </w:pPr>
      <w:r>
        <w:rPr>
          <w:rStyle w:val="CharStyle3"/>
          <w:lang w:val="en-US" w:eastAsia="en-US"/>
        </w:rPr>
        <w:t xml:space="preserve">02 </w:t>
      </w:r>
      <w:r>
        <w:rPr>
          <w:rStyle w:val="CharStyle3"/>
        </w:rPr>
        <w:t xml:space="preserve">сентября </w:t>
      </w:r>
      <w:r>
        <w:rPr>
          <w:rStyle w:val="CharStyle3"/>
          <w:lang w:val="en-US" w:eastAsia="en-US"/>
        </w:rPr>
        <w:t xml:space="preserve">2025 </w:t>
      </w:r>
      <w:r>
        <w:rPr>
          <w:rStyle w:val="CharStyle3"/>
        </w:rPr>
        <w:t>года</w:t>
        <w:tab/>
        <w:t>г. Сыктывкар</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Управления Федеральной антимонопольной службы по Республике Коми по контролю в сфере закупок, созданная приказом Коми УФАС России от </w:t>
      </w:r>
      <w:r>
        <w:rPr>
          <w:rStyle w:val="CharStyle3"/>
          <w:lang w:val="en-US" w:eastAsia="en-US"/>
        </w:rPr>
        <w:t xml:space="preserve">03.11.2022 № 156 </w:t>
      </w:r>
      <w:r>
        <w:rPr>
          <w:rStyle w:val="CharStyle3"/>
        </w:rPr>
        <w:t xml:space="preserve">«О создании комиссии по контролю в сфере закупок» в составе: Гуревской Н.В. </w:t>
      </w:r>
      <w:r>
        <w:rPr>
          <w:rStyle w:val="CharStyle3"/>
          <w:lang w:val="en-US" w:eastAsia="en-US"/>
        </w:rPr>
        <w:t xml:space="preserve">– </w:t>
      </w:r>
      <w:r>
        <w:rPr>
          <w:rStyle w:val="CharStyle3"/>
        </w:rPr>
        <w:t xml:space="preserve">руководителя управления, председателя Комиссии; Мокиенко А.А. </w:t>
      </w:r>
      <w:r>
        <w:rPr>
          <w:rStyle w:val="CharStyle3"/>
          <w:lang w:val="en-US" w:eastAsia="en-US"/>
        </w:rPr>
        <w:t xml:space="preserve">– </w:t>
      </w:r>
      <w:r>
        <w:rPr>
          <w:rStyle w:val="CharStyle3"/>
        </w:rPr>
        <w:t xml:space="preserve">специалиста-эксперта отдела контроля закупок управления, члена Комиссии; Сандул Н.В. </w:t>
      </w:r>
      <w:r>
        <w:rPr>
          <w:rStyle w:val="CharStyle3"/>
          <w:lang w:val="en-US" w:eastAsia="en-US"/>
        </w:rPr>
        <w:t xml:space="preserve">– </w:t>
      </w:r>
      <w:r>
        <w:rPr>
          <w:rStyle w:val="CharStyle3"/>
        </w:rPr>
        <w:t xml:space="preserve">ведущего специалиста-эксперта отдела контроля закупок управления, члена Комиссии (далее </w:t>
      </w:r>
      <w:r>
        <w:rPr>
          <w:rStyle w:val="CharStyle3"/>
          <w:lang w:val="en-US" w:eastAsia="en-US"/>
        </w:rPr>
        <w:t xml:space="preserve">– </w:t>
      </w:r>
      <w:r>
        <w:rPr>
          <w:rStyle w:val="CharStyle3"/>
        </w:rPr>
        <w:t xml:space="preserve">Комиссия Коми УФАС России), рассмотрев жалобу общества с ограниченной ответственностью «АЛМАТОР» </w:t>
      </w:r>
      <w:r>
        <w:rPr>
          <w:rStyle w:val="CharStyle3"/>
          <w:lang w:val="en-US" w:eastAsia="en-US"/>
        </w:rPr>
        <w:t xml:space="preserve">(197350, </w:t>
      </w:r>
      <w:r>
        <w:rPr>
          <w:rStyle w:val="CharStyle3"/>
        </w:rPr>
        <w:t xml:space="preserve">г. Санкт-Петербург, вн.тер.г муниципальный округ Коломяги, ул. Парашютная, д. </w:t>
      </w:r>
      <w:r>
        <w:rPr>
          <w:rStyle w:val="CharStyle3"/>
          <w:lang w:val="en-US" w:eastAsia="en-US"/>
        </w:rPr>
        <w:t xml:space="preserve">61, </w:t>
      </w:r>
      <w:r>
        <w:rPr>
          <w:rStyle w:val="CharStyle3"/>
        </w:rPr>
        <w:t xml:space="preserve">к. </w:t>
      </w:r>
      <w:r>
        <w:rPr>
          <w:rStyle w:val="CharStyle3"/>
          <w:lang w:val="en-US" w:eastAsia="en-US"/>
        </w:rPr>
        <w:t xml:space="preserve">1, </w:t>
      </w:r>
      <w:r>
        <w:rPr>
          <w:rStyle w:val="CharStyle3"/>
        </w:rPr>
        <w:t xml:space="preserve">литера А, кв. </w:t>
      </w:r>
      <w:r>
        <w:rPr>
          <w:rStyle w:val="CharStyle3"/>
          <w:lang w:val="en-US" w:eastAsia="en-US"/>
        </w:rPr>
        <w:t xml:space="preserve">795; </w:t>
      </w:r>
      <w:r>
        <w:rPr>
          <w:rStyle w:val="CharStyle3"/>
        </w:rPr>
        <w:t xml:space="preserve">ОГРН: </w:t>
      </w:r>
      <w:r>
        <w:rPr>
          <w:rStyle w:val="CharStyle3"/>
          <w:lang w:val="en-US" w:eastAsia="en-US"/>
        </w:rPr>
        <w:t xml:space="preserve">1177847265342; </w:t>
      </w:r>
      <w:r>
        <w:rPr>
          <w:rStyle w:val="CharStyle3"/>
        </w:rPr>
        <w:t xml:space="preserve">ИНН: </w:t>
      </w:r>
      <w:r>
        <w:rPr>
          <w:rStyle w:val="CharStyle3"/>
          <w:lang w:val="en-US" w:eastAsia="en-US"/>
        </w:rPr>
        <w:t xml:space="preserve">7804604541, </w:t>
      </w:r>
      <w:r>
        <w:rPr>
          <w:rStyle w:val="CharStyle3"/>
        </w:rPr>
        <w:t xml:space="preserve">КПП: </w:t>
      </w:r>
      <w:r>
        <w:rPr>
          <w:rStyle w:val="CharStyle3"/>
          <w:lang w:val="en-US" w:eastAsia="en-US"/>
        </w:rPr>
        <w:t xml:space="preserve">781401001) </w:t>
      </w:r>
      <w:r>
        <w:rPr>
          <w:rStyle w:val="CharStyle3"/>
        </w:rPr>
        <w:t xml:space="preserve">(далее </w:t>
      </w:r>
      <w:r>
        <w:rPr>
          <w:rStyle w:val="CharStyle3"/>
          <w:lang w:val="en-US" w:eastAsia="en-US"/>
        </w:rPr>
        <w:t xml:space="preserve">– </w:t>
      </w:r>
      <w:r>
        <w:rPr>
          <w:rStyle w:val="CharStyle3"/>
        </w:rPr>
        <w:t xml:space="preserve">ООО «АЛМАТОР»), поступившую посредством единой информационной системы от </w:t>
      </w:r>
      <w:r>
        <w:rPr>
          <w:rStyle w:val="CharStyle3"/>
          <w:lang w:val="en-US" w:eastAsia="en-US"/>
        </w:rPr>
        <w:t xml:space="preserve">26.08.2025 </w:t>
      </w:r>
      <w:r>
        <w:rPr>
          <w:rStyle w:val="CharStyle3"/>
        </w:rPr>
        <w:t xml:space="preserve">(вх. от </w:t>
      </w:r>
      <w:r>
        <w:rPr>
          <w:rStyle w:val="CharStyle3"/>
          <w:lang w:val="en-US" w:eastAsia="en-US"/>
        </w:rPr>
        <w:t xml:space="preserve">27.08.2025 № 7871/25) </w:t>
      </w:r>
      <w:r>
        <w:rPr>
          <w:rStyle w:val="CharStyle3"/>
        </w:rPr>
        <w:t xml:space="preserve">на действия заказчика </w:t>
      </w:r>
      <w:r>
        <w:rPr>
          <w:rStyle w:val="CharStyle3"/>
          <w:lang w:val="en-US" w:eastAsia="en-US"/>
        </w:rPr>
        <w:t xml:space="preserve">– </w:t>
      </w:r>
      <w:r>
        <w:rPr>
          <w:rStyle w:val="CharStyle3"/>
        </w:rPr>
        <w:t xml:space="preserve">государственного казенного учреждения Республики Коми «Служба единого заказчика Республики Коми» </w:t>
      </w:r>
      <w:r>
        <w:rPr>
          <w:rStyle w:val="CharStyle3"/>
          <w:lang w:val="en-US" w:eastAsia="en-US"/>
        </w:rPr>
        <w:t xml:space="preserve">(167000, </w:t>
      </w:r>
      <w:r>
        <w:rPr>
          <w:rStyle w:val="CharStyle3"/>
        </w:rPr>
        <w:t xml:space="preserve">Республика Коми, г. Сыктывкар, ул. Ленина, д. </w:t>
      </w:r>
      <w:r>
        <w:rPr>
          <w:rStyle w:val="CharStyle3"/>
          <w:lang w:val="en-US" w:eastAsia="en-US"/>
        </w:rPr>
        <w:t xml:space="preserve">48; </w:t>
      </w:r>
      <w:r>
        <w:rPr>
          <w:rStyle w:val="CharStyle3"/>
        </w:rPr>
        <w:t xml:space="preserve">ОГРН: </w:t>
      </w:r>
      <w:r>
        <w:rPr>
          <w:rStyle w:val="CharStyle3"/>
          <w:lang w:val="en-US" w:eastAsia="en-US"/>
        </w:rPr>
        <w:t xml:space="preserve">1021100510056, </w:t>
      </w:r>
      <w:r>
        <w:rPr>
          <w:rStyle w:val="CharStyle3"/>
        </w:rPr>
        <w:t xml:space="preserve">ИНН: </w:t>
      </w:r>
      <w:r>
        <w:rPr>
          <w:rStyle w:val="CharStyle3"/>
          <w:lang w:val="en-US" w:eastAsia="en-US"/>
        </w:rPr>
        <w:t xml:space="preserve">1101461000, </w:t>
      </w:r>
      <w:r>
        <w:rPr>
          <w:rStyle w:val="CharStyle3"/>
        </w:rPr>
        <w:t xml:space="preserve">КПП: </w:t>
      </w:r>
      <w:r>
        <w:rPr>
          <w:rStyle w:val="CharStyle3"/>
          <w:lang w:val="en-US" w:eastAsia="en-US"/>
        </w:rPr>
        <w:t xml:space="preserve">110101001) </w:t>
      </w:r>
      <w:r>
        <w:rPr>
          <w:rStyle w:val="CharStyle3"/>
        </w:rPr>
        <w:t xml:space="preserve">(далее </w:t>
      </w:r>
      <w:r>
        <w:rPr>
          <w:rStyle w:val="CharStyle3"/>
          <w:lang w:val="en-US" w:eastAsia="en-US"/>
        </w:rPr>
        <w:t xml:space="preserve">– </w:t>
      </w:r>
      <w:r>
        <w:rPr>
          <w:rStyle w:val="CharStyle3"/>
        </w:rPr>
        <w:t xml:space="preserve">ГКУ РК «Служба единого заказчика РК») при осуществлении закупки способом электронного аукциона «Поставка аппаратов УЗИ на объект капитального строительства «Республиканская инфекционная больница в г. Сыктывкаре </w:t>
      </w:r>
      <w:r>
        <w:rPr>
          <w:rStyle w:val="CharStyle3"/>
          <w:lang w:val="en-US" w:eastAsia="en-US"/>
        </w:rPr>
        <w:t xml:space="preserve">(I </w:t>
      </w:r>
      <w:r>
        <w:rPr>
          <w:rStyle w:val="CharStyle3"/>
        </w:rPr>
        <w:t xml:space="preserve">этап)», извещение </w:t>
      </w:r>
      <w:r>
        <w:rPr>
          <w:rStyle w:val="CharStyle3"/>
          <w:lang w:val="en-US" w:eastAsia="en-US"/>
        </w:rPr>
        <w:t xml:space="preserve">№ 0307200030625001984 </w:t>
      </w:r>
      <w:r>
        <w:rPr>
          <w:rStyle w:val="CharStyle3"/>
        </w:rPr>
        <w:t xml:space="preserve">(далее </w:t>
      </w:r>
      <w:r>
        <w:rPr>
          <w:rStyle w:val="CharStyle3"/>
          <w:lang w:val="en-US" w:eastAsia="en-US"/>
        </w:rPr>
        <w:t xml:space="preserve">– </w:t>
      </w:r>
      <w:r>
        <w:rPr>
          <w:rStyle w:val="CharStyle3"/>
        </w:rPr>
        <w:t>жалоба),</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присутствии (посредством веб-конференции):</w:t>
      </w:r>
    </w:p>
    <w:p>
      <w:pPr>
        <w:pStyle w:val="Style2"/>
        <w:keepNext w:val="0"/>
        <w:keepLines w:val="0"/>
        <w:widowControl w:val="0"/>
        <w:numPr>
          <w:ilvl w:val="0"/>
          <w:numId w:val="1"/>
        </w:numPr>
        <w:shd w:val="clear" w:color="auto" w:fill="auto"/>
        <w:tabs>
          <w:tab w:pos="984" w:val="left"/>
        </w:tabs>
        <w:bidi w:val="0"/>
        <w:spacing w:before="0" w:after="0" w:line="240" w:lineRule="auto"/>
        <w:ind w:left="0" w:right="0" w:firstLine="720"/>
        <w:jc w:val="both"/>
      </w:pPr>
      <w:r>
        <w:rPr>
          <w:rStyle w:val="CharStyle3"/>
        </w:rPr>
        <w:t xml:space="preserve">Олехнович Е.Н. </w:t>
      </w:r>
      <w:r>
        <w:rPr>
          <w:rStyle w:val="CharStyle3"/>
          <w:lang w:val="en-US" w:eastAsia="en-US"/>
        </w:rPr>
        <w:t xml:space="preserve">– </w:t>
      </w:r>
      <w:r>
        <w:rPr>
          <w:rStyle w:val="CharStyle3"/>
        </w:rPr>
        <w:t xml:space="preserve">представителя ООО «АЛМАТОР» по доверенности от </w:t>
      </w:r>
      <w:r>
        <w:rPr>
          <w:rStyle w:val="CharStyle3"/>
          <w:lang w:val="en-US" w:eastAsia="en-US"/>
        </w:rPr>
        <w:t>29.08.2025;</w:t>
      </w:r>
    </w:p>
    <w:p>
      <w:pPr>
        <w:pStyle w:val="Style2"/>
        <w:keepNext w:val="0"/>
        <w:keepLines w:val="0"/>
        <w:widowControl w:val="0"/>
        <w:numPr>
          <w:ilvl w:val="0"/>
          <w:numId w:val="1"/>
        </w:numPr>
        <w:shd w:val="clear" w:color="auto" w:fill="auto"/>
        <w:tabs>
          <w:tab w:pos="984" w:val="left"/>
        </w:tabs>
        <w:bidi w:val="0"/>
        <w:spacing w:before="0" w:after="0" w:line="240" w:lineRule="auto"/>
        <w:ind w:left="0" w:right="0" w:firstLine="720"/>
        <w:jc w:val="both"/>
      </w:pPr>
      <w:r>
        <w:rPr>
          <w:rStyle w:val="CharStyle3"/>
        </w:rPr>
        <w:t xml:space="preserve">Рочевой И.В. (очно) </w:t>
      </w:r>
      <w:r>
        <w:rPr>
          <w:rStyle w:val="CharStyle3"/>
          <w:lang w:val="en-US" w:eastAsia="en-US"/>
        </w:rPr>
        <w:t xml:space="preserve">– </w:t>
      </w:r>
      <w:r>
        <w:rPr>
          <w:rStyle w:val="CharStyle3"/>
        </w:rPr>
        <w:t xml:space="preserve">представителя ГКУ РК «Служба единого заказчика РК» по доверенности от </w:t>
      </w:r>
      <w:r>
        <w:rPr>
          <w:rStyle w:val="CharStyle3"/>
          <w:lang w:val="en-US" w:eastAsia="en-US"/>
        </w:rPr>
        <w:t>01.08.2025 № 34;</w:t>
      </w:r>
    </w:p>
    <w:p>
      <w:pPr>
        <w:pStyle w:val="Style2"/>
        <w:keepNext w:val="0"/>
        <w:keepLines w:val="0"/>
        <w:widowControl w:val="0"/>
        <w:numPr>
          <w:ilvl w:val="0"/>
          <w:numId w:val="1"/>
        </w:numPr>
        <w:shd w:val="clear" w:color="auto" w:fill="auto"/>
        <w:tabs>
          <w:tab w:pos="984" w:val="left"/>
        </w:tabs>
        <w:bidi w:val="0"/>
        <w:spacing w:before="0" w:after="0" w:line="240" w:lineRule="auto"/>
        <w:ind w:left="0" w:right="0" w:firstLine="720"/>
        <w:jc w:val="both"/>
      </w:pPr>
      <w:r>
        <w:rPr>
          <w:rStyle w:val="CharStyle3"/>
        </w:rPr>
        <w:t xml:space="preserve">Осипова А.А. (очно) </w:t>
      </w:r>
      <w:r>
        <w:rPr>
          <w:rStyle w:val="CharStyle3"/>
          <w:lang w:val="en-US" w:eastAsia="en-US"/>
        </w:rPr>
        <w:t xml:space="preserve">– </w:t>
      </w:r>
      <w:r>
        <w:rPr>
          <w:rStyle w:val="CharStyle3"/>
        </w:rPr>
        <w:t xml:space="preserve">директора государственного казенного учреждения Республики Коми «Центр обеспечения организации и проведения торгов» (далее </w:t>
      </w:r>
      <w:r>
        <w:rPr>
          <w:rStyle w:val="CharStyle3"/>
          <w:lang w:val="en-US" w:eastAsia="en-US"/>
        </w:rPr>
        <w:t xml:space="preserve">– </w:t>
      </w:r>
      <w:r>
        <w:rPr>
          <w:rStyle w:val="CharStyle3"/>
        </w:rPr>
        <w:t xml:space="preserve">ГКУ РК «ЦООиПТ») согласно приказу (распоряжению) о приеме работника на работу от </w:t>
      </w:r>
      <w:r>
        <w:rPr>
          <w:rStyle w:val="CharStyle3"/>
          <w:lang w:val="en-US" w:eastAsia="en-US"/>
        </w:rPr>
        <w:t xml:space="preserve">30.09.2021 № </w:t>
      </w:r>
      <w:r>
        <w:rPr>
          <w:rStyle w:val="CharStyle3"/>
        </w:rPr>
        <w:t>89-л;</w:t>
      </w:r>
    </w:p>
    <w:p>
      <w:pPr>
        <w:pStyle w:val="Style2"/>
        <w:keepNext w:val="0"/>
        <w:keepLines w:val="0"/>
        <w:widowControl w:val="0"/>
        <w:numPr>
          <w:ilvl w:val="0"/>
          <w:numId w:val="1"/>
        </w:numPr>
        <w:shd w:val="clear" w:color="auto" w:fill="auto"/>
        <w:tabs>
          <w:tab w:pos="984" w:val="left"/>
        </w:tabs>
        <w:bidi w:val="0"/>
        <w:spacing w:before="0" w:after="0" w:line="240" w:lineRule="auto"/>
        <w:ind w:left="0" w:right="0" w:firstLine="720"/>
        <w:jc w:val="both"/>
      </w:pPr>
      <w:r>
        <w:rPr>
          <w:rStyle w:val="CharStyle3"/>
        </w:rPr>
        <w:t xml:space="preserve">Безуглой Т.В. (очно) </w:t>
      </w:r>
      <w:r>
        <w:rPr>
          <w:rStyle w:val="CharStyle3"/>
          <w:lang w:val="en-US" w:eastAsia="en-US"/>
        </w:rPr>
        <w:t xml:space="preserve">– </w:t>
      </w:r>
      <w:r>
        <w:rPr>
          <w:rStyle w:val="CharStyle3"/>
        </w:rPr>
        <w:t xml:space="preserve">представителя государственного бюджетного учреждения здравоохранения Республики Коми «Республиканская инфекционная больница» (далее </w:t>
      </w:r>
      <w:r>
        <w:rPr>
          <w:rStyle w:val="CharStyle3"/>
          <w:lang w:val="en-US" w:eastAsia="en-US"/>
        </w:rPr>
        <w:t xml:space="preserve">– </w:t>
      </w:r>
      <w:r>
        <w:rPr>
          <w:rStyle w:val="CharStyle3"/>
        </w:rPr>
        <w:t xml:space="preserve">ГБУЗ РК «РИБ») по доверенности от </w:t>
      </w:r>
      <w:r>
        <w:rPr>
          <w:rStyle w:val="CharStyle3"/>
          <w:lang w:val="en-US" w:eastAsia="en-US"/>
        </w:rPr>
        <w:t>02.09.2025 № 04-03;</w:t>
      </w:r>
    </w:p>
    <w:p>
      <w:pPr>
        <w:pStyle w:val="Style2"/>
        <w:keepNext w:val="0"/>
        <w:keepLines w:val="0"/>
        <w:widowControl w:val="0"/>
        <w:numPr>
          <w:ilvl w:val="0"/>
          <w:numId w:val="1"/>
        </w:numPr>
        <w:shd w:val="clear" w:color="auto" w:fill="auto"/>
        <w:tabs>
          <w:tab w:pos="984" w:val="left"/>
        </w:tabs>
        <w:bidi w:val="0"/>
        <w:spacing w:before="0" w:after="0" w:line="240" w:lineRule="auto"/>
        <w:ind w:left="0" w:right="0" w:firstLine="720"/>
        <w:jc w:val="both"/>
      </w:pPr>
      <w:r>
        <w:rPr>
          <w:rStyle w:val="CharStyle3"/>
        </w:rPr>
        <w:t xml:space="preserve">Черных Е.А. (очно) </w:t>
      </w:r>
      <w:r>
        <w:rPr>
          <w:rStyle w:val="CharStyle3"/>
          <w:lang w:val="en-US" w:eastAsia="en-US"/>
        </w:rPr>
        <w:t xml:space="preserve">– </w:t>
      </w:r>
      <w:r>
        <w:rPr>
          <w:rStyle w:val="CharStyle3"/>
        </w:rPr>
        <w:t xml:space="preserve">представителя общества с ограниченной ответственностью «АНКОМ» (далее </w:t>
      </w:r>
      <w:r>
        <w:rPr>
          <w:rStyle w:val="CharStyle3"/>
          <w:lang w:val="en-US" w:eastAsia="en-US"/>
        </w:rPr>
        <w:t xml:space="preserve">– </w:t>
      </w:r>
      <w:r>
        <w:rPr>
          <w:rStyle w:val="CharStyle3"/>
        </w:rPr>
        <w:t xml:space="preserve">ООО «АНКОМ») по доверенности от </w:t>
      </w:r>
      <w:r>
        <w:rPr>
          <w:rStyle w:val="CharStyle3"/>
          <w:lang w:val="en-US" w:eastAsia="en-US"/>
        </w:rPr>
        <w:t>29.08.2025;</w:t>
      </w:r>
    </w:p>
    <w:p>
      <w:pPr>
        <w:pStyle w:val="Style2"/>
        <w:keepNext w:val="0"/>
        <w:keepLines w:val="0"/>
        <w:widowControl w:val="0"/>
        <w:numPr>
          <w:ilvl w:val="0"/>
          <w:numId w:val="1"/>
        </w:numPr>
        <w:shd w:val="clear" w:color="auto" w:fill="auto"/>
        <w:tabs>
          <w:tab w:pos="984" w:val="left"/>
        </w:tabs>
        <w:bidi w:val="0"/>
        <w:spacing w:before="0" w:after="0" w:line="240" w:lineRule="auto"/>
        <w:ind w:left="0" w:right="0" w:firstLine="720"/>
        <w:jc w:val="both"/>
      </w:pPr>
      <w:r>
        <w:rPr>
          <w:rStyle w:val="CharStyle3"/>
        </w:rPr>
        <w:t xml:space="preserve">Смирнова Е.А. (очно) </w:t>
      </w:r>
      <w:r>
        <w:rPr>
          <w:rStyle w:val="CharStyle3"/>
          <w:lang w:val="en-US" w:eastAsia="en-US"/>
        </w:rPr>
        <w:t xml:space="preserve">– </w:t>
      </w:r>
      <w:r>
        <w:rPr>
          <w:rStyle w:val="CharStyle3"/>
        </w:rPr>
        <w:t xml:space="preserve">представителя ООО «АНКОМ» по доверенности от </w:t>
      </w:r>
      <w:r>
        <w:rPr>
          <w:rStyle w:val="CharStyle3"/>
          <w:lang w:val="en-US" w:eastAsia="en-US"/>
        </w:rPr>
        <w:t>05.09.2025,</w:t>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280" w:line="240" w:lineRule="auto"/>
        <w:ind w:left="0" w:right="0" w:firstLine="720"/>
        <w:jc w:val="both"/>
      </w:pPr>
      <w:r>
        <w:rPr>
          <w:rStyle w:val="CharStyle3"/>
        </w:rPr>
        <w:t xml:space="preserve">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«АЛМАТОР» на действия заказчика </w:t>
      </w:r>
      <w:r>
        <w:rPr>
          <w:rStyle w:val="CharStyle3"/>
          <w:lang w:val="en-US" w:eastAsia="en-US"/>
        </w:rPr>
        <w:t xml:space="preserve">– </w:t>
      </w:r>
      <w:r>
        <w:rPr>
          <w:rStyle w:val="CharStyle3"/>
        </w:rPr>
        <w:t xml:space="preserve">ГКУ РК «Служба единого заказчика РК» при проведении закупки путем проведения электронного аукциона «Поставка аппаратов УЗИ на объект капитального строительства «Республиканская инфекционная больница в г. Сыктывкаре </w:t>
      </w:r>
      <w:r>
        <w:rPr>
          <w:rStyle w:val="CharStyle3"/>
          <w:lang w:val="en-US" w:eastAsia="en-US"/>
        </w:rPr>
        <w:t xml:space="preserve">(I </w:t>
      </w:r>
      <w:r>
        <w:rPr>
          <w:rStyle w:val="CharStyle3"/>
        </w:rPr>
        <w:t xml:space="preserve">этап)», извещение </w:t>
      </w:r>
      <w:r>
        <w:rPr>
          <w:rStyle w:val="CharStyle3"/>
          <w:lang w:val="en-US" w:eastAsia="en-US"/>
        </w:rPr>
        <w:t xml:space="preserve">№ 0307200030625001984 </w:t>
      </w:r>
      <w:r>
        <w:rPr>
          <w:rStyle w:val="CharStyle3"/>
        </w:rPr>
        <w:t xml:space="preserve">(далее </w:t>
      </w:r>
      <w:r>
        <w:rPr>
          <w:rStyle w:val="CharStyle3"/>
          <w:lang w:val="en-US" w:eastAsia="en-US"/>
        </w:rPr>
        <w:t xml:space="preserve">– </w:t>
      </w:r>
      <w:r>
        <w:rPr>
          <w:rStyle w:val="CharStyle3"/>
        </w:rPr>
        <w:t>закупка, электронный аукцион).</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Жалоба подготовлена в соответствии с требованиями статьи </w:t>
      </w:r>
      <w:r>
        <w:rPr>
          <w:rStyle w:val="CharStyle3"/>
          <w:lang w:val="en-US" w:eastAsia="en-US"/>
        </w:rPr>
        <w:t xml:space="preserve">105 </w:t>
      </w:r>
      <w:r>
        <w:rPr>
          <w:rStyle w:val="CharStyle3"/>
        </w:rPr>
        <w:t xml:space="preserve">Федерального закона от </w:t>
      </w:r>
      <w:r>
        <w:rPr>
          <w:rStyle w:val="CharStyle3"/>
          <w:lang w:val="en-US" w:eastAsia="en-US"/>
        </w:rPr>
        <w:t xml:space="preserve">05.04.2013 № </w:t>
      </w:r>
      <w:r>
        <w:rPr>
          <w:rStyle w:val="CharStyle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 контрактной системе),в связи с чем, принята Коми УФАС России к рассмотрению.</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ООО «АЛМАТОР», ГКУ РК «Служба единого заказчика РК», ГКУ РК «ЦООиПТ», общество с ограниченной ответственностью «РТС-Тендер» (далее </w:t>
      </w:r>
      <w:r>
        <w:rPr>
          <w:rStyle w:val="CharStyle3"/>
          <w:lang w:val="en-US" w:eastAsia="en-US"/>
        </w:rPr>
        <w:t xml:space="preserve">– </w:t>
      </w:r>
      <w:r>
        <w:rPr>
          <w:rStyle w:val="CharStyle3"/>
        </w:rPr>
        <w:t>оператор электронной площадки) надлежащим образом о времени и месте рассмотрения жалобы извещены посредством электронной почты.</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2 </w:t>
      </w:r>
      <w:r>
        <w:rPr>
          <w:rStyle w:val="CharStyle3"/>
        </w:rPr>
        <w:t xml:space="preserve">статьи </w:t>
      </w:r>
      <w:r>
        <w:rPr>
          <w:rStyle w:val="CharStyle3"/>
          <w:lang w:val="en-US" w:eastAsia="en-US"/>
        </w:rPr>
        <w:t xml:space="preserve">106 </w:t>
      </w:r>
      <w:r>
        <w:rPr>
          <w:rStyle w:val="CharStyle3"/>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2"/>
        <w:keepNext w:val="0"/>
        <w:keepLines w:val="0"/>
        <w:widowControl w:val="0"/>
        <w:shd w:val="clear" w:color="auto" w:fill="auto"/>
        <w:bidi w:val="0"/>
        <w:spacing w:before="0" w:after="0" w:line="240" w:lineRule="auto"/>
        <w:ind w:left="0" w:right="0" w:firstLine="720"/>
        <w:jc w:val="both"/>
      </w:pPr>
      <w:r>
        <w:rPr>
          <w:rStyle w:val="CharStyle3"/>
        </w:rPr>
        <w:t>ООО «АЛМАТОР» в жалобе заявлено ходатайство о рассмотрении жалобы посредством веб-видеоконференции.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Письмом Коми УФАС России от </w:t>
      </w:r>
      <w:r>
        <w:rPr>
          <w:rStyle w:val="CharStyle3"/>
          <w:lang w:val="en-US" w:eastAsia="en-US"/>
        </w:rPr>
        <w:t xml:space="preserve">28.08.2025 № </w:t>
      </w:r>
      <w:r>
        <w:rPr>
          <w:rStyle w:val="CharStyle3"/>
        </w:rPr>
        <w:t>НГ/5011/25 ходатайство ООО «АЛМАТОР» удовлетворено, рассмотрение жалобы назначено посредством веб</w:t>
        <w:softHyphen/>
        <w:t>видеоконференции, ссылка на конференцию направлена в адрес сторон в надлежащем порядке.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ГКУ РК «Служба единого заказчика РК» письмом от </w:t>
      </w:r>
      <w:r>
        <w:rPr>
          <w:rStyle w:val="CharStyle3"/>
          <w:lang w:val="en-US" w:eastAsia="en-US"/>
        </w:rPr>
        <w:t xml:space="preserve">01.09.2025 № 03-03/250 </w:t>
      </w:r>
      <w:r>
        <w:rPr>
          <w:rStyle w:val="CharStyle3"/>
        </w:rPr>
        <w:t xml:space="preserve">(вх. от </w:t>
      </w:r>
      <w:r>
        <w:rPr>
          <w:rStyle w:val="CharStyle3"/>
          <w:lang w:val="en-US" w:eastAsia="en-US"/>
        </w:rPr>
        <w:t xml:space="preserve">01.09.2025 № </w:t>
      </w:r>
      <w:r>
        <w:rPr>
          <w:rStyle w:val="CharStyle3"/>
        </w:rPr>
        <w:t>8007-ЭП/25) представлен письменный отзыв на жалобу.</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ГКУ РК «ЦООиПТ» письмом от </w:t>
      </w:r>
      <w:r>
        <w:rPr>
          <w:rStyle w:val="CharStyle3"/>
          <w:lang w:val="en-US" w:eastAsia="en-US"/>
        </w:rPr>
        <w:t xml:space="preserve">01.09.2025 </w:t>
      </w:r>
      <w:r>
        <w:rPr>
          <w:rStyle w:val="CharStyle3"/>
        </w:rPr>
        <w:t xml:space="preserve">(вх. от </w:t>
      </w:r>
      <w:r>
        <w:rPr>
          <w:rStyle w:val="CharStyle3"/>
          <w:lang w:val="en-US" w:eastAsia="en-US"/>
        </w:rPr>
        <w:t xml:space="preserve">01.09.2025 № 7999/25) </w:t>
      </w:r>
      <w:r>
        <w:rPr>
          <w:rStyle w:val="CharStyle3"/>
        </w:rPr>
        <w:t>представлена письменная позиция на доводы по жалобе.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Оператором электронной площадки письмом от </w:t>
      </w:r>
      <w:r>
        <w:rPr>
          <w:rStyle w:val="CharStyle3"/>
          <w:lang w:val="en-US" w:eastAsia="en-US"/>
        </w:rPr>
        <w:t xml:space="preserve">28.08.2025 </w:t>
      </w:r>
      <w:r>
        <w:rPr>
          <w:rStyle w:val="CharStyle3"/>
        </w:rPr>
        <w:t xml:space="preserve">(вх. </w:t>
      </w:r>
      <w:r>
        <w:rPr>
          <w:rStyle w:val="CharStyle3"/>
          <w:lang w:val="en-US" w:eastAsia="en-US"/>
        </w:rPr>
        <w:t xml:space="preserve">28.08.2025 № 7919- </w:t>
      </w:r>
      <w:r>
        <w:rPr>
          <w:rStyle w:val="CharStyle3"/>
        </w:rPr>
        <w:t>ЭП/25) представлены заявки на участие в закупке.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1 </w:t>
      </w:r>
      <w:r>
        <w:rPr>
          <w:rStyle w:val="CharStyle3"/>
        </w:rPr>
        <w:t xml:space="preserve">статьи </w:t>
      </w:r>
      <w:r>
        <w:rPr>
          <w:rStyle w:val="CharStyle3"/>
          <w:lang w:val="en-US" w:eastAsia="en-US"/>
        </w:rPr>
        <w:t xml:space="preserve">106 </w:t>
      </w:r>
      <w:r>
        <w:rPr>
          <w:rStyle w:val="CharStyle3"/>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 участию в рассмотрении жалобы привлечено ГБУЗ РК «РИБ» </w:t>
      </w:r>
      <w:r>
        <w:rPr>
          <w:rStyle w:val="CharStyle3"/>
          <w:lang w:val="en-US" w:eastAsia="en-US"/>
        </w:rPr>
        <w:t xml:space="preserve">- </w:t>
      </w:r>
      <w:r>
        <w:rPr>
          <w:rStyle w:val="CharStyle3"/>
        </w:rPr>
        <w:t xml:space="preserve">учреждение для нужд которого осуществлена данная закупка; ООО «АНКОМ» </w:t>
      </w:r>
      <w:r>
        <w:rPr>
          <w:rStyle w:val="CharStyle3"/>
          <w:lang w:val="en-US" w:eastAsia="en-US"/>
        </w:rPr>
        <w:t xml:space="preserve">- </w:t>
      </w:r>
      <w:r>
        <w:rPr>
          <w:rStyle w:val="CharStyle3"/>
        </w:rPr>
        <w:t>являющееся победителем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ООО «АЛМАТОР» обжалованы положения извещения об осуществлении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Касаемо первого довода, заявитель считает, что в извещении об осуществлении закупки </w:t>
      </w:r>
      <w:r>
        <w:rPr>
          <w:rStyle w:val="CharStyle3"/>
          <w:lang w:val="en-US" w:eastAsia="en-US"/>
        </w:rPr>
        <w:t xml:space="preserve">№ 0307200030625001984 </w:t>
      </w:r>
      <w:r>
        <w:rPr>
          <w:rStyle w:val="CharStyle3"/>
        </w:rPr>
        <w:t xml:space="preserve">заказчик установил противоречивые сведения, относительно установления национального режима в соответствии с Постановлением Правительства Российской Федерации от </w:t>
      </w:r>
      <w:r>
        <w:rPr>
          <w:rStyle w:val="CharStyle3"/>
          <w:lang w:val="en-US" w:eastAsia="en-US"/>
        </w:rPr>
        <w:t xml:space="preserve">23.12.2024 №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Правительства РФ от </w:t>
      </w:r>
      <w:r>
        <w:rPr>
          <w:rStyle w:val="CharStyle3"/>
          <w:lang w:val="en-US" w:eastAsia="en-US"/>
        </w:rPr>
        <w:t>23.12.2024 № 1875).</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Так, заявителем указано, что заказчиком на сайте единой информационной системы в сфере закупок (далее </w:t>
      </w:r>
      <w:r>
        <w:rPr>
          <w:rStyle w:val="CharStyle3"/>
          <w:lang w:val="en-US" w:eastAsia="en-US"/>
        </w:rPr>
        <w:t xml:space="preserve">– </w:t>
      </w:r>
      <w:r>
        <w:rPr>
          <w:rStyle w:val="CharStyle3"/>
        </w:rPr>
        <w:t xml:space="preserve">ЕИС) электронная версия извещения об осуществлении закупки содержит установленный национальный режим </w:t>
      </w:r>
      <w:r>
        <w:rPr>
          <w:rStyle w:val="CharStyle3"/>
          <w:lang w:val="en-US" w:eastAsia="en-US"/>
        </w:rPr>
        <w:t xml:space="preserve">– </w:t>
      </w:r>
      <w:r>
        <w:rPr>
          <w:rStyle w:val="CharStyle3"/>
        </w:rPr>
        <w:t xml:space="preserve">запрет закупки товара, происходящего из иностранных государств, в соответствии с Постановлением Правительства РФ от </w:t>
      </w:r>
      <w:r>
        <w:rPr>
          <w:rStyle w:val="CharStyle3"/>
          <w:lang w:val="en-US" w:eastAsia="en-US"/>
        </w:rPr>
        <w:t xml:space="preserve">23.12.2024 № 1875, </w:t>
      </w:r>
      <w:r>
        <w:rPr>
          <w:rStyle w:val="CharStyle3"/>
        </w:rPr>
        <w:t>а «структурированное» извещение об осуществлении закупки и иные документы, размещенные в составе извещения об осуществлении закупки, содержат</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установленный национальный режим </w:t>
      </w:r>
      <w:r>
        <w:rPr>
          <w:rStyle w:val="CharStyle3"/>
          <w:lang w:val="en-US" w:eastAsia="en-US"/>
        </w:rPr>
        <w:t xml:space="preserve">– </w:t>
      </w:r>
      <w:r>
        <w:rPr>
          <w:rStyle w:val="CharStyle3"/>
        </w:rPr>
        <w:t xml:space="preserve">ограничение закупки товара, происходящего из иностранных государств, в соответствии с Постановлением Правительства РФ от </w:t>
      </w:r>
      <w:r>
        <w:rPr>
          <w:rStyle w:val="CharStyle3"/>
          <w:lang w:val="en-US" w:eastAsia="en-US"/>
        </w:rPr>
        <w:t>23.12.2024 № 1875.</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Таким образом, по мнению ООО «АЛМАТОР» в действиях заказчика имеются признаки нарушения пункта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при формировании технической части аукционной документации.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Касаемо второго довода заявитель считает, что при описании объекта закупки по позициям </w:t>
      </w:r>
      <w:r>
        <w:rPr>
          <w:rStyle w:val="CharStyle3"/>
          <w:lang w:val="en-US" w:eastAsia="en-US"/>
        </w:rPr>
        <w:t xml:space="preserve">№ 2 </w:t>
      </w:r>
      <w:r>
        <w:rPr>
          <w:rStyle w:val="CharStyle3"/>
        </w:rPr>
        <w:t xml:space="preserve">и </w:t>
      </w:r>
      <w:r>
        <w:rPr>
          <w:rStyle w:val="CharStyle3"/>
          <w:lang w:val="en-US" w:eastAsia="en-US"/>
        </w:rPr>
        <w:t xml:space="preserve">№ 4 </w:t>
      </w:r>
      <w:r>
        <w:rPr>
          <w:rStyle w:val="CharStyle3"/>
        </w:rPr>
        <w:t xml:space="preserve">заказчик установил характеристики товара таким образом, что в совокупности всех установленных характеристик для позиции </w:t>
      </w:r>
      <w:r>
        <w:rPr>
          <w:rStyle w:val="CharStyle3"/>
          <w:lang w:val="en-US" w:eastAsia="en-US"/>
        </w:rPr>
        <w:t xml:space="preserve">№ 2 </w:t>
      </w:r>
      <w:r>
        <w:rPr>
          <w:rStyle w:val="CharStyle3"/>
        </w:rPr>
        <w:t xml:space="preserve">подходит товар единственного производителя </w:t>
      </w:r>
      <w:r>
        <w:rPr>
          <w:rStyle w:val="CharStyle3"/>
          <w:lang w:val="en-US" w:eastAsia="en-US"/>
        </w:rPr>
        <w:t xml:space="preserve">– Philips, </w:t>
      </w:r>
      <w:r>
        <w:rPr>
          <w:rStyle w:val="CharStyle3"/>
        </w:rPr>
        <w:t xml:space="preserve">для позиции </w:t>
      </w:r>
      <w:r>
        <w:rPr>
          <w:rStyle w:val="CharStyle3"/>
          <w:lang w:val="en-US" w:eastAsia="en-US"/>
        </w:rPr>
        <w:t xml:space="preserve">№ 4 </w:t>
      </w:r>
      <w:r>
        <w:rPr>
          <w:rStyle w:val="CharStyle3"/>
        </w:rPr>
        <w:t xml:space="preserve">подходит товар единственного производителя </w:t>
      </w:r>
      <w:r>
        <w:rPr>
          <w:rStyle w:val="CharStyle3"/>
          <w:lang w:val="en-US" w:eastAsia="en-US"/>
        </w:rPr>
        <w:t>– Canon.</w:t>
      </w:r>
    </w:p>
    <w:p>
      <w:pPr>
        <w:pStyle w:val="Style2"/>
        <w:keepNext w:val="0"/>
        <w:keepLines w:val="0"/>
        <w:widowControl w:val="0"/>
        <w:shd w:val="clear" w:color="auto" w:fill="auto"/>
        <w:bidi w:val="0"/>
        <w:spacing w:before="0" w:after="0" w:line="240" w:lineRule="auto"/>
        <w:ind w:left="0" w:right="0" w:firstLine="720"/>
        <w:jc w:val="both"/>
      </w:pPr>
      <w:r>
        <w:rPr>
          <w:rStyle w:val="CharStyle3"/>
        </w:rPr>
        <w:t>Вследствие чего, заявитель считает, что техническое задание составлено таким образом, чтобы ограничить круг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Коми УФАС России в ходе рассмотрения жалобы, проведения внеплановой проверки осуществления закупки 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15 </w:t>
      </w:r>
      <w:r>
        <w:rPr>
          <w:rStyle w:val="CharStyle3"/>
        </w:rPr>
        <w:t xml:space="preserve">статьи </w:t>
      </w:r>
      <w:r>
        <w:rPr>
          <w:rStyle w:val="CharStyle3"/>
          <w:lang w:val="en-US" w:eastAsia="en-US"/>
        </w:rPr>
        <w:t xml:space="preserve">99 </w:t>
      </w:r>
      <w:r>
        <w:rPr>
          <w:rStyle w:val="CharStyle3"/>
        </w:rPr>
        <w:t>Закона о контрактной системе, изучив представленные материалы, заслушав представителей сторон, пришла к нижеследующим выводам.</w:t>
      </w:r>
    </w:p>
    <w:p>
      <w:pPr>
        <w:pStyle w:val="Style2"/>
        <w:keepNext w:val="0"/>
        <w:keepLines w:val="0"/>
        <w:widowControl w:val="0"/>
        <w:numPr>
          <w:ilvl w:val="0"/>
          <w:numId w:val="3"/>
        </w:numPr>
        <w:shd w:val="clear" w:color="auto" w:fill="auto"/>
        <w:tabs>
          <w:tab w:pos="1099" w:val="left"/>
        </w:tabs>
        <w:bidi w:val="0"/>
        <w:spacing w:before="0" w:after="0" w:line="240" w:lineRule="auto"/>
        <w:ind w:left="0" w:right="0" w:firstLine="720"/>
        <w:jc w:val="both"/>
      </w:pPr>
      <w:r>
        <w:rPr>
          <w:rStyle w:val="CharStyle3"/>
        </w:rPr>
        <w:t xml:space="preserve">Заказчиком осуществления закупки путем проведения электронного аукциона явилось ГКУ РК «Служба единого заказчика РК», уполномоченным учреждением </w:t>
      </w:r>
      <w:r>
        <w:rPr>
          <w:rStyle w:val="CharStyle3"/>
          <w:lang w:val="en-US" w:eastAsia="en-US"/>
        </w:rPr>
        <w:t xml:space="preserve">– </w:t>
      </w:r>
      <w:r>
        <w:rPr>
          <w:rStyle w:val="CharStyle3"/>
        </w:rPr>
        <w:t>ГКУ РК «ЦООиПТ».</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Объект закупки </w:t>
      </w:r>
      <w:r>
        <w:rPr>
          <w:rStyle w:val="CharStyle3"/>
          <w:lang w:val="en-US" w:eastAsia="en-US"/>
        </w:rPr>
        <w:t xml:space="preserve">– </w:t>
      </w:r>
      <w:r>
        <w:rPr>
          <w:rStyle w:val="CharStyle3"/>
        </w:rPr>
        <w:t xml:space="preserve">«Поставка аппаратов УЗИ на объект капитального строительства «Республиканская инфекционная больница в г. Сыктывкаре </w:t>
      </w:r>
      <w:r>
        <w:rPr>
          <w:rStyle w:val="CharStyle3"/>
          <w:lang w:val="en-US" w:eastAsia="en-US"/>
        </w:rPr>
        <w:t xml:space="preserve">(I </w:t>
      </w:r>
      <w:r>
        <w:rPr>
          <w:rStyle w:val="CharStyle3"/>
        </w:rPr>
        <w:t>этап)»</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Начальная (максимальная) цена контракта составила </w:t>
      </w:r>
      <w:r>
        <w:rPr>
          <w:rStyle w:val="CharStyle3"/>
          <w:lang w:val="en-US" w:eastAsia="en-US"/>
        </w:rPr>
        <w:t xml:space="preserve">69 103 696,00 </w:t>
      </w:r>
      <w:r>
        <w:rPr>
          <w:rStyle w:val="CharStyle3"/>
        </w:rPr>
        <w:t>руб.</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Извещение о проведении закупки размещено уполномоченным учреждением на официальном сайте ЕИС </w:t>
      </w:r>
      <w:r>
        <w:rPr>
          <w:rStyle w:val="CharStyle3"/>
          <w:lang w:val="en-US" w:eastAsia="en-US"/>
        </w:rPr>
        <w:t>– 20.08.2025</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Дата и время окончания срока подачи заявок </w:t>
      </w:r>
      <w:r>
        <w:rPr>
          <w:rStyle w:val="CharStyle3"/>
          <w:lang w:val="en-US" w:eastAsia="en-US"/>
        </w:rPr>
        <w:t>– 28.08.2025 07:00.</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Дата проведения процедуры подачи предложений о цене контракта либо о сумме цен единиц товара, работы, услуги </w:t>
      </w:r>
      <w:r>
        <w:rPr>
          <w:rStyle w:val="CharStyle3"/>
          <w:lang w:val="en-US" w:eastAsia="en-US"/>
        </w:rPr>
        <w:t>– 28.08.2025.</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Дата подведения определения поставщика (подрядчика, исполнителя) </w:t>
      </w:r>
      <w:r>
        <w:rPr>
          <w:rStyle w:val="CharStyle3"/>
          <w:lang w:val="en-US" w:eastAsia="en-US"/>
        </w:rPr>
        <w:t>– 01.09.2025.</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Извещением об осуществлении закупки установлено, что предметом контракта является поставка товара, необходимого для нормального жизнеобеспечения в соответствии с частью </w:t>
      </w:r>
      <w:r>
        <w:rPr>
          <w:rStyle w:val="CharStyle3"/>
          <w:lang w:val="en-US" w:eastAsia="en-US"/>
        </w:rPr>
        <w:t xml:space="preserve">9 </w:t>
      </w:r>
      <w:r>
        <w:rPr>
          <w:rStyle w:val="CharStyle3"/>
        </w:rPr>
        <w:t xml:space="preserve">статьи </w:t>
      </w:r>
      <w:r>
        <w:rPr>
          <w:rStyle w:val="CharStyle3"/>
          <w:lang w:val="en-US" w:eastAsia="en-US"/>
        </w:rPr>
        <w:t xml:space="preserve">37 </w:t>
      </w:r>
      <w:r>
        <w:rPr>
          <w:rStyle w:val="CharStyle3"/>
        </w:rPr>
        <w:t>Закона о контрактной системе.</w:t>
      </w:r>
    </w:p>
    <w:p>
      <w:pPr>
        <w:pStyle w:val="Style2"/>
        <w:keepNext w:val="0"/>
        <w:keepLines w:val="0"/>
        <w:widowControl w:val="0"/>
        <w:numPr>
          <w:ilvl w:val="0"/>
          <w:numId w:val="3"/>
        </w:numPr>
        <w:shd w:val="clear" w:color="auto" w:fill="auto"/>
        <w:tabs>
          <w:tab w:pos="1099" w:val="left"/>
        </w:tabs>
        <w:bidi w:val="0"/>
        <w:spacing w:before="0" w:after="0" w:line="240" w:lineRule="auto"/>
        <w:ind w:left="0" w:right="0" w:firstLine="720"/>
        <w:jc w:val="both"/>
      </w:pPr>
      <w:r>
        <w:rPr>
          <w:rStyle w:val="CharStyle3"/>
        </w:rPr>
        <w:t xml:space="preserve">В силу статьи </w:t>
      </w:r>
      <w:r>
        <w:rPr>
          <w:rStyle w:val="CharStyle3"/>
          <w:lang w:val="en-US" w:eastAsia="en-US"/>
        </w:rPr>
        <w:t xml:space="preserve">6 </w:t>
      </w:r>
      <w:r>
        <w:rPr>
          <w:rStyle w:val="CharStyle3"/>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нужд,эффективности осуществления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3 </w:t>
      </w:r>
      <w:r>
        <w:rPr>
          <w:rStyle w:val="CharStyle3"/>
        </w:rPr>
        <w:t xml:space="preserve">статьи </w:t>
      </w:r>
      <w:r>
        <w:rPr>
          <w:rStyle w:val="CharStyle3"/>
          <w:lang w:val="en-US" w:eastAsia="en-US"/>
        </w:rPr>
        <w:t xml:space="preserve">7 </w:t>
      </w:r>
      <w:r>
        <w:rPr>
          <w:rStyle w:val="CharStyle3"/>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частей </w:t>
      </w:r>
      <w:r>
        <w:rPr>
          <w:rStyle w:val="CharStyle3"/>
          <w:lang w:val="en-US" w:eastAsia="en-US"/>
        </w:rPr>
        <w:t xml:space="preserve">1, 2 </w:t>
      </w:r>
      <w:r>
        <w:rPr>
          <w:rStyle w:val="CharStyle3"/>
        </w:rPr>
        <w:t xml:space="preserve">статьи </w:t>
      </w:r>
      <w:r>
        <w:rPr>
          <w:rStyle w:val="CharStyle3"/>
          <w:lang w:val="en-US" w:eastAsia="en-US"/>
        </w:rPr>
        <w:t xml:space="preserve">8 </w:t>
      </w:r>
      <w:r>
        <w:rPr>
          <w:rStyle w:val="CharStyle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Конкуренция при осуществлении закупок должна быть основана на соблюдении</w:t>
      </w:r>
    </w:p>
    <w:p>
      <w:pPr>
        <w:pStyle w:val="Style2"/>
        <w:keepNext w:val="0"/>
        <w:keepLines w:val="0"/>
        <w:widowControl w:val="0"/>
        <w:shd w:val="clear" w:color="auto" w:fill="auto"/>
        <w:bidi w:val="0"/>
        <w:spacing w:before="0" w:after="0" w:line="240" w:lineRule="auto"/>
        <w:ind w:left="0" w:right="0" w:firstLine="0"/>
        <w:jc w:val="both"/>
      </w:pPr>
      <w:r>
        <w:rPr>
          <w:rStyle w:val="CharStyle3"/>
        </w:rPr>
        <w:t>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1 </w:t>
      </w:r>
      <w:r>
        <w:rPr>
          <w:rStyle w:val="CharStyle3"/>
        </w:rPr>
        <w:t xml:space="preserve">статьи </w:t>
      </w:r>
      <w:r>
        <w:rPr>
          <w:rStyle w:val="CharStyle3"/>
          <w:lang w:val="en-US" w:eastAsia="en-US"/>
        </w:rPr>
        <w:t xml:space="preserve">12 </w:t>
      </w:r>
      <w:r>
        <w:rPr>
          <w:rStyle w:val="CharStyle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Одним из конкурентных способов определения поставщиков (подрядчиков, исполнителей) является, согласно части </w:t>
      </w:r>
      <w:r>
        <w:rPr>
          <w:rStyle w:val="CharStyle3"/>
          <w:lang w:val="en-US" w:eastAsia="en-US"/>
        </w:rPr>
        <w:t xml:space="preserve">2 </w:t>
      </w:r>
      <w:r>
        <w:rPr>
          <w:rStyle w:val="CharStyle3"/>
        </w:rPr>
        <w:t xml:space="preserve">статьи </w:t>
      </w:r>
      <w:r>
        <w:rPr>
          <w:rStyle w:val="CharStyle3"/>
          <w:lang w:val="en-US" w:eastAsia="en-US"/>
        </w:rPr>
        <w:t xml:space="preserve">24 </w:t>
      </w:r>
      <w:r>
        <w:rPr>
          <w:rStyle w:val="CharStyle3"/>
        </w:rPr>
        <w:t>Закона о контрактной системе, в том числе аукцион в электронной форме.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1 </w:t>
      </w:r>
      <w:r>
        <w:rPr>
          <w:rStyle w:val="CharStyle3"/>
        </w:rPr>
        <w:t xml:space="preserve">статьи </w:t>
      </w:r>
      <w:r>
        <w:rPr>
          <w:rStyle w:val="CharStyle3"/>
          <w:lang w:val="en-US" w:eastAsia="en-US"/>
        </w:rPr>
        <w:t xml:space="preserve">49 </w:t>
      </w:r>
      <w:r>
        <w:rPr>
          <w:rStyle w:val="CharStyle3"/>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пункту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w:t>
      </w:r>
      <w:r>
        <w:rPr>
          <w:rStyle w:val="CharStyle3"/>
          <w:lang w:val="en-US" w:eastAsia="en-US"/>
        </w:rPr>
        <w:t xml:space="preserve">33 </w:t>
      </w:r>
      <w:r>
        <w:rPr>
          <w:rStyle w:val="CharStyle3"/>
        </w:rPr>
        <w:t>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пунктов </w:t>
      </w:r>
      <w:r>
        <w:rPr>
          <w:rStyle w:val="CharStyle3"/>
          <w:lang w:val="en-US" w:eastAsia="en-US"/>
        </w:rPr>
        <w:t xml:space="preserve">1, 2 </w:t>
      </w:r>
      <w:r>
        <w:rPr>
          <w:rStyle w:val="CharStyle3"/>
        </w:rPr>
        <w:t xml:space="preserve">части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33 </w:t>
      </w:r>
      <w:r>
        <w:rPr>
          <w:rStyle w:val="CharStyle3"/>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числе,следующими правилами:</w:t>
      </w:r>
    </w:p>
    <w:p>
      <w:pPr>
        <w:pStyle w:val="Style2"/>
        <w:keepNext w:val="0"/>
        <w:keepLines w:val="0"/>
        <w:widowControl w:val="0"/>
        <w:numPr>
          <w:ilvl w:val="0"/>
          <w:numId w:val="5"/>
        </w:numPr>
        <w:shd w:val="clear" w:color="auto" w:fill="auto"/>
        <w:tabs>
          <w:tab w:pos="1114" w:val="left"/>
        </w:tabs>
        <w:bidi w:val="0"/>
        <w:spacing w:before="0" w:after="0" w:line="240" w:lineRule="auto"/>
        <w:ind w:left="0" w:right="0" w:firstLine="720"/>
        <w:jc w:val="both"/>
      </w:pPr>
      <w:r>
        <w:rPr>
          <w:rStyle w:val="CharStyle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5"/>
        </w:numPr>
        <w:shd w:val="clear" w:color="auto" w:fill="auto"/>
        <w:tabs>
          <w:tab w:pos="1114" w:val="left"/>
        </w:tabs>
        <w:bidi w:val="0"/>
        <w:spacing w:before="0" w:after="0" w:line="240" w:lineRule="auto"/>
        <w:ind w:left="0" w:right="0" w:firstLine="720"/>
        <w:jc w:val="both"/>
      </w:pPr>
      <w:r>
        <w:rPr>
          <w:rStyle w:val="CharStyle3"/>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w:t>
      </w:r>
    </w:p>
    <w:p>
      <w:pPr>
        <w:pStyle w:val="Style2"/>
        <w:keepNext w:val="0"/>
        <w:keepLines w:val="0"/>
        <w:widowControl w:val="0"/>
        <w:shd w:val="clear" w:color="auto" w:fill="auto"/>
        <w:bidi w:val="0"/>
        <w:spacing w:before="0" w:after="0" w:line="240" w:lineRule="auto"/>
        <w:ind w:left="0" w:right="0" w:firstLine="0"/>
        <w:jc w:val="both"/>
      </w:pPr>
      <w:r>
        <w:rPr>
          <w:rStyle w:val="CharStyle3"/>
        </w:rPr>
        <w:t>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Описание объекта закупки, в соответствии с требованиями, указанными в части </w:t>
      </w:r>
      <w:r>
        <w:rPr>
          <w:rStyle w:val="CharStyle3"/>
          <w:lang w:val="en-US" w:eastAsia="en-US"/>
        </w:rPr>
        <w:t xml:space="preserve">1 </w:t>
      </w:r>
      <w:r>
        <w:rPr>
          <w:rStyle w:val="CharStyle3"/>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3 </w:t>
      </w:r>
      <w:r>
        <w:rPr>
          <w:rStyle w:val="CharStyle3"/>
        </w:rPr>
        <w:t xml:space="preserve">статьи </w:t>
      </w:r>
      <w:r>
        <w:rPr>
          <w:rStyle w:val="CharStyle3"/>
          <w:lang w:val="en-US" w:eastAsia="en-US"/>
        </w:rPr>
        <w:t xml:space="preserve">33 </w:t>
      </w:r>
      <w:r>
        <w:rPr>
          <w:rStyle w:val="CharStyle3"/>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2 </w:t>
      </w:r>
      <w:r>
        <w:rPr>
          <w:rStyle w:val="CharStyle3"/>
        </w:rPr>
        <w:t xml:space="preserve">статьи </w:t>
      </w:r>
      <w:r>
        <w:rPr>
          <w:rStyle w:val="CharStyle3"/>
          <w:lang w:val="en-US" w:eastAsia="en-US"/>
        </w:rPr>
        <w:t xml:space="preserve">19 </w:t>
      </w:r>
      <w:r>
        <w:rPr>
          <w:rStyle w:val="CharStyle3"/>
        </w:rPr>
        <w:t>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Из совокупности вышеуказанных норм права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извещению об осуществлении закупки, описанию объекта закупки заказчиком осуществлена закупка системы ультразвуковой визуализации универсальной с питанием от сети, по коду позиции каталога товаров, работ, услуг (далее </w:t>
      </w:r>
      <w:r>
        <w:rPr>
          <w:rStyle w:val="CharStyle3"/>
          <w:lang w:val="en-US" w:eastAsia="en-US"/>
        </w:rPr>
        <w:t xml:space="preserve">– </w:t>
      </w:r>
      <w:r>
        <w:rPr>
          <w:rStyle w:val="CharStyle3"/>
        </w:rPr>
        <w:t xml:space="preserve">КТРУ) </w:t>
      </w:r>
      <w:r>
        <w:rPr>
          <w:rStyle w:val="CharStyle3"/>
          <w:lang w:val="en-US" w:eastAsia="en-US"/>
        </w:rPr>
        <w:t>26.60.12.132.00000036.</w:t>
      </w:r>
    </w:p>
    <w:p>
      <w:pPr>
        <w:pStyle w:val="Style2"/>
        <w:keepNext w:val="0"/>
        <w:keepLines w:val="0"/>
        <w:widowControl w:val="0"/>
        <w:numPr>
          <w:ilvl w:val="1"/>
          <w:numId w:val="5"/>
        </w:numPr>
        <w:shd w:val="clear" w:color="auto" w:fill="auto"/>
        <w:tabs>
          <w:tab w:pos="1339" w:val="left"/>
        </w:tabs>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6 </w:t>
      </w:r>
      <w:r>
        <w:rPr>
          <w:rStyle w:val="CharStyle3"/>
        </w:rPr>
        <w:t xml:space="preserve">статьи </w:t>
      </w:r>
      <w:r>
        <w:rPr>
          <w:rStyle w:val="CharStyle3"/>
          <w:lang w:val="en-US" w:eastAsia="en-US"/>
        </w:rPr>
        <w:t xml:space="preserve">23 </w:t>
      </w:r>
      <w:r>
        <w:rPr>
          <w:rStyle w:val="CharStyle3"/>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Постановлением Правительства РФ от </w:t>
      </w:r>
      <w:r>
        <w:rPr>
          <w:rStyle w:val="CharStyle3"/>
          <w:lang w:val="en-US" w:eastAsia="en-US"/>
        </w:rPr>
        <w:t xml:space="preserve">08.02.2017 № 145 </w:t>
      </w:r>
      <w:r>
        <w:rPr>
          <w:rStyle w:val="CharStyle3"/>
        </w:rPr>
        <w:t>утверждены Правила формирования и ведения в единой информационной системе в сфере закупок КТРУ; Правила использования КТРУ.</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пункту </w:t>
      </w:r>
      <w:r>
        <w:rPr>
          <w:rStyle w:val="CharStyle3"/>
          <w:lang w:val="en-US" w:eastAsia="en-US"/>
        </w:rPr>
        <w:t xml:space="preserve">2 </w:t>
      </w:r>
      <w:r>
        <w:rPr>
          <w:rStyle w:val="CharStyle3"/>
        </w:rPr>
        <w:t xml:space="preserve">Правил формирования и ведения в единой информационной системе в сфере закупок КТРУ, утвержденных Постановлением Правительства РФ от </w:t>
      </w:r>
      <w:r>
        <w:rPr>
          <w:rStyle w:val="CharStyle3"/>
          <w:lang w:val="en-US" w:eastAsia="en-US"/>
        </w:rPr>
        <w:t xml:space="preserve">08.02.2017 № 145, </w:t>
      </w:r>
      <w:r>
        <w:rPr>
          <w:rStyle w:val="CharStyle3"/>
        </w:rPr>
        <w:t>под КТРУ понимается систематизированный перечень товаров, работ, услуг,</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3"/>
          <w:lang w:val="en-US" w:eastAsia="en-US"/>
        </w:rPr>
        <w:t xml:space="preserve">034-2014 </w:t>
      </w:r>
      <w:r>
        <w:rPr>
          <w:rStyle w:val="CharStyle3"/>
        </w:rPr>
        <w:t>и включающий в себя информацию в соответствии с настоящими Правилами.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подпункту «г» пункта </w:t>
      </w:r>
      <w:r>
        <w:rPr>
          <w:rStyle w:val="CharStyle3"/>
          <w:lang w:val="en-US" w:eastAsia="en-US"/>
        </w:rPr>
        <w:t xml:space="preserve">10, </w:t>
      </w:r>
      <w:r>
        <w:rPr>
          <w:rStyle w:val="CharStyle3"/>
        </w:rPr>
        <w:t xml:space="preserve">подпункту «а» пункта </w:t>
      </w:r>
      <w:r>
        <w:rPr>
          <w:rStyle w:val="CharStyle3"/>
          <w:lang w:val="en-US" w:eastAsia="en-US"/>
        </w:rPr>
        <w:t xml:space="preserve">13 </w:t>
      </w:r>
      <w:r>
        <w:rPr>
          <w:rStyle w:val="CharStyle3"/>
        </w:rPr>
        <w:t xml:space="preserve">Правил формирования и ведения в единой информационной системе в сфере закупок КТРУ, в позицию каталога включается, в том числе информация, содержащая описание товара, работы, услуги, если такое описание сформировано в соответствии с пунктом </w:t>
      </w:r>
      <w:r>
        <w:rPr>
          <w:rStyle w:val="CharStyle3"/>
          <w:lang w:val="en-US" w:eastAsia="en-US"/>
        </w:rPr>
        <w:t xml:space="preserve">13 </w:t>
      </w:r>
      <w:r>
        <w:rPr>
          <w:rStyle w:val="CharStyle3"/>
        </w:rPr>
        <w:t>настоящих Правил.</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описание товара, работы, услуги в соответствии с требованиями статьи </w:t>
      </w:r>
      <w:r>
        <w:rPr>
          <w:rStyle w:val="CharStyle3"/>
          <w:lang w:val="en-US" w:eastAsia="en-US"/>
        </w:rPr>
        <w:t xml:space="preserve">33 </w:t>
      </w:r>
      <w:r>
        <w:rPr>
          <w:rStyle w:val="CharStyle3"/>
        </w:rPr>
        <w:t>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подпункту «б» пункта </w:t>
      </w:r>
      <w:r>
        <w:rPr>
          <w:rStyle w:val="CharStyle3"/>
          <w:lang w:val="en-US" w:eastAsia="en-US"/>
        </w:rPr>
        <w:t xml:space="preserve">2 </w:t>
      </w:r>
      <w:r>
        <w:rPr>
          <w:rStyle w:val="CharStyle3"/>
        </w:rPr>
        <w:t xml:space="preserve">Правил использования КТРУ, утвержденных Постановлением Правительства РФ от </w:t>
      </w:r>
      <w:r>
        <w:rPr>
          <w:rStyle w:val="CharStyle3"/>
          <w:lang w:val="en-US" w:eastAsia="en-US"/>
        </w:rPr>
        <w:t xml:space="preserve">08.02.2017 № 145, </w:t>
      </w:r>
      <w:r>
        <w:rPr>
          <w:rStyle w:val="CharStyle3"/>
        </w:rPr>
        <w:t>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Как следует из материалов жалобы, в рамках закупки к поставке требуется система ультразвуковой визуализации универсальная, с питанием от сети, код позиции по КТРУ </w:t>
      </w:r>
      <w:r>
        <w:rPr>
          <w:rStyle w:val="CharStyle3"/>
          <w:lang w:val="en-US" w:eastAsia="en-US"/>
        </w:rPr>
        <w:t>– 26.60.12.132-00000036.</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сведений КТРУ с официального сайта код позиции КТРУ </w:t>
      </w:r>
      <w:r>
        <w:rPr>
          <w:rStyle w:val="CharStyle3"/>
          <w:lang w:val="en-US" w:eastAsia="en-US"/>
        </w:rPr>
        <w:t>26.60.12.132</w:t>
        <w:softHyphen/>
        <w:t xml:space="preserve">00000036 </w:t>
      </w:r>
      <w:r>
        <w:rPr>
          <w:rStyle w:val="CharStyle3"/>
        </w:rPr>
        <w:t>в описании товара содержит как обязательные характеристики товара, так и характеристики, не являющиеся обязательными для применения; изменяемые заказчиком (выбор одного) и изменяемые заказчиком (множественный выбор).</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подпункту «б» пункта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14 </w:t>
      </w:r>
      <w:r>
        <w:rPr>
          <w:rStyle w:val="CharStyle3"/>
        </w:rPr>
        <w:t xml:space="preserve">Закона о контрактной системе Правительство Российской Федерации вправе с учетом положений части </w:t>
      </w:r>
      <w:r>
        <w:rPr>
          <w:rStyle w:val="CharStyle3"/>
          <w:lang w:val="en-US" w:eastAsia="en-US"/>
        </w:rPr>
        <w:t xml:space="preserve">3 </w:t>
      </w:r>
      <w:r>
        <w:rPr>
          <w:rStyle w:val="CharStyle3"/>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пункте </w:t>
      </w:r>
      <w:r>
        <w:rPr>
          <w:rStyle w:val="CharStyle3"/>
          <w:lang w:val="en-US" w:eastAsia="en-US"/>
        </w:rPr>
        <w:t xml:space="preserve">1 </w:t>
      </w:r>
      <w:r>
        <w:rPr>
          <w:rStyle w:val="CharStyle3"/>
        </w:rPr>
        <w:t xml:space="preserve">Постановления Правительства РФ от </w:t>
      </w:r>
      <w:r>
        <w:rPr>
          <w:rStyle w:val="CharStyle3"/>
          <w:lang w:val="en-US" w:eastAsia="en-US"/>
        </w:rPr>
        <w:t xml:space="preserve">23.12.2024 </w:t>
      </w:r>
      <w:r>
        <w:rPr>
          <w:rStyle w:val="CharStyle3"/>
        </w:rPr>
        <w:t xml:space="preserve">установлено, в том числе, что при осуществлении закупок в соответствии с Законом о контрактной системе устанавливаются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 2.</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Приложение </w:t>
      </w:r>
      <w:r>
        <w:rPr>
          <w:rStyle w:val="CharStyle3"/>
          <w:lang w:val="en-US" w:eastAsia="en-US"/>
        </w:rPr>
        <w:t xml:space="preserve">№ 2 </w:t>
      </w:r>
      <w:r>
        <w:rPr>
          <w:rStyle w:val="CharStyle3"/>
        </w:rPr>
        <w:t xml:space="preserve">«Перечень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к Постановлению Правительства РФ от </w:t>
      </w:r>
      <w:r>
        <w:rPr>
          <w:rStyle w:val="CharStyle3"/>
          <w:lang w:val="en-US" w:eastAsia="en-US"/>
        </w:rPr>
        <w:t xml:space="preserve">23.12.2024 № 1875, </w:t>
      </w:r>
      <w:r>
        <w:rPr>
          <w:rStyle w:val="CharStyle3"/>
        </w:rPr>
        <w:t>включает в себя товар, являющийся объектом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закупаемый в рамках закупки товар входит в перечень товаров, происходящих из иностранных государств, в отношении которых устанавливается ограничение закупок для обеспечения государственных и муниципальных нужд, закупок</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отдельными видами юридических лиц в соответствии с Постановлением Правительства РФ от </w:t>
      </w:r>
      <w:r>
        <w:rPr>
          <w:rStyle w:val="CharStyle3"/>
          <w:lang w:val="en-US" w:eastAsia="en-US"/>
        </w:rPr>
        <w:t xml:space="preserve">23.12.2024 № 1875 </w:t>
      </w:r>
      <w:r>
        <w:rPr>
          <w:rStyle w:val="CharStyle3"/>
        </w:rPr>
        <w:t xml:space="preserve">(позиция </w:t>
      </w:r>
      <w:r>
        <w:rPr>
          <w:rStyle w:val="CharStyle3"/>
          <w:lang w:val="en-US" w:eastAsia="en-US"/>
        </w:rPr>
        <w:t>314).</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Согласно пункту </w:t>
      </w:r>
      <w:r>
        <w:rPr>
          <w:rStyle w:val="CharStyle3"/>
          <w:lang w:val="en-US" w:eastAsia="en-US"/>
        </w:rPr>
        <w:t xml:space="preserve">15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14 </w:t>
      </w:r>
      <w:r>
        <w:rPr>
          <w:rStyle w:val="CharStyle3"/>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Комиссией Коми УФАС России установлено, что в извещении о закупке, сформированном и размещенном с использованием единой информационной системы, установлено ограничение закупок товаров, происходящих из иностранных государств в соответствии с постановлением Правительства РФ от </w:t>
      </w:r>
      <w:r>
        <w:rPr>
          <w:rStyle w:val="CharStyle3"/>
          <w:lang w:val="en-US" w:eastAsia="en-US"/>
        </w:rPr>
        <w:t>23.12.2024 № 1875.</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Следует отметить, что ограничение допуска для участников в соответствии с Постановлением Правительства РФ от </w:t>
      </w:r>
      <w:r>
        <w:rPr>
          <w:rStyle w:val="CharStyle3"/>
          <w:lang w:val="en-US" w:eastAsia="en-US"/>
        </w:rPr>
        <w:t xml:space="preserve">23.12.2024 № 1875 </w:t>
      </w:r>
      <w:r>
        <w:rPr>
          <w:rStyle w:val="CharStyle3"/>
        </w:rPr>
        <w:t>установлено в отношении каждой позиции товара, требуемого к поставке.</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Информация об установлении ограничения закупки товара, происходящего из иностранных государств, в соответствии с Постановлением Правительства РФ от </w:t>
      </w:r>
      <w:r>
        <w:rPr>
          <w:rStyle w:val="CharStyle3"/>
          <w:lang w:val="en-US" w:eastAsia="en-US"/>
        </w:rPr>
        <w:t xml:space="preserve">23.12.2024 № 1875 </w:t>
      </w:r>
      <w:r>
        <w:rPr>
          <w:rStyle w:val="CharStyle3"/>
        </w:rPr>
        <w:t xml:space="preserve">содержится в разделе </w:t>
      </w:r>
      <w:r>
        <w:rPr>
          <w:rStyle w:val="CharStyle3"/>
          <w:lang w:val="en-US" w:eastAsia="en-US"/>
        </w:rPr>
        <w:t xml:space="preserve">9 </w:t>
      </w:r>
      <w:r>
        <w:rPr>
          <w:rStyle w:val="CharStyle3"/>
        </w:rPr>
        <w:t xml:space="preserve">раздела </w:t>
      </w:r>
      <w:r>
        <w:rPr>
          <w:rStyle w:val="CharStyle3"/>
          <w:lang w:val="en-US" w:eastAsia="en-US"/>
        </w:rPr>
        <w:t xml:space="preserve">III </w:t>
      </w:r>
      <w:r>
        <w:rPr>
          <w:rStyle w:val="CharStyle3"/>
        </w:rPr>
        <w:t>электронного документа «Требования к содержанию, составу заявки на участие в закупке и инструкция по ее заполнению».</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Вместе с тем, согласно доводам заявителя, в электронной версии извещения об осуществлении закупки, размещенная в ЕИС, установлен запрет закупки товара, происходящего из иностранных государств, в соответствии с Постановлением Правительства РФ от </w:t>
      </w:r>
      <w:r>
        <w:rPr>
          <w:rStyle w:val="CharStyle3"/>
          <w:lang w:val="en-US" w:eastAsia="en-US"/>
        </w:rPr>
        <w:t xml:space="preserve">23.12.2024 № 1875 </w:t>
      </w:r>
      <w:r>
        <w:rPr>
          <w:rStyle w:val="CharStyle3"/>
        </w:rPr>
        <w:t>(о чем свидетельствует всплывающее окно при наведении на информацию об объекте закупки).</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Согласно подпункту </w:t>
      </w:r>
      <w:r>
        <w:rPr>
          <w:rStyle w:val="CharStyle3"/>
          <w:lang w:val="en-US" w:eastAsia="en-US"/>
        </w:rPr>
        <w:t xml:space="preserve">6 </w:t>
      </w:r>
      <w:r>
        <w:rPr>
          <w:rStyle w:val="CharStyle3"/>
        </w:rPr>
        <w:t xml:space="preserve">пункта </w:t>
      </w:r>
      <w:r>
        <w:rPr>
          <w:rStyle w:val="CharStyle3"/>
          <w:lang w:val="en-US" w:eastAsia="en-US"/>
        </w:rPr>
        <w:t xml:space="preserve">6 </w:t>
      </w:r>
      <w:r>
        <w:rPr>
          <w:rStyle w:val="CharStyle3"/>
        </w:rPr>
        <w:t xml:space="preserve">Порядка взаимодействия заказчиков с ГКУ РК «ЦООиПТ», уполномоченным на осуществление закупок товаров, работ, услуг, утвержденного Постановлением Правительства Республики Коми от </w:t>
      </w:r>
      <w:r>
        <w:rPr>
          <w:rStyle w:val="CharStyle3"/>
          <w:lang w:val="en-US" w:eastAsia="en-US"/>
        </w:rPr>
        <w:t xml:space="preserve">04.02.2022 № 45 </w:t>
      </w:r>
      <w:r>
        <w:rPr>
          <w:rStyle w:val="CharStyle3"/>
        </w:rPr>
        <w:t>уполномоченное учреждение: осуществляет подготовку и размещение в ЕИС извещений об осуществлении закупки, изменений в извещение об осуществлении закупки в случае необходимости, извещений об отмене определения поставщика (подрядчика, исполнителя) в порядке и сроки, которые установлены Законом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rStyle w:val="CharStyle3"/>
        </w:rPr>
        <w:t>Комиссия Коми УФАС России отмечает, что уполномоченное учреждение при размещении извещения об осуществлении закупки не несет ответственности за функционал ЕИС (всплывающие окна при наведении на информацию об объекте закупки) при указании информации об объекте закупки.</w:t>
      </w:r>
    </w:p>
    <w:p>
      <w:pPr>
        <w:pStyle w:val="Style2"/>
        <w:keepNext w:val="0"/>
        <w:keepLines w:val="0"/>
        <w:widowControl w:val="0"/>
        <w:shd w:val="clear" w:color="auto" w:fill="auto"/>
        <w:bidi w:val="0"/>
        <w:spacing w:before="0" w:after="0" w:line="240" w:lineRule="auto"/>
        <w:ind w:left="0" w:right="0" w:firstLine="740"/>
        <w:jc w:val="both"/>
      </w:pPr>
      <w:r>
        <w:rPr>
          <w:rStyle w:val="CharStyle3"/>
        </w:rPr>
        <w:t>Как пояснено директором уполномоченного учреждения в ходе рассмотрения жалобы, такая информация генерируется автоматически в ЕИС при размещении закупки.</w:t>
      </w:r>
    </w:p>
    <w:p>
      <w:pPr>
        <w:pStyle w:val="Style2"/>
        <w:keepNext w:val="0"/>
        <w:keepLines w:val="0"/>
        <w:widowControl w:val="0"/>
        <w:shd w:val="clear" w:color="auto" w:fill="auto"/>
        <w:bidi w:val="0"/>
        <w:spacing w:before="0" w:after="0" w:line="240" w:lineRule="auto"/>
        <w:ind w:left="0" w:right="0" w:firstLine="740"/>
        <w:jc w:val="both"/>
      </w:pPr>
      <w:r>
        <w:rPr>
          <w:rStyle w:val="CharStyle3"/>
        </w:rPr>
        <w:t>Таким образом, в связи с тем, что заказчиком фактически во всех документах</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установлено ограничение закупок товара, происходящего их иностранных государств, в соответствии с Постановлением Правительства РФ от </w:t>
      </w:r>
      <w:r>
        <w:rPr>
          <w:rStyle w:val="CharStyle3"/>
          <w:lang w:val="en-US" w:eastAsia="en-US"/>
        </w:rPr>
        <w:t xml:space="preserve">23.12.2024 № 1875, </w:t>
      </w:r>
      <w:r>
        <w:rPr>
          <w:rStyle w:val="CharStyle3"/>
        </w:rPr>
        <w:t xml:space="preserve">комиссия Коми УФАС России не усматривает нарушений законодательства Российской Федерации о контрактной системе сфере закупок при применении требований национального режима в соответствии с Постановлением Правительства РФ от </w:t>
      </w:r>
      <w:r>
        <w:rPr>
          <w:rStyle w:val="CharStyle3"/>
          <w:lang w:val="en-US" w:eastAsia="en-US"/>
        </w:rPr>
        <w:t>23.12.2024 № 1875.</w:t>
      </w:r>
    </w:p>
    <w:p>
      <w:pPr>
        <w:pStyle w:val="Style2"/>
        <w:keepNext w:val="0"/>
        <w:keepLines w:val="0"/>
        <w:widowControl w:val="0"/>
        <w:numPr>
          <w:ilvl w:val="0"/>
          <w:numId w:val="7"/>
        </w:numPr>
        <w:shd w:val="clear" w:color="auto" w:fill="auto"/>
        <w:tabs>
          <w:tab w:pos="1054" w:val="left"/>
        </w:tabs>
        <w:bidi w:val="0"/>
        <w:spacing w:before="0" w:after="0" w:line="240" w:lineRule="auto"/>
        <w:ind w:left="0" w:right="0" w:firstLine="720"/>
        <w:jc w:val="both"/>
      </w:pPr>
      <w:r>
        <w:rPr>
          <w:rStyle w:val="CharStyle3"/>
        </w:rPr>
        <w:t xml:space="preserve">Согласно пункту </w:t>
      </w:r>
      <w:r>
        <w:rPr>
          <w:rStyle w:val="CharStyle3"/>
          <w:lang w:val="en-US" w:eastAsia="en-US"/>
        </w:rPr>
        <w:t xml:space="preserve">4 </w:t>
      </w:r>
      <w:r>
        <w:rPr>
          <w:rStyle w:val="CharStyle3"/>
        </w:rPr>
        <w:t xml:space="preserve">Правил использования КТРУ заказчики обязаны применять информацию, включенную в позицию каталога в соответствии с подпунктами «а» </w:t>
      </w:r>
      <w:r>
        <w:rPr>
          <w:rStyle w:val="CharStyle3"/>
          <w:lang w:val="en-US" w:eastAsia="en-US"/>
        </w:rPr>
        <w:t xml:space="preserve">- </w:t>
      </w:r>
      <w:r>
        <w:rPr>
          <w:rStyle w:val="CharStyle3"/>
        </w:rPr>
        <w:t xml:space="preserve">«г» и «е» </w:t>
      </w:r>
      <w:r>
        <w:rPr>
          <w:rStyle w:val="CharStyle3"/>
          <w:lang w:val="en-US" w:eastAsia="en-US"/>
        </w:rPr>
        <w:t xml:space="preserve">- </w:t>
      </w:r>
      <w:r>
        <w:rPr>
          <w:rStyle w:val="CharStyle3"/>
        </w:rPr>
        <w:t xml:space="preserve">«з» пункта </w:t>
      </w:r>
      <w:r>
        <w:rPr>
          <w:rStyle w:val="CharStyle3"/>
          <w:lang w:val="en-US" w:eastAsia="en-US"/>
        </w:rPr>
        <w:t xml:space="preserve">10 </w:t>
      </w:r>
      <w:r>
        <w:rPr>
          <w:rStyle w:val="CharStyle3"/>
        </w:rPr>
        <w:t>Правил формирования и ведения в единой информационной системе в сфере закупок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9"/>
        </w:numPr>
        <w:shd w:val="clear" w:color="auto" w:fill="auto"/>
        <w:tabs>
          <w:tab w:pos="1059" w:val="left"/>
        </w:tabs>
        <w:bidi w:val="0"/>
        <w:spacing w:before="0" w:after="0" w:line="240" w:lineRule="auto"/>
        <w:ind w:left="0" w:right="0" w:firstLine="720"/>
        <w:jc w:val="both"/>
      </w:pPr>
      <w:r>
        <w:rPr>
          <w:rStyle w:val="CharStyle3"/>
        </w:rPr>
        <w:t>наименование товара, работы, услуги;</w:t>
      </w:r>
    </w:p>
    <w:p>
      <w:pPr>
        <w:pStyle w:val="Style2"/>
        <w:keepNext w:val="0"/>
        <w:keepLines w:val="0"/>
        <w:widowControl w:val="0"/>
        <w:numPr>
          <w:ilvl w:val="0"/>
          <w:numId w:val="9"/>
        </w:numPr>
        <w:shd w:val="clear" w:color="auto" w:fill="auto"/>
        <w:tabs>
          <w:tab w:pos="1078" w:val="left"/>
        </w:tabs>
        <w:bidi w:val="0"/>
        <w:spacing w:before="0" w:after="0" w:line="240" w:lineRule="auto"/>
        <w:ind w:left="0" w:right="0" w:firstLine="720"/>
        <w:jc w:val="both"/>
      </w:pPr>
      <w:r>
        <w:rPr>
          <w:rStyle w:val="CharStyle3"/>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9"/>
        </w:numPr>
        <w:shd w:val="clear" w:color="auto" w:fill="auto"/>
        <w:tabs>
          <w:tab w:pos="1073" w:val="left"/>
        </w:tabs>
        <w:bidi w:val="0"/>
        <w:spacing w:before="0" w:after="0" w:line="240" w:lineRule="auto"/>
        <w:ind w:left="0" w:right="0" w:firstLine="720"/>
        <w:jc w:val="both"/>
      </w:pPr>
      <w:r>
        <w:rPr>
          <w:rStyle w:val="CharStyle3"/>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КТРУ является инструментом описания заказчиком унифицированного объекта закупки в соответствии с правилами, установленными статьей </w:t>
      </w:r>
      <w:r>
        <w:rPr>
          <w:rStyle w:val="CharStyle3"/>
          <w:lang w:val="en-US" w:eastAsia="en-US"/>
        </w:rPr>
        <w:t xml:space="preserve">33 </w:t>
      </w:r>
      <w:r>
        <w:rPr>
          <w:rStyle w:val="CharStyle3"/>
        </w:rPr>
        <w:t>Закона о контрактной системе, а также требованиями к закупаемым заказчиком товарам, работам, услугам.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Комиссией Коми УФАС России по результатам анализа описания объекта закупки установлено, что описание объекта закупки содержит характеристики товара, соответствующие описанию объекта закупки по коду позиции КТРУ </w:t>
      </w:r>
      <w:r>
        <w:rPr>
          <w:rStyle w:val="CharStyle3"/>
          <w:lang w:val="en-US" w:eastAsia="en-US"/>
        </w:rPr>
        <w:t>26.60.12.132</w:t>
        <w:softHyphen/>
        <w:t>00000036.</w:t>
      </w:r>
    </w:p>
    <w:p>
      <w:pPr>
        <w:pStyle w:val="Style2"/>
        <w:keepNext w:val="0"/>
        <w:keepLines w:val="0"/>
        <w:widowControl w:val="0"/>
        <w:shd w:val="clear" w:color="auto" w:fill="auto"/>
        <w:bidi w:val="0"/>
        <w:spacing w:before="0" w:after="0" w:line="240" w:lineRule="auto"/>
        <w:ind w:left="0" w:right="0" w:firstLine="720"/>
        <w:jc w:val="both"/>
      </w:pPr>
      <w:r>
        <w:rPr>
          <w:rStyle w:val="CharStyle3"/>
        </w:rPr>
        <w:t>Вместе с тем, заказчик наделены право самостоятельно определять код позиции КТРУ как наиболее подходящий объекту закупки, исходя из собственных потребностей и особенностей закупаемого товара.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доводам заявителя, при описании объекта закупки по позициям </w:t>
      </w:r>
      <w:r>
        <w:rPr>
          <w:rStyle w:val="CharStyle3"/>
          <w:lang w:val="en-US" w:eastAsia="en-US"/>
        </w:rPr>
        <w:t xml:space="preserve">№ 2 </w:t>
      </w:r>
      <w:r>
        <w:rPr>
          <w:rStyle w:val="CharStyle3"/>
        </w:rPr>
        <w:t xml:space="preserve">и </w:t>
      </w:r>
      <w:r>
        <w:rPr>
          <w:rStyle w:val="CharStyle3"/>
          <w:lang w:val="en-US" w:eastAsia="en-US"/>
        </w:rPr>
        <w:t xml:space="preserve">№ 4 </w:t>
      </w:r>
      <w:r>
        <w:rPr>
          <w:rStyle w:val="CharStyle3"/>
        </w:rPr>
        <w:t xml:space="preserve">заказчик установил характеристики товара таким образом, что в совокупности всех установленных характеристик для позиции </w:t>
      </w:r>
      <w:r>
        <w:rPr>
          <w:rStyle w:val="CharStyle3"/>
          <w:lang w:val="en-US" w:eastAsia="en-US"/>
        </w:rPr>
        <w:t xml:space="preserve">№ 2 </w:t>
      </w:r>
      <w:r>
        <w:rPr>
          <w:rStyle w:val="CharStyle3"/>
        </w:rPr>
        <w:t xml:space="preserve">подходит товар единственного производителя </w:t>
      </w:r>
      <w:r>
        <w:rPr>
          <w:rStyle w:val="CharStyle3"/>
          <w:lang w:val="en-US" w:eastAsia="en-US"/>
        </w:rPr>
        <w:t xml:space="preserve">– Philips, </w:t>
      </w:r>
      <w:r>
        <w:rPr>
          <w:rStyle w:val="CharStyle3"/>
        </w:rPr>
        <w:t xml:space="preserve">для позиции </w:t>
      </w:r>
      <w:r>
        <w:rPr>
          <w:rStyle w:val="CharStyle3"/>
          <w:lang w:val="en-US" w:eastAsia="en-US"/>
        </w:rPr>
        <w:t xml:space="preserve">№ 4 </w:t>
      </w:r>
      <w:r>
        <w:rPr>
          <w:rStyle w:val="CharStyle3"/>
        </w:rPr>
        <w:t xml:space="preserve">подходит товар единственного производителя </w:t>
      </w:r>
      <w:r>
        <w:rPr>
          <w:rStyle w:val="CharStyle3"/>
          <w:lang w:val="en-US" w:eastAsia="en-US"/>
        </w:rPr>
        <w:t>– Canon.</w:t>
      </w:r>
    </w:p>
    <w:p>
      <w:pPr>
        <w:pStyle w:val="Style2"/>
        <w:keepNext w:val="0"/>
        <w:keepLines w:val="0"/>
        <w:widowControl w:val="0"/>
        <w:shd w:val="clear" w:color="auto" w:fill="auto"/>
        <w:bidi w:val="0"/>
        <w:spacing w:before="0" w:after="0" w:line="240" w:lineRule="auto"/>
        <w:ind w:left="0" w:right="0" w:firstLine="720"/>
        <w:jc w:val="both"/>
      </w:pPr>
      <w:r>
        <w:rPr>
          <w:rStyle w:val="CharStyle3"/>
        </w:rPr>
        <w:t>Вследствие чего, заявитель считает, что заказчиком допущено ограничение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устным пояснениям представителя заказчика, озвученным в ходе заседания по рассмотрению жалобы, при описании объекта закупки ГКУ РК «Служба единого заказчика РК» руководствовалось потребностями конечного получателя </w:t>
      </w:r>
      <w:r>
        <w:rPr>
          <w:rStyle w:val="CharStyle3"/>
          <w:lang w:val="en-US" w:eastAsia="en-US"/>
        </w:rPr>
        <w:t xml:space="preserve">– </w:t>
      </w:r>
      <w:r>
        <w:rPr>
          <w:rStyle w:val="CharStyle3"/>
        </w:rPr>
        <w:t>ГБУЗ РК «РИБ» в закупаемом товаре, возникших в связи с осуществлением им своей профессиональной деятельности, и необходимы для качественного оказания услуг в части обеспечения лечебного процесса.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Статьей </w:t>
      </w:r>
      <w:r>
        <w:rPr>
          <w:rStyle w:val="CharStyle3"/>
          <w:lang w:val="en-US" w:eastAsia="en-US"/>
        </w:rPr>
        <w:t xml:space="preserve">4 </w:t>
      </w:r>
      <w:r>
        <w:rPr>
          <w:rStyle w:val="CharStyle3"/>
        </w:rPr>
        <w:t xml:space="preserve">Федерального закона от </w:t>
      </w:r>
      <w:r>
        <w:rPr>
          <w:rStyle w:val="CharStyle3"/>
          <w:lang w:val="en-US" w:eastAsia="en-US"/>
        </w:rPr>
        <w:t xml:space="preserve">21.11.2011 № </w:t>
      </w:r>
      <w:r>
        <w:rPr>
          <w:rStyle w:val="CharStyle3"/>
        </w:rPr>
        <w:t>323-ФЗ «Об основах охраны здоровья граждан в Российской Федерации» в качестве одного из основополагающих принципов охраны здоровья провозглашен приоритет интересов пациента при оказании медицинской помощи.</w:t>
      </w:r>
    </w:p>
    <w:p>
      <w:pPr>
        <w:pStyle w:val="Style2"/>
        <w:keepNext w:val="0"/>
        <w:keepLines w:val="0"/>
        <w:widowControl w:val="0"/>
        <w:shd w:val="clear" w:color="auto" w:fill="auto"/>
        <w:bidi w:val="0"/>
        <w:spacing w:before="0" w:after="0" w:line="240" w:lineRule="auto"/>
        <w:ind w:left="0" w:right="0" w:firstLine="720"/>
        <w:jc w:val="both"/>
      </w:pPr>
      <w:r>
        <w:rPr>
          <w:rStyle w:val="CharStyle3"/>
        </w:rPr>
        <w:t>Целью закупки является обеспечение лечебного учреждения товаром, максимально удовлетворяющим его потребности.Установление изложенных в описании объекта закупки требований обусловлено спецификой лечебного процесса, используемых технологий в лечебном процессе и соответственно спецификой закупаемого товара и его применения. Поставка товара, не соответствующего требованиям заказчика, может отрицательно</w:t>
      </w:r>
    </w:p>
    <w:p>
      <w:pPr>
        <w:pStyle w:val="Style2"/>
        <w:keepNext w:val="0"/>
        <w:keepLines w:val="0"/>
        <w:widowControl w:val="0"/>
        <w:shd w:val="clear" w:color="auto" w:fill="auto"/>
        <w:bidi w:val="0"/>
        <w:spacing w:before="0" w:after="0" w:line="240" w:lineRule="auto"/>
        <w:ind w:left="0" w:right="0" w:firstLine="0"/>
        <w:jc w:val="both"/>
      </w:pPr>
      <w:r>
        <w:rPr>
          <w:rStyle w:val="CharStyle3"/>
        </w:rPr>
        <w:t>отразится на качестве медицинской помощи, состоянии здоровья пациентов, а также привести срыву лечебного процесса.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Коми УФАС России отмечает, что согласно части </w:t>
      </w:r>
      <w:r>
        <w:rPr>
          <w:rStyle w:val="CharStyle3"/>
          <w:lang w:val="en-US" w:eastAsia="en-US"/>
        </w:rPr>
        <w:t xml:space="preserve">1 </w:t>
      </w:r>
      <w:r>
        <w:rPr>
          <w:rStyle w:val="CharStyle3"/>
        </w:rPr>
        <w:t xml:space="preserve">статьи </w:t>
      </w:r>
      <w:r>
        <w:rPr>
          <w:rStyle w:val="CharStyle3"/>
          <w:lang w:val="en-US" w:eastAsia="en-US"/>
        </w:rPr>
        <w:t xml:space="preserve">1 </w:t>
      </w:r>
      <w:r>
        <w:rPr>
          <w:rStyle w:val="CharStyle3"/>
        </w:rPr>
        <w:t>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статьи </w:t>
      </w:r>
      <w:r>
        <w:rPr>
          <w:rStyle w:val="CharStyle3"/>
          <w:lang w:val="en-US" w:eastAsia="en-US"/>
        </w:rPr>
        <w:t xml:space="preserve">10 </w:t>
      </w:r>
      <w:r>
        <w:rPr>
          <w:rStyle w:val="CharStyle3"/>
        </w:rPr>
        <w:t>Закона о контрактной системе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Следовательно, основной задачей законодательства, устанавливающего порядок проведения закупок, является не только обеспечение максимально широкого круга участников закупки, но и 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p>
    <w:p>
      <w:pPr>
        <w:pStyle w:val="Style2"/>
        <w:keepNext w:val="0"/>
        <w:keepLines w:val="0"/>
        <w:widowControl w:val="0"/>
        <w:shd w:val="clear" w:color="auto" w:fill="auto"/>
        <w:bidi w:val="0"/>
        <w:spacing w:before="0" w:after="0" w:line="240" w:lineRule="auto"/>
        <w:ind w:left="0" w:right="0" w:firstLine="720"/>
        <w:jc w:val="both"/>
      </w:pPr>
      <w:r>
        <w:rPr>
          <w:rStyle w:val="CharStyle3"/>
        </w:rPr>
        <w:t>Следует учитывать, что возможность осуществления поставки товара предусмотрена для неограниченного числа поставщиков. Также, отсутствие у заявителя возможности поставить товар, отвечающий требованиям извещения об электронном аукционе, не свидетельствует об ограничении круга потенциальных участников торгов, так как возможности каждого хозяйствующего субъекта различны, следовательно, доводы заявителя о нарушении заказчиком положений Закона о контрактной системе ввиду установления в извещении об электронном аукционе требований к товару, влекущих за собой ограничение количества участников закупки, являются недоказанными и, как следствие, необоснованными.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2"/>
        <w:keepNext w:val="0"/>
        <w:keepLines w:val="0"/>
        <w:widowControl w:val="0"/>
        <w:shd w:val="clear" w:color="auto" w:fill="auto"/>
        <w:bidi w:val="0"/>
        <w:spacing w:before="0" w:after="0" w:line="240" w:lineRule="auto"/>
        <w:ind w:left="0" w:right="0" w:firstLine="720"/>
        <w:jc w:val="both"/>
      </w:pPr>
      <w:r>
        <w:rPr>
          <w:rStyle w:val="CharStyle3"/>
        </w:rPr>
        <w:t>Исключение из круга участников размещения закупки лиц, не отвечающих таким целям, не может рассматриваться как ограничение доступа к участию в торгах.</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 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В рассматриваемом случае заказчиком указаны характеристики товара, исходя из объективных потребностей лечебного учреждения, для которого осуществляется закупка, указанные потребности указаны в описании объекта закупки в качестве обоснования включения дополнительной информации о товаре.</w:t>
      </w:r>
    </w:p>
    <w:p>
      <w:pPr>
        <w:pStyle w:val="Style2"/>
        <w:keepNext w:val="0"/>
        <w:keepLines w:val="0"/>
        <w:widowControl w:val="0"/>
        <w:shd w:val="clear" w:color="auto" w:fill="auto"/>
        <w:bidi w:val="0"/>
        <w:spacing w:before="0" w:after="0" w:line="240" w:lineRule="auto"/>
        <w:ind w:left="0" w:right="0" w:firstLine="720"/>
        <w:jc w:val="both"/>
      </w:pPr>
      <w:r>
        <w:rPr>
          <w:rStyle w:val="CharStyle3"/>
        </w:rPr>
        <w:t>Следует отметить, что Федеральная антимонопольная служба и ее территориальные</w:t>
      </w:r>
    </w:p>
    <w:p>
      <w:pPr>
        <w:pStyle w:val="Style2"/>
        <w:keepNext w:val="0"/>
        <w:keepLines w:val="0"/>
        <w:widowControl w:val="0"/>
        <w:shd w:val="clear" w:color="auto" w:fill="auto"/>
        <w:bidi w:val="0"/>
        <w:spacing w:before="0" w:after="0" w:line="240" w:lineRule="auto"/>
        <w:ind w:left="0" w:right="0" w:firstLine="0"/>
        <w:jc w:val="both"/>
      </w:pPr>
      <w:r>
        <w:rPr>
          <w:rStyle w:val="CharStyle3"/>
        </w:rPr>
        <w:t>органы не наделены полномочиями по определению и изменению потребностей заказчика.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доводам представителя заказчика и участвующего в жалобе представителя ООО «АНКОМ», данным в ходе заседания Комиссии Коми УФАС России по позициям </w:t>
      </w:r>
      <w:r>
        <w:rPr>
          <w:rStyle w:val="CharStyle3"/>
          <w:lang w:val="en-US" w:eastAsia="en-US"/>
        </w:rPr>
        <w:t xml:space="preserve">№ 2 </w:t>
      </w:r>
      <w:r>
        <w:rPr>
          <w:rStyle w:val="CharStyle3"/>
        </w:rPr>
        <w:t xml:space="preserve">и </w:t>
      </w:r>
      <w:r>
        <w:rPr>
          <w:rStyle w:val="CharStyle3"/>
          <w:lang w:val="en-US" w:eastAsia="en-US"/>
        </w:rPr>
        <w:t xml:space="preserve">№ 4 </w:t>
      </w:r>
      <w:r>
        <w:rPr>
          <w:rStyle w:val="CharStyle3"/>
        </w:rPr>
        <w:t xml:space="preserve">описания объекта закупки, помимо </w:t>
      </w:r>
      <w:r>
        <w:rPr>
          <w:rStyle w:val="CharStyle3"/>
          <w:lang w:val="en-US" w:eastAsia="en-US"/>
        </w:rPr>
        <w:t xml:space="preserve">Philips </w:t>
      </w:r>
      <w:r>
        <w:rPr>
          <w:rStyle w:val="CharStyle3"/>
        </w:rPr>
        <w:t xml:space="preserve">и </w:t>
      </w:r>
      <w:r>
        <w:rPr>
          <w:rStyle w:val="CharStyle3"/>
          <w:lang w:val="en-US" w:eastAsia="en-US"/>
        </w:rPr>
        <w:t xml:space="preserve">Canon, </w:t>
      </w:r>
      <w:r>
        <w:rPr>
          <w:rStyle w:val="CharStyle3"/>
        </w:rPr>
        <w:t xml:space="preserve">подпадают иные производители, такие </w:t>
      </w:r>
      <w:r>
        <w:rPr>
          <w:rStyle w:val="CharStyle3"/>
          <w:lang w:val="en-US" w:eastAsia="en-US"/>
        </w:rPr>
        <w:t xml:space="preserve">Samsung </w:t>
      </w:r>
      <w:r>
        <w:rPr>
          <w:rStyle w:val="CharStyle3"/>
        </w:rPr>
        <w:t xml:space="preserve">(модель </w:t>
      </w:r>
      <w:r>
        <w:rPr>
          <w:rStyle w:val="CharStyle3"/>
          <w:lang w:val="en-US" w:eastAsia="en-US"/>
        </w:rPr>
        <w:t xml:space="preserve">HM70EVO-RUS – </w:t>
      </w:r>
      <w:r>
        <w:rPr>
          <w:rStyle w:val="CharStyle3"/>
        </w:rPr>
        <w:t xml:space="preserve">по позиции </w:t>
      </w:r>
      <w:r>
        <w:rPr>
          <w:rStyle w:val="CharStyle3"/>
          <w:lang w:val="en-US" w:eastAsia="en-US"/>
        </w:rPr>
        <w:t xml:space="preserve">№ 2 </w:t>
      </w:r>
      <w:r>
        <w:rPr>
          <w:rStyle w:val="CharStyle3"/>
        </w:rPr>
        <w:t xml:space="preserve">и модель </w:t>
      </w:r>
      <w:r>
        <w:rPr>
          <w:rStyle w:val="CharStyle3"/>
          <w:lang w:val="en-US" w:eastAsia="en-US"/>
        </w:rPr>
        <w:t xml:space="preserve">RS85-RUS </w:t>
      </w:r>
      <w:r>
        <w:rPr>
          <w:rStyle w:val="CharStyle3"/>
        </w:rPr>
        <w:t xml:space="preserve">по позиции </w:t>
      </w:r>
      <w:r>
        <w:rPr>
          <w:rStyle w:val="CharStyle3"/>
          <w:lang w:val="en-US" w:eastAsia="en-US"/>
        </w:rPr>
        <w:t xml:space="preserve">№ 4),HITACHI Arietta 750, </w:t>
      </w:r>
      <w:r>
        <w:rPr>
          <w:rStyle w:val="CharStyle3"/>
        </w:rPr>
        <w:t xml:space="preserve">Япония, </w:t>
      </w:r>
      <w:r>
        <w:rPr>
          <w:rStyle w:val="CharStyle3"/>
          <w:lang w:val="en-US" w:eastAsia="en-US"/>
        </w:rPr>
        <w:t>Canon Medical Systems Aplio i800,Япония.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Коми УФАС России считает необходимым отметить, что в составе извещения заказчиком в соответствии с подпунктом «а» пункта </w:t>
      </w:r>
      <w:r>
        <w:rPr>
          <w:rStyle w:val="CharStyle3"/>
          <w:lang w:val="en-US" w:eastAsia="en-US"/>
        </w:rPr>
        <w:t xml:space="preserve">7 </w:t>
      </w:r>
      <w:r>
        <w:rPr>
          <w:rStyle w:val="CharStyle3"/>
        </w:rPr>
        <w:t xml:space="preserve">Постановления Правительства РФ от </w:t>
      </w:r>
      <w:r>
        <w:rPr>
          <w:rStyle w:val="CharStyle3"/>
          <w:lang w:val="en-US" w:eastAsia="en-US"/>
        </w:rPr>
        <w:t xml:space="preserve">23.12.2024 № 1875 </w:t>
      </w:r>
      <w:r>
        <w:rPr>
          <w:rStyle w:val="CharStyle3"/>
        </w:rPr>
        <w:t>задекларирован факт отсутствия в реестре российской промышленной продукции товара с характеристиками, соответствующими потребности заказчика.</w:t>
      </w:r>
    </w:p>
    <w:p>
      <w:pPr>
        <w:pStyle w:val="Style2"/>
        <w:keepNext w:val="0"/>
        <w:keepLines w:val="0"/>
        <w:widowControl w:val="0"/>
        <w:shd w:val="clear" w:color="auto" w:fill="auto"/>
        <w:bidi w:val="0"/>
        <w:spacing w:before="0" w:after="0" w:line="240" w:lineRule="auto"/>
        <w:ind w:left="0" w:right="0" w:firstLine="720"/>
        <w:jc w:val="both"/>
      </w:pPr>
      <w:r>
        <w:rPr>
          <w:rStyle w:val="CharStyle3"/>
        </w:rPr>
        <w:t>Однако, согласно устным доводам представителя ООО «АЛМАТОР», под описание объекта закупки подходит и российский товар производства общества с ограниченной ответственностью ЕЛС МЕД, однако доказательств того, что указанный аппарат подходит под описание объекта закупки и требуемые заказчиком потребности со стороны ООО «АЛМАТОР» не представлено, в материалах жалобы не содержится.</w:t>
      </w:r>
    </w:p>
    <w:p>
      <w:pPr>
        <w:pStyle w:val="Style2"/>
        <w:keepNext w:val="0"/>
        <w:keepLines w:val="0"/>
        <w:widowControl w:val="0"/>
        <w:shd w:val="clear" w:color="auto" w:fill="auto"/>
        <w:bidi w:val="0"/>
        <w:spacing w:before="0" w:after="0" w:line="240" w:lineRule="auto"/>
        <w:ind w:left="0" w:right="0" w:firstLine="720"/>
        <w:jc w:val="both"/>
      </w:pPr>
      <w:r>
        <w:rPr>
          <w:rStyle w:val="CharStyle3"/>
        </w:rPr>
        <w:t>Кроме того, вопреки доводам представителей ГКУ РК «Служба единого заказчика РК» и ООО «АНКОМ» о наличии иных, подходящих под описание объекта закупки товара, ООО «АЛМАТОР» доказательств обратного в материалы жалобы не представлено.</w:t>
      </w:r>
    </w:p>
    <w:p>
      <w:pPr>
        <w:pStyle w:val="Style2"/>
        <w:keepNext w:val="0"/>
        <w:keepLines w:val="0"/>
        <w:widowControl w:val="0"/>
        <w:shd w:val="clear" w:color="auto" w:fill="auto"/>
        <w:bidi w:val="0"/>
        <w:spacing w:before="0" w:after="0" w:line="240" w:lineRule="auto"/>
        <w:ind w:left="0" w:right="0" w:firstLine="720"/>
        <w:jc w:val="both"/>
      </w:pPr>
      <w:r>
        <w:rPr>
          <w:rStyle w:val="CharStyle3"/>
        </w:rPr>
        <w:t>Проанализировав материалы жалобы, Комиссия Коми УФАС России приходит к выводу, что код описание объекта закупки сформировано заказчиком в соответствии с потребностью учреждения и не противоречит действующему законодательству Российской Федерации о контрактной системе в сфере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Следовательно, доводы заявителя, отраженные в жалобе, не нашли своего подтверждения.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4 </w:t>
      </w:r>
      <w:r>
        <w:rPr>
          <w:rStyle w:val="CharStyle3"/>
        </w:rPr>
        <w:t xml:space="preserve">статьи </w:t>
      </w:r>
      <w:r>
        <w:rPr>
          <w:rStyle w:val="CharStyle3"/>
          <w:lang w:val="en-US" w:eastAsia="en-US"/>
        </w:rPr>
        <w:t xml:space="preserve">106 </w:t>
      </w:r>
      <w:r>
        <w:rPr>
          <w:rStyle w:val="CharStyle3"/>
        </w:rPr>
        <w:t>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Заявителем не представлено доказательств о неправомерности формирования описания объекта закупки подобным способом, при наличии использования информации, содержащейся исключительно в КТРУ, а также не представлены документы, подтверждающие обоснованность жалобы.</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протоколу подведения итогов определения поставщика (подрядчика, исполнителя) по закупке </w:t>
      </w:r>
      <w:r>
        <w:rPr>
          <w:rStyle w:val="CharStyle3"/>
          <w:lang w:val="en-US" w:eastAsia="en-US"/>
        </w:rPr>
        <w:t xml:space="preserve">0307200030625001984 </w:t>
      </w:r>
      <w:r>
        <w:rPr>
          <w:rStyle w:val="CharStyle3"/>
        </w:rPr>
        <w:t xml:space="preserve">от </w:t>
      </w:r>
      <w:r>
        <w:rPr>
          <w:rStyle w:val="CharStyle3"/>
          <w:lang w:val="en-US" w:eastAsia="en-US"/>
        </w:rPr>
        <w:t xml:space="preserve">01.09.2025 </w:t>
      </w:r>
      <w:r>
        <w:rPr>
          <w:rStyle w:val="CharStyle3"/>
        </w:rPr>
        <w:t>на участие в закупке было подано две заявки, обе заявки были признаны соответствующими извещению об осуществлении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Заявителем в материалы жалобы не представлено доказательств, свидетельствующих о том, что описание объекта закупки не позволяет надлежащим образом сформировать заявку на участие в закупке и ограничивает количество участников закупки при наличии состоявшихся торгов и наличии двух заявок на участие в закупке.</w:t>
      </w:r>
    </w:p>
    <w:p>
      <w:pPr>
        <w:pStyle w:val="Style2"/>
        <w:keepNext w:val="0"/>
        <w:keepLines w:val="0"/>
        <w:widowControl w:val="0"/>
        <w:shd w:val="clear" w:color="auto" w:fill="auto"/>
        <w:bidi w:val="0"/>
        <w:spacing w:before="0" w:after="0" w:line="240" w:lineRule="auto"/>
        <w:ind w:left="0" w:right="0" w:firstLine="720"/>
        <w:jc w:val="both"/>
      </w:pPr>
      <w:r>
        <w:rPr>
          <w:rStyle w:val="CharStyle3"/>
        </w:rPr>
        <w:t>Из указанного следует, что при осуществлении закупки заказчиком не было допущено факта ограничения количества участников закупки, а требования к закупаемому товару установлены таким образом, чтобы получить товар с теми характеристиками, которые необходимы Заказчику и соответствуют его потребностям и медицинскими манипуляциями.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Установленные обстоятельства жалобы позволяют Комиссии Коми УФАС России признать жалобу необоснованной.</w:t>
      </w:r>
    </w:p>
    <w:p>
      <w:pPr>
        <w:pStyle w:val="Style2"/>
        <w:keepNext w:val="0"/>
        <w:keepLines w:val="0"/>
        <w:widowControl w:val="0"/>
        <w:numPr>
          <w:ilvl w:val="0"/>
          <w:numId w:val="7"/>
        </w:numPr>
        <w:shd w:val="clear" w:color="auto" w:fill="auto"/>
        <w:tabs>
          <w:tab w:pos="1752" w:val="left"/>
        </w:tabs>
        <w:bidi w:val="0"/>
        <w:spacing w:before="0" w:after="0" w:line="240" w:lineRule="auto"/>
        <w:ind w:left="0" w:right="0" w:firstLine="720"/>
        <w:jc w:val="both"/>
      </w:pPr>
      <w:r>
        <w:rPr>
          <w:rStyle w:val="CharStyle3"/>
        </w:rPr>
        <w:t xml:space="preserve">В силу части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Закона о контрактной системе по результатам</w:t>
      </w:r>
      <w:r>
        <w:br w:type="page"/>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w:t>
      </w:r>
      <w:r>
        <w:rPr>
          <w:rStyle w:val="CharStyle3"/>
          <w:lang w:val="en-US" w:eastAsia="en-US"/>
        </w:rPr>
        <w:t xml:space="preserve">1 </w:t>
      </w:r>
      <w:r>
        <w:rPr>
          <w:rStyle w:val="CharStyle3"/>
        </w:rPr>
        <w:t xml:space="preserve">и </w:t>
      </w:r>
      <w:r>
        <w:rPr>
          <w:rStyle w:val="CharStyle3"/>
          <w:lang w:val="en-US" w:eastAsia="en-US"/>
        </w:rPr>
        <w:t xml:space="preserve">3 </w:t>
      </w:r>
      <w:r>
        <w:rPr>
          <w:rStyle w:val="CharStyle3"/>
        </w:rPr>
        <w:t xml:space="preserve">части </w:t>
      </w:r>
      <w:r>
        <w:rPr>
          <w:rStyle w:val="CharStyle3"/>
          <w:lang w:val="en-US" w:eastAsia="en-US"/>
        </w:rPr>
        <w:t xml:space="preserve">22 </w:t>
      </w:r>
      <w:r>
        <w:rPr>
          <w:rStyle w:val="CharStyle3"/>
        </w:rPr>
        <w:t xml:space="preserve">статьи </w:t>
      </w:r>
      <w:r>
        <w:rPr>
          <w:rStyle w:val="CharStyle3"/>
          <w:lang w:val="en-US" w:eastAsia="en-US"/>
        </w:rPr>
        <w:t xml:space="preserve">99 </w:t>
      </w:r>
      <w:r>
        <w:rPr>
          <w:rStyle w:val="CharStyle3"/>
        </w:rPr>
        <w:t xml:space="preserve">настоящего Федерального закона, и выдает (при необходимости) предписание об устранении допущенных нарушений, предусмотренное пунктом </w:t>
      </w:r>
      <w:r>
        <w:rPr>
          <w:rStyle w:val="CharStyle3"/>
          <w:lang w:val="en-US" w:eastAsia="en-US"/>
        </w:rPr>
        <w:t xml:space="preserve">2 </w:t>
      </w:r>
      <w:r>
        <w:rPr>
          <w:rStyle w:val="CharStyle3"/>
        </w:rPr>
        <w:t xml:space="preserve">части </w:t>
      </w:r>
      <w:r>
        <w:rPr>
          <w:rStyle w:val="CharStyle3"/>
          <w:lang w:val="en-US" w:eastAsia="en-US"/>
        </w:rPr>
        <w:t xml:space="preserve">22 </w:t>
      </w:r>
      <w:r>
        <w:rPr>
          <w:rStyle w:val="CharStyle3"/>
        </w:rPr>
        <w:t xml:space="preserve">статьи </w:t>
      </w:r>
      <w:r>
        <w:rPr>
          <w:rStyle w:val="CharStyle3"/>
          <w:lang w:val="en-US" w:eastAsia="en-US"/>
        </w:rPr>
        <w:t xml:space="preserve">99 </w:t>
      </w:r>
      <w:r>
        <w:rPr>
          <w:rStyle w:val="CharStyle3"/>
        </w:rPr>
        <w:t>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соответствии с пунктом </w:t>
      </w:r>
      <w:r>
        <w:rPr>
          <w:rStyle w:val="CharStyle3"/>
          <w:lang w:val="en-US" w:eastAsia="en-US"/>
        </w:rPr>
        <w:t xml:space="preserve">2 </w:t>
      </w:r>
      <w:r>
        <w:rPr>
          <w:rStyle w:val="CharStyle3"/>
        </w:rPr>
        <w:t xml:space="preserve">части </w:t>
      </w:r>
      <w:r>
        <w:rPr>
          <w:rStyle w:val="CharStyle3"/>
          <w:lang w:val="en-US" w:eastAsia="en-US"/>
        </w:rPr>
        <w:t xml:space="preserve">22 </w:t>
      </w:r>
      <w:r>
        <w:rPr>
          <w:rStyle w:val="CharStyle3"/>
        </w:rPr>
        <w:t xml:space="preserve">статьи </w:t>
      </w:r>
      <w:r>
        <w:rPr>
          <w:rStyle w:val="CharStyle3"/>
          <w:lang w:val="en-US" w:eastAsia="en-US"/>
        </w:rPr>
        <w:t xml:space="preserve">99 </w:t>
      </w:r>
      <w:r>
        <w:rPr>
          <w:rStyle w:val="CharStyle3"/>
        </w:rPr>
        <w:t xml:space="preserve">Закона о контрактной системе при выявлении в результате проведения контрольным органом в сфере закупок плановых и внеплановых проверок, </w:t>
      </w:r>
      <w:r>
        <w:rPr>
          <w:rStyle w:val="CharStyle3"/>
          <w:i/>
          <w:iCs/>
        </w:rPr>
        <w:t>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w:t>
      </w:r>
      <w:r>
        <w:rPr>
          <w:rStyle w:val="CharStyle3"/>
        </w:rPr>
        <w:t xml:space="preserve">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данной жалобе предписание выдаче не подлежит, так как нарушения в действиях заказчика </w:t>
      </w:r>
      <w:r>
        <w:rPr>
          <w:rStyle w:val="CharStyle3"/>
          <w:lang w:val="en-US" w:eastAsia="en-US"/>
        </w:rPr>
        <w:t xml:space="preserve">– </w:t>
      </w:r>
      <w:r>
        <w:rPr>
          <w:rStyle w:val="CharStyle3"/>
        </w:rPr>
        <w:t>ГКУ РК «Служба единого заказчика РК» отсутствуют.</w:t>
      </w:r>
    </w:p>
    <w:p>
      <w:pPr>
        <w:pStyle w:val="Style2"/>
        <w:keepNext w:val="0"/>
        <w:keepLines w:val="0"/>
        <w:widowControl w:val="0"/>
        <w:shd w:val="clear" w:color="auto" w:fill="auto"/>
        <w:bidi w:val="0"/>
        <w:spacing w:before="0" w:after="260" w:line="240" w:lineRule="auto"/>
        <w:ind w:left="0" w:right="0" w:firstLine="720"/>
        <w:jc w:val="both"/>
      </w:pPr>
      <w:r>
        <w:rPr>
          <w:rStyle w:val="CharStyle3"/>
        </w:rPr>
        <w:t xml:space="preserve">С учетом всех вышеизложенных обстоятельств, руководствуясь 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Закона о контрактной системе, Комиссия Коми УФАС России,</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РЕШИЛА:</w:t>
      </w:r>
    </w:p>
    <w:p>
      <w:pPr>
        <w:pStyle w:val="Style2"/>
        <w:keepNext w:val="0"/>
        <w:keepLines w:val="0"/>
        <w:widowControl w:val="0"/>
        <w:numPr>
          <w:ilvl w:val="0"/>
          <w:numId w:val="11"/>
        </w:numPr>
        <w:shd w:val="clear" w:color="auto" w:fill="auto"/>
        <w:tabs>
          <w:tab w:pos="1104" w:val="left"/>
        </w:tabs>
        <w:bidi w:val="0"/>
        <w:spacing w:before="0" w:after="0" w:line="240" w:lineRule="auto"/>
        <w:ind w:left="0" w:right="0" w:firstLine="720"/>
        <w:jc w:val="both"/>
      </w:pPr>
      <w:r>
        <w:rPr>
          <w:rStyle w:val="CharStyle3"/>
        </w:rPr>
        <w:t>Признать жалобу ООО «АЛМАТОР» необоснованной.</w:t>
      </w:r>
    </w:p>
    <w:p>
      <w:pPr>
        <w:pStyle w:val="Style2"/>
        <w:keepNext w:val="0"/>
        <w:keepLines w:val="0"/>
        <w:widowControl w:val="0"/>
        <w:numPr>
          <w:ilvl w:val="0"/>
          <w:numId w:val="11"/>
        </w:numPr>
        <w:shd w:val="clear" w:color="auto" w:fill="auto"/>
        <w:tabs>
          <w:tab w:pos="1090" w:val="left"/>
        </w:tabs>
        <w:bidi w:val="0"/>
        <w:spacing w:before="0" w:after="0" w:line="240" w:lineRule="auto"/>
        <w:ind w:left="0" w:right="0" w:firstLine="720"/>
        <w:jc w:val="both"/>
      </w:pPr>
      <w:r>
        <w:rPr>
          <w:rStyle w:val="CharStyle3"/>
        </w:rPr>
        <w:t xml:space="preserve">По результатам рассмотрения жалобы в действиях заказчика </w:t>
      </w:r>
      <w:r>
        <w:rPr>
          <w:rStyle w:val="CharStyle3"/>
          <w:lang w:val="en-US" w:eastAsia="en-US"/>
        </w:rPr>
        <w:t xml:space="preserve">– </w:t>
      </w:r>
      <w:r>
        <w:rPr>
          <w:rStyle w:val="CharStyle3"/>
        </w:rPr>
        <w:t>ГКУ РК «Служба единого заказчика РК» нарушений законодательства о контрактной системе Российской Федерации в сфере закупок при формировании извещения об осуществлении закупки, не выявлено.</w:t>
      </w:r>
    </w:p>
    <w:p>
      <w:pPr>
        <w:pStyle w:val="Style2"/>
        <w:keepNext w:val="0"/>
        <w:keepLines w:val="0"/>
        <w:widowControl w:val="0"/>
        <w:numPr>
          <w:ilvl w:val="0"/>
          <w:numId w:val="11"/>
        </w:numPr>
        <w:shd w:val="clear" w:color="auto" w:fill="auto"/>
        <w:tabs>
          <w:tab w:pos="1095" w:val="left"/>
        </w:tabs>
        <w:bidi w:val="0"/>
        <w:spacing w:before="0" w:after="260" w:line="240" w:lineRule="auto"/>
        <w:ind w:left="0" w:right="0" w:firstLine="720"/>
        <w:jc w:val="both"/>
      </w:pPr>
      <w:r>
        <w:rPr>
          <w:rStyle w:val="CharStyle3"/>
        </w:rPr>
        <w:t>С учетом того, что нарушения законодательства о контрактной системе Российской Федерации в сфере закупок при формировании извещения об осуществлении закупки не выявлены, предписание не выдавать.</w:t>
      </w:r>
    </w:p>
    <w:p>
      <w:pPr>
        <w:pStyle w:val="Style2"/>
        <w:keepNext w:val="0"/>
        <w:keepLines w:val="0"/>
        <w:widowControl w:val="0"/>
        <w:shd w:val="clear" w:color="auto" w:fill="auto"/>
        <w:bidi w:val="0"/>
        <w:spacing w:before="0" w:after="620" w:line="240" w:lineRule="auto"/>
        <w:ind w:left="0" w:right="0" w:firstLine="820"/>
        <w:jc w:val="both"/>
      </w:pPr>
      <w:r>
        <w:drawing>
          <wp:anchor distT="48895" distB="0" distL="2056130" distR="1900555" simplePos="0" relativeHeight="125829383" behindDoc="0" locked="0" layoutInCell="1" allowOverlap="1">
            <wp:simplePos x="0" y="0"/>
            <wp:positionH relativeFrom="page">
              <wp:posOffset>2680970</wp:posOffset>
            </wp:positionH>
            <wp:positionV relativeFrom="paragraph">
              <wp:posOffset>810895</wp:posOffset>
            </wp:positionV>
            <wp:extent cx="389890" cy="560705"/>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89890" cy="5607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739140</wp:posOffset>
                </wp:positionH>
                <wp:positionV relativeFrom="paragraph">
                  <wp:posOffset>762000</wp:posOffset>
                </wp:positionV>
                <wp:extent cx="1822450" cy="250190"/>
                <wp:wrapNone/>
                <wp:docPr id="13" name="Shape 13"/>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8"/>
                                <w:szCs w:val="28"/>
                              </w:rPr>
                            </w:pPr>
                            <w:r>
                              <w:rPr>
                                <w:rStyle w:val="CharStyle20"/>
                                <w:rFonts w:ascii="Times New Roman" w:eastAsia="Times New Roman" w:hAnsi="Times New Roman" w:cs="Times New Roman"/>
                                <w:color w:val="000000"/>
                                <w:sz w:val="28"/>
                                <w:szCs w:val="28"/>
                              </w:rPr>
                              <w:t>Председатель комиссии</w:t>
                            </w:r>
                          </w:p>
                        </w:txbxContent>
                      </wps:txbx>
                      <wps:bodyPr lIns="0" tIns="0" rIns="0" bIns="0">
                        <a:noAutoFit/>
                      </wps:bodyPr>
                    </wps:wsp>
                  </a:graphicData>
                </a:graphic>
              </wp:anchor>
            </w:drawing>
          </mc:Choice>
          <mc:Fallback>
            <w:pict>
              <v:shape id="_x0000_s1039" type="#_x0000_t202" style="position:absolute;margin-left:58.200000000000003pt;margin-top:60.pt;width:143.5pt;height:19.699999999999999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28"/>
                          <w:szCs w:val="28"/>
                        </w:rPr>
                      </w:pPr>
                      <w:r>
                        <w:rPr>
                          <w:rStyle w:val="CharStyle20"/>
                          <w:rFonts w:ascii="Times New Roman" w:eastAsia="Times New Roman" w:hAnsi="Times New Roman" w:cs="Times New Roman"/>
                          <w:color w:val="000000"/>
                          <w:sz w:val="28"/>
                          <w:szCs w:val="28"/>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3171825</wp:posOffset>
                </wp:positionH>
                <wp:positionV relativeFrom="paragraph">
                  <wp:posOffset>1252855</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9.75pt;margin-top:98.650000000000006pt;width:101.05pt;height:7.90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3131820</wp:posOffset>
                </wp:positionH>
                <wp:positionV relativeFrom="paragraph">
                  <wp:posOffset>935990</wp:posOffset>
                </wp:positionV>
                <wp:extent cx="1722120" cy="265430"/>
                <wp:wrapNone/>
                <wp:docPr id="17" name="Shape 17"/>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9"/>
                              <w:keepNext w:val="0"/>
                              <w:keepLines w:val="0"/>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6.59999999999999pt;margin-top:73.700000000000003pt;width:135.59999999999999pt;height:20.90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 xml:space="preserve">Согласно части </w:t>
      </w:r>
      <w:r>
        <w:rPr>
          <w:rStyle w:val="CharStyle3"/>
          <w:lang w:val="en-US" w:eastAsia="en-US"/>
        </w:rPr>
        <w:t xml:space="preserve">9 </w:t>
      </w:r>
      <w:r>
        <w:rPr>
          <w:rStyle w:val="CharStyle3"/>
        </w:rPr>
        <w:t xml:space="preserve">статьи </w:t>
      </w:r>
      <w:r>
        <w:rPr>
          <w:rStyle w:val="CharStyle3"/>
          <w:lang w:val="en-US" w:eastAsia="en-US"/>
        </w:rPr>
        <w:t xml:space="preserve">106 </w:t>
      </w:r>
      <w:r>
        <w:rPr>
          <w:rStyle w:val="CharStyle3"/>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2"/>
        <w:keepNext w:val="0"/>
        <w:keepLines w:val="0"/>
        <w:widowControl w:val="0"/>
        <w:shd w:val="clear" w:color="auto" w:fill="auto"/>
        <w:bidi w:val="0"/>
        <w:spacing w:before="0" w:after="340" w:line="240" w:lineRule="auto"/>
        <w:ind w:left="0" w:right="0" w:firstLine="0"/>
        <w:jc w:val="right"/>
        <w:rPr>
          <w:sz w:val="28"/>
          <w:szCs w:val="28"/>
        </w:rPr>
      </w:pPr>
      <w:r>
        <w:rPr>
          <w:rStyle w:val="CharStyle3"/>
          <w:sz w:val="28"/>
          <w:szCs w:val="28"/>
        </w:rPr>
        <w:t>Н.В. Гуревская</w:t>
      </w:r>
    </w:p>
    <w:p>
      <w:pPr>
        <w:pStyle w:val="Style28"/>
        <w:keepNext w:val="0"/>
        <w:keepLines w:val="0"/>
        <w:widowControl w:val="0"/>
        <w:shd w:val="clear" w:color="auto" w:fill="auto"/>
        <w:bidi w:val="0"/>
        <w:spacing w:before="0" w:after="0" w:line="240" w:lineRule="auto"/>
        <w:ind w:left="3180" w:right="0" w:firstLine="0"/>
        <w:jc w:val="both"/>
        <w:rPr>
          <w:sz w:val="11"/>
          <w:szCs w:val="11"/>
        </w:rPr>
      </w:pPr>
      <w:r>
        <w:rPr>
          <w:rStyle w:val="CharStyle29"/>
        </w:rPr>
        <w:t xml:space="preserve">Кому выдан: </w:t>
      </w:r>
      <w:r>
        <w:rPr>
          <w:rStyle w:val="CharStyle29"/>
          <w:color w:val="000000"/>
          <w:sz w:val="11"/>
          <w:szCs w:val="11"/>
        </w:rPr>
        <w:t>Гуревская Наталия Владимировна</w:t>
      </w:r>
    </w:p>
    <w:p>
      <w:pPr>
        <w:pStyle w:val="Style28"/>
        <w:keepNext w:val="0"/>
        <w:keepLines w:val="0"/>
        <w:widowControl w:val="0"/>
        <w:shd w:val="clear" w:color="auto" w:fill="auto"/>
        <w:bidi w:val="0"/>
        <w:spacing w:before="0" w:after="0" w:line="240" w:lineRule="auto"/>
        <w:ind w:left="0" w:right="0" w:firstLine="0"/>
        <w:jc w:val="center"/>
      </w:pPr>
      <w:r>
        <w:rPr>
          <w:rStyle w:val="CharStyle29"/>
        </w:rPr>
        <w:t xml:space="preserve">Сертификат </w:t>
      </w:r>
      <w:r>
        <w:rPr>
          <w:rStyle w:val="CharStyle29"/>
          <w:color w:val="292929"/>
        </w:rPr>
        <w:t>№ 00Е1</w:t>
      </w:r>
      <w:r>
        <w:rPr>
          <w:rStyle w:val="CharStyle29"/>
          <w:lang w:val="en-US" w:eastAsia="en-US"/>
        </w:rPr>
        <w:t>36F75149945AF9E51632F9D941</w:t>
      </w:r>
      <w:r>
        <w:rPr>
          <w:rStyle w:val="CharStyle29"/>
          <w:color w:val="585858"/>
        </w:rPr>
        <w:t>1</w:t>
      </w:r>
      <w:r>
        <w:rPr>
          <w:rStyle w:val="CharStyle29"/>
          <w:color w:val="292929"/>
          <w:lang w:val="en-US" w:eastAsia="en-US"/>
        </w:rPr>
        <w:t>0DD</w:t>
      </w:r>
    </w:p>
    <w:p>
      <w:pPr>
        <w:pStyle w:val="Style28"/>
        <w:keepNext w:val="0"/>
        <w:keepLines w:val="0"/>
        <w:widowControl w:val="0"/>
        <w:shd w:val="clear" w:color="auto" w:fill="auto"/>
        <w:bidi w:val="0"/>
        <w:spacing w:before="0" w:after="260" w:line="240" w:lineRule="auto"/>
        <w:ind w:left="3180" w:right="0" w:firstLine="0"/>
        <w:jc w:val="both"/>
      </w:pPr>
      <w:r>
        <w:rPr>
          <w:rStyle w:val="CharStyle29"/>
        </w:rPr>
        <w:t xml:space="preserve">Действителен с 19.08.2025 </w:t>
      </w:r>
      <w:r>
        <w:rPr>
          <w:rStyle w:val="CharStyle29"/>
          <w:color w:val="585858"/>
        </w:rPr>
        <w:t>по 12.1</w:t>
      </w:r>
      <w:r>
        <w:rPr>
          <w:rStyle w:val="CharStyle29"/>
          <w:color w:val="292929"/>
        </w:rPr>
        <w:t>1</w:t>
      </w:r>
      <w:r>
        <w:rPr>
          <w:rStyle w:val="CharStyle29"/>
        </w:rPr>
        <w:t>.2026</w:t>
      </w:r>
    </w:p>
    <w:p>
      <w:pPr>
        <w:pStyle w:val="Style2"/>
        <w:keepNext w:val="0"/>
        <w:keepLines w:val="0"/>
        <w:widowControl w:val="0"/>
        <w:shd w:val="clear" w:color="auto" w:fill="auto"/>
        <w:bidi w:val="0"/>
        <w:spacing w:before="0" w:after="0" w:line="240" w:lineRule="auto"/>
        <w:ind w:left="0" w:right="0" w:firstLine="0"/>
        <w:jc w:val="both"/>
        <w:rPr>
          <w:sz w:val="28"/>
          <w:szCs w:val="28"/>
        </w:rPr>
      </w:pPr>
      <w:r>
        <w:rPr>
          <w:rStyle w:val="CharStyle3"/>
          <w:sz w:val="28"/>
          <w:szCs w:val="28"/>
        </w:rPr>
        <w:t>Члены комиссии:</w:t>
      </w:r>
    </w:p>
    <w:p>
      <w:pPr>
        <w:widowControl w:val="0"/>
        <w:spacing w:line="1" w:lineRule="exact"/>
      </w:pPr>
      <w:r>
        <mc:AlternateContent>
          <mc:Choice Requires="wps">
            <w:drawing>
              <wp:anchor distT="191770" distB="0" distL="0" distR="0" simplePos="0" relativeHeight="125829384" behindDoc="0" locked="0" layoutInCell="1" allowOverlap="1">
                <wp:simplePos x="0" y="0"/>
                <wp:positionH relativeFrom="page">
                  <wp:posOffset>3028315</wp:posOffset>
                </wp:positionH>
                <wp:positionV relativeFrom="paragraph">
                  <wp:posOffset>191770</wp:posOffset>
                </wp:positionV>
                <wp:extent cx="1722120" cy="265430"/>
                <wp:wrapTopAndBottom/>
                <wp:docPr id="19" name="Shape 19"/>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2"/>
                              <w:keepNext w:val="0"/>
                              <w:keepLines w:val="0"/>
                              <w:widowControl w:val="0"/>
                              <w:shd w:val="clear" w:color="auto" w:fill="auto"/>
                              <w:bidi w:val="0"/>
                              <w:spacing w:before="0" w:after="0" w:line="293" w:lineRule="auto"/>
                              <w:ind w:left="0" w:right="0" w:firstLine="0"/>
                              <w:jc w:val="left"/>
                              <w:rPr>
                                <w:sz w:val="9"/>
                                <w:szCs w:val="9"/>
                              </w:rPr>
                            </w:pPr>
                            <w:r>
                              <w:rPr>
                                <w:rStyle w:val="CharStyle13"/>
                                <w:rFonts w:ascii="Georgia" w:eastAsia="Georgia" w:hAnsi="Georgia" w:cs="Georgia"/>
                                <w:b/>
                                <w:bCs/>
                                <w:color w:val="292929"/>
                                <w:sz w:val="9"/>
                                <w:szCs w:val="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38.45000000000002pt;margin-top:15.1pt;width:135.59999999999999pt;height:20.900000000000002pt;z-index:-125829369;mso-wrap-distance-left:0;mso-wrap-distance-top:15.1pt;mso-wrap-distance-right:0;mso-position-horizontal-relative:page" filled="f" stroked="f">
                <v:textbox inset="0,0,0,0">
                  <w:txbxContent>
                    <w:p>
                      <w:pPr>
                        <w:pStyle w:val="Style12"/>
                        <w:keepNext w:val="0"/>
                        <w:keepLines w:val="0"/>
                        <w:widowControl w:val="0"/>
                        <w:shd w:val="clear" w:color="auto" w:fill="auto"/>
                        <w:bidi w:val="0"/>
                        <w:spacing w:before="0" w:after="0" w:line="293" w:lineRule="auto"/>
                        <w:ind w:left="0" w:right="0" w:firstLine="0"/>
                        <w:jc w:val="left"/>
                        <w:rPr>
                          <w:sz w:val="9"/>
                          <w:szCs w:val="9"/>
                        </w:rPr>
                      </w:pPr>
                      <w:r>
                        <w:rPr>
                          <w:rStyle w:val="CharStyle13"/>
                          <w:rFonts w:ascii="Georgia" w:eastAsia="Georgia" w:hAnsi="Georgia" w:cs="Georgia"/>
                          <w:b/>
                          <w:bCs/>
                          <w:color w:val="292929"/>
                          <w:sz w:val="9"/>
                          <w:szCs w:val="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204470" distL="0" distR="0" simplePos="0" relativeHeight="125829386" behindDoc="0" locked="0" layoutInCell="1" allowOverlap="1">
                <wp:simplePos x="0" y="0"/>
                <wp:positionH relativeFrom="page">
                  <wp:posOffset>6003290</wp:posOffset>
                </wp:positionH>
                <wp:positionV relativeFrom="paragraph">
                  <wp:posOffset>0</wp:posOffset>
                </wp:positionV>
                <wp:extent cx="1182370" cy="252730"/>
                <wp:wrapTopAndBottom/>
                <wp:docPr id="21" name="Shape 21"/>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sz w:val="28"/>
                                <w:szCs w:val="28"/>
                              </w:rPr>
                              <w:t>А.А. Мокиенко</w:t>
                            </w:r>
                          </w:p>
                        </w:txbxContent>
                      </wps:txbx>
                      <wps:bodyPr wrap="none" lIns="0" tIns="0" rIns="0" bIns="0">
                        <a:noAutoFit/>
                      </wps:bodyPr>
                    </wps:wsp>
                  </a:graphicData>
                </a:graphic>
              </wp:anchor>
            </w:drawing>
          </mc:Choice>
          <mc:Fallback>
            <w:pict>
              <v:shape id="_x0000_s1047" type="#_x0000_t202" style="position:absolute;margin-left:472.69999999999999pt;margin-top:0;width:93.100000000000009pt;height:19.900000000000002pt;z-index:-125829367;mso-wrap-distance-left:0;mso-wrap-distance-right:0;mso-wrap-distance-bottom:16.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sz w:val="28"/>
                          <w:szCs w:val="28"/>
                        </w:rPr>
                        <w:t>А.А. Мокиенко</w:t>
                      </w:r>
                    </w:p>
                  </w:txbxContent>
                </v:textbox>
                <w10:wrap type="topAndBottom" anchorx="page"/>
              </v:shape>
            </w:pict>
          </mc:Fallback>
        </mc:AlternateContent>
      </w:r>
    </w:p>
    <w:p>
      <w:pPr>
        <w:pStyle w:val="Style1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13"/>
          <w:b/>
          <w:bCs/>
          <w:color w:val="FFFFFF"/>
          <w:sz w:val="12"/>
          <w:szCs w:val="12"/>
        </w:rPr>
        <w:t>СВЕДЕНИЯ О СЕРТИФИКАТЕ ЭП</w:t>
      </w:r>
    </w:p>
    <w:p>
      <w:pPr>
        <w:pStyle w:val="Style28"/>
        <w:keepNext w:val="0"/>
        <w:keepLines w:val="0"/>
        <w:widowControl w:val="0"/>
        <w:shd w:val="clear" w:color="auto" w:fill="auto"/>
        <w:bidi w:val="0"/>
        <w:spacing w:before="0" w:after="0" w:line="266" w:lineRule="auto"/>
        <w:ind w:right="0" w:firstLine="20"/>
        <w:jc w:val="left"/>
      </w:pPr>
      <w:r>
        <w:rPr>
          <w:rStyle w:val="CharStyle29"/>
        </w:rPr>
        <w:t xml:space="preserve">Кому выдан: </w:t>
      </w:r>
      <w:r>
        <w:rPr>
          <w:rStyle w:val="CharStyle29"/>
          <w:color w:val="000000"/>
          <w:sz w:val="11"/>
          <w:szCs w:val="11"/>
        </w:rPr>
        <w:t xml:space="preserve">Мокиенко Анастасия Александровна </w:t>
      </w:r>
      <w:r>
        <w:rPr>
          <w:rStyle w:val="CharStyle29"/>
        </w:rPr>
        <w:t xml:space="preserve">Сертификат </w:t>
      </w:r>
      <w:r>
        <w:rPr>
          <w:rStyle w:val="CharStyle29"/>
          <w:color w:val="292929"/>
        </w:rPr>
        <w:t xml:space="preserve">№ </w:t>
      </w:r>
      <w:r>
        <w:rPr>
          <w:rStyle w:val="CharStyle29"/>
        </w:rPr>
        <w:t>7В072261</w:t>
      </w:r>
      <w:r>
        <w:rPr>
          <w:rStyle w:val="CharStyle29"/>
          <w:lang w:val="en-US" w:eastAsia="en-US"/>
        </w:rPr>
        <w:t>3045FF1</w:t>
      </w:r>
      <w:r>
        <w:rPr>
          <w:rStyle w:val="CharStyle29"/>
        </w:rPr>
        <w:t>В831</w:t>
      </w:r>
      <w:r>
        <w:rPr>
          <w:rStyle w:val="CharStyle29"/>
          <w:lang w:val="en-US" w:eastAsia="en-US"/>
        </w:rPr>
        <w:t>57EEFB31B9D8A</w:t>
      </w:r>
    </w:p>
    <w:p>
      <w:pPr>
        <w:pStyle w:val="Style28"/>
        <w:keepNext w:val="0"/>
        <w:keepLines w:val="0"/>
        <w:widowControl w:val="0"/>
        <w:shd w:val="clear" w:color="auto" w:fill="auto"/>
        <w:bidi w:val="0"/>
        <w:spacing w:before="0" w:after="40" w:line="266" w:lineRule="auto"/>
        <w:ind w:right="0" w:firstLine="20"/>
        <w:jc w:val="left"/>
        <w:sectPr>
          <w:footnotePr>
            <w:pos w:val="pageBottom"/>
            <w:numFmt w:val="decimal"/>
            <w:numRestart w:val="continuous"/>
          </w:footnotePr>
          <w:type w:val="continuous"/>
          <w:pgSz w:w="11900" w:h="16840"/>
          <w:pgMar w:top="656" w:right="539" w:bottom="1182" w:left="1104" w:header="0" w:footer="3" w:gutter="0"/>
          <w:cols w:space="720"/>
          <w:noEndnote/>
          <w:rtlGutter w:val="0"/>
          <w:docGrid w:linePitch="360"/>
        </w:sectPr>
      </w:pPr>
      <w:r>
        <w:rPr>
          <w:rStyle w:val="CharStyle29"/>
        </w:rPr>
        <w:t xml:space="preserve">Действителен с 05.03.2025 </w:t>
      </w:r>
      <w:r>
        <w:rPr>
          <w:rStyle w:val="CharStyle29"/>
          <w:color w:val="585858"/>
        </w:rPr>
        <w:t xml:space="preserve">по </w:t>
      </w:r>
      <w:r>
        <w:rPr>
          <w:rStyle w:val="CharStyle29"/>
        </w:rPr>
        <w:t>29.05.2026</w:t>
      </w:r>
    </w:p>
    <w:p>
      <w:pPr>
        <w:pStyle w:val="Style19"/>
        <w:keepNext w:val="0"/>
        <w:keepLines w:val="0"/>
        <w:framePr w:w="2717" w:h="418" w:wrap="none" w:hAnchor="page" w:x="4751" w:y="385"/>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framePr w:w="1512" w:h="379" w:wrap="none" w:hAnchor="page" w:x="9805" w:y="1"/>
        <w:widowControl w:val="0"/>
        <w:shd w:val="clear" w:color="auto" w:fill="auto"/>
        <w:bidi w:val="0"/>
        <w:spacing w:before="0" w:after="0" w:line="240" w:lineRule="auto"/>
        <w:ind w:left="0" w:right="0" w:firstLine="0"/>
        <w:jc w:val="center"/>
        <w:rPr>
          <w:sz w:val="28"/>
          <w:szCs w:val="28"/>
        </w:rPr>
      </w:pPr>
      <w:r>
        <w:rPr>
          <w:rStyle w:val="CharStyle3"/>
          <w:sz w:val="28"/>
          <w:szCs w:val="28"/>
        </w:rPr>
        <w:t>Н.В. Сандул</w:t>
      </w:r>
    </w:p>
    <w:p>
      <w:pPr>
        <w:widowControl w:val="0"/>
        <w:spacing w:line="360" w:lineRule="exact"/>
      </w:pPr>
      <w:r>
        <w:drawing>
          <wp:anchor distT="0" distB="0" distL="0" distR="1816735" simplePos="0" relativeHeight="62914694" behindDoc="1" locked="0" layoutInCell="1" allowOverlap="1">
            <wp:simplePos x="0" y="0"/>
            <wp:positionH relativeFrom="page">
              <wp:posOffset>2628900</wp:posOffset>
            </wp:positionH>
            <wp:positionV relativeFrom="margin">
              <wp:posOffset>182880</wp:posOffset>
            </wp:positionV>
            <wp:extent cx="298450" cy="347345"/>
            <wp:wrapNone/>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298450" cy="347345"/>
                    </a:xfrm>
                    <a:prstGeom prst="rect"/>
                  </pic:spPr>
                </pic:pic>
              </a:graphicData>
            </a:graphic>
          </wp:anchor>
        </w:drawing>
      </w:r>
    </w:p>
    <w:p>
      <w:pPr>
        <w:widowControl w:val="0"/>
        <w:spacing w:after="469" w:line="1" w:lineRule="exact"/>
      </w:pPr>
    </w:p>
    <w:p>
      <w:pPr>
        <w:widowControl w:val="0"/>
        <w:spacing w:line="1" w:lineRule="exact"/>
        <w:sectPr>
          <w:footnotePr>
            <w:pos w:val="pageBottom"/>
            <w:numFmt w:val="decimal"/>
            <w:numRestart w:val="continuous"/>
          </w:footnotePr>
          <w:pgSz w:w="11900" w:h="16840"/>
          <w:pgMar w:top="1162" w:right="584" w:bottom="976" w:left="1164" w:header="0" w:footer="3" w:gutter="0"/>
          <w:cols w:space="720"/>
          <w:noEndnote/>
          <w:rtlGutter w:val="0"/>
          <w:docGrid w:linePitch="360"/>
        </w:sectPr>
      </w:pPr>
    </w:p>
    <w:p>
      <w:pPr>
        <w:pStyle w:val="Style1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720"/>
        <w:jc w:val="left"/>
        <w:rPr>
          <w:sz w:val="12"/>
          <w:szCs w:val="12"/>
        </w:rPr>
      </w:pPr>
      <w:r>
        <w:rPr>
          <w:rStyle w:val="CharStyle13"/>
          <w:b/>
          <w:bCs/>
          <w:color w:val="FFFFFF"/>
          <w:sz w:val="12"/>
          <w:szCs w:val="12"/>
        </w:rPr>
        <w:t>СВЕДЕНИЯ О СЕРТИФИКАТЕ ЭП</w:t>
      </w:r>
    </w:p>
    <w:p>
      <w:pPr>
        <w:pStyle w:val="Style28"/>
        <w:keepNext w:val="0"/>
        <w:keepLines w:val="0"/>
        <w:widowControl w:val="0"/>
        <w:shd w:val="clear" w:color="auto" w:fill="auto"/>
        <w:bidi w:val="0"/>
        <w:spacing w:before="0" w:after="0" w:line="240" w:lineRule="auto"/>
        <w:ind w:left="0" w:right="0" w:firstLine="0"/>
        <w:jc w:val="left"/>
        <w:rPr>
          <w:sz w:val="11"/>
          <w:szCs w:val="11"/>
        </w:rPr>
      </w:pPr>
      <w:r>
        <w:rPr>
          <w:rStyle w:val="CharStyle29"/>
        </w:rPr>
        <w:t xml:space="preserve">Кому выдан: </w:t>
      </w:r>
      <w:r>
        <w:rPr>
          <w:rStyle w:val="CharStyle29"/>
          <w:color w:val="000000"/>
          <w:sz w:val="11"/>
          <w:szCs w:val="11"/>
        </w:rPr>
        <w:t>Сандул Наталия Васильевна</w:t>
      </w:r>
    </w:p>
    <w:p>
      <w:pPr>
        <w:pStyle w:val="Style28"/>
        <w:keepNext w:val="0"/>
        <w:keepLines w:val="0"/>
        <w:widowControl w:val="0"/>
        <w:shd w:val="clear" w:color="auto" w:fill="auto"/>
        <w:bidi w:val="0"/>
        <w:spacing w:before="0" w:after="0" w:line="240" w:lineRule="auto"/>
        <w:ind w:left="0" w:right="0" w:firstLine="0"/>
        <w:jc w:val="left"/>
      </w:pPr>
      <w:r>
        <w:rPr>
          <w:rStyle w:val="CharStyle29"/>
        </w:rPr>
        <w:t xml:space="preserve">Сертификат </w:t>
      </w:r>
      <w:r>
        <w:rPr>
          <w:rStyle w:val="CharStyle29"/>
          <w:color w:val="292929"/>
        </w:rPr>
        <w:t xml:space="preserve">№ </w:t>
      </w:r>
      <w:r>
        <w:rPr>
          <w:rStyle w:val="CharStyle29"/>
          <w:lang w:val="en-US" w:eastAsia="en-US"/>
        </w:rPr>
        <w:t>1FAD62122FD4159CF8A72000A5485D82</w:t>
      </w:r>
    </w:p>
    <w:p>
      <w:pPr>
        <w:pStyle w:val="Style28"/>
        <w:keepNext w:val="0"/>
        <w:keepLines w:val="0"/>
        <w:widowControl w:val="0"/>
        <w:shd w:val="clear" w:color="auto" w:fill="auto"/>
        <w:bidi w:val="0"/>
        <w:spacing w:before="0" w:after="60" w:line="240" w:lineRule="auto"/>
        <w:ind w:left="0" w:right="0" w:firstLine="0"/>
        <w:jc w:val="left"/>
      </w:pPr>
      <w:r>
        <w:rPr>
          <w:rStyle w:val="CharStyle29"/>
        </w:rPr>
        <w:t xml:space="preserve">Действителен с </w:t>
      </w:r>
      <w:r>
        <w:rPr>
          <w:rStyle w:val="CharStyle29"/>
          <w:color w:val="585858"/>
        </w:rPr>
        <w:t>21</w:t>
      </w:r>
      <w:r>
        <w:rPr>
          <w:rStyle w:val="CharStyle29"/>
        </w:rPr>
        <w:t xml:space="preserve">.08.2024 </w:t>
      </w:r>
      <w:r>
        <w:rPr>
          <w:rStyle w:val="CharStyle29"/>
          <w:color w:val="585858"/>
        </w:rPr>
        <w:t>по 14.1</w:t>
      </w:r>
      <w:r>
        <w:rPr>
          <w:rStyle w:val="CharStyle29"/>
          <w:color w:val="292929"/>
        </w:rPr>
        <w:t>1</w:t>
      </w:r>
      <w:r>
        <w:rPr>
          <w:rStyle w:val="CharStyle29"/>
          <w:color w:val="585858"/>
        </w:rPr>
        <w:t>.2025</w:t>
      </w:r>
    </w:p>
    <w:sectPr>
      <w:footnotePr>
        <w:pos w:val="pageBottom"/>
        <w:numFmt w:val="decimal"/>
        <w:numRestart w:val="continuous"/>
      </w:footnotePr>
      <w:type w:val="continuous"/>
      <w:pgSz w:w="11900" w:h="16840"/>
      <w:pgMar w:top="1162" w:right="4491" w:bottom="1162" w:left="4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739140</wp:posOffset>
              </wp:positionH>
              <wp:positionV relativeFrom="page">
                <wp:posOffset>10010140</wp:posOffset>
              </wp:positionV>
              <wp:extent cx="643255" cy="109855"/>
              <wp:wrapNone/>
              <wp:docPr id="5" name="Shape 5"/>
              <a:graphic xmlns:a="http://schemas.openxmlformats.org/drawingml/2006/main">
                <a:graphicData uri="http://schemas.microsoft.com/office/word/2010/wordprocessingShape">
                  <wps:wsp>
                    <wps:cNvSpPr txBox="1"/>
                    <wps:spPr>
                      <a:xfrm>
                        <a:ext cx="643255" cy="10985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2025-5748</w:t>
                          </w:r>
                        </w:p>
                      </w:txbxContent>
                    </wps:txbx>
                    <wps:bodyPr wrap="none" lIns="0" tIns="0" rIns="0" bIns="0">
                      <a:spAutoFit/>
                    </wps:bodyPr>
                  </wps:wsp>
                </a:graphicData>
              </a:graphic>
            </wp:anchor>
          </w:drawing>
        </mc:Choice>
        <mc:Fallback>
          <w:pict>
            <v:shape id="_x0000_s1031" type="#_x0000_t202" style="position:absolute;margin-left:58.200000000000003pt;margin-top:788.20000000000005pt;width:50.64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2025-5748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739140</wp:posOffset>
              </wp:positionH>
              <wp:positionV relativeFrom="page">
                <wp:posOffset>9851390</wp:posOffset>
              </wp:positionV>
              <wp:extent cx="643255" cy="109855"/>
              <wp:wrapNone/>
              <wp:docPr id="7" name="Shape 7"/>
              <a:graphic xmlns:a="http://schemas.openxmlformats.org/drawingml/2006/main">
                <a:graphicData uri="http://schemas.microsoft.com/office/word/2010/wordprocessingShape">
                  <wps:wsp>
                    <wps:cNvSpPr txBox="1"/>
                    <wps:spPr>
                      <a:xfrm>
                        <a:ext cx="643255" cy="10985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2025-5748</w:t>
                          </w:r>
                        </w:p>
                      </w:txbxContent>
                    </wps:txbx>
                    <wps:bodyPr wrap="none" lIns="0" tIns="0" rIns="0" bIns="0">
                      <a:spAutoFit/>
                    </wps:bodyPr>
                  </wps:wsp>
                </a:graphicData>
              </a:graphic>
            </wp:anchor>
          </w:drawing>
        </mc:Choice>
        <mc:Fallback>
          <w:pict>
            <v:shape id="_x0000_s1033" type="#_x0000_t202" style="position:absolute;margin-left:58.200000000000003pt;margin-top:775.70000000000005pt;width:50.64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2025-5748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Other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Picture caption_"/>
    <w:basedOn w:val="DefaultParagraphFont"/>
    <w:link w:val="Style19"/>
    <w:rPr>
      <w:rFonts w:ascii="Georgia" w:eastAsia="Georgia" w:hAnsi="Georgia" w:cs="Georgia"/>
      <w:b/>
      <w:bCs/>
      <w:i w:val="0"/>
      <w:iCs w:val="0"/>
      <w:smallCaps w:val="0"/>
      <w:strike w:val="0"/>
      <w:color w:val="292929"/>
      <w:sz w:val="9"/>
      <w:szCs w:val="9"/>
      <w:u w:val="none"/>
    </w:rPr>
  </w:style>
  <w:style w:type="character" w:customStyle="1" w:styleId="CharStyle26">
    <w:name w:val="Heading #1_"/>
    <w:basedOn w:val="DefaultParagraphFont"/>
    <w:link w:val="Style25"/>
    <w:rPr>
      <w:rFonts w:ascii="Times New Roman" w:eastAsia="Times New Roman" w:hAnsi="Times New Roman" w:cs="Times New Roman"/>
      <w:b/>
      <w:bCs/>
      <w:i w:val="0"/>
      <w:iCs w:val="0"/>
      <w:smallCaps w:val="0"/>
      <w:strike w:val="0"/>
      <w:sz w:val="32"/>
      <w:szCs w:val="3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04040"/>
      <w:sz w:val="12"/>
      <w:szCs w:val="1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4">
    <w:name w:val="Body text (3)"/>
    <w:basedOn w:val="Normal"/>
    <w:link w:val="CharStyle5"/>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0">
    <w:name w:val="Body text (4)"/>
    <w:basedOn w:val="Normal"/>
    <w:link w:val="CharStyle11"/>
    <w:pPr>
      <w:widowControl w:val="0"/>
      <w:shd w:val="clear" w:color="auto" w:fill="auto"/>
      <w:spacing w:after="260" w:line="259" w:lineRule="auto"/>
      <w:ind w:left="21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Other"/>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Picture caption"/>
    <w:basedOn w:val="Normal"/>
    <w:link w:val="CharStyle20"/>
    <w:pPr>
      <w:widowControl w:val="0"/>
      <w:shd w:val="clear" w:color="auto" w:fill="auto"/>
      <w:spacing w:line="293" w:lineRule="auto"/>
    </w:pPr>
    <w:rPr>
      <w:rFonts w:ascii="Georgia" w:eastAsia="Georgia" w:hAnsi="Georgia" w:cs="Georgia"/>
      <w:b/>
      <w:bCs/>
      <w:i w:val="0"/>
      <w:iCs w:val="0"/>
      <w:smallCaps w:val="0"/>
      <w:strike w:val="0"/>
      <w:color w:val="292929"/>
      <w:sz w:val="9"/>
      <w:szCs w:val="9"/>
      <w:u w:val="none"/>
    </w:rPr>
  </w:style>
  <w:style w:type="paragraph" w:customStyle="1" w:styleId="Style25">
    <w:name w:val="Heading #1"/>
    <w:basedOn w:val="Normal"/>
    <w:link w:val="CharStyle26"/>
    <w:pPr>
      <w:widowControl w:val="0"/>
      <w:shd w:val="clear" w:color="auto" w:fill="auto"/>
      <w:spacing w:line="226" w:lineRule="auto"/>
      <w:jc w:val="center"/>
      <w:outlineLvl w:val="0"/>
    </w:pPr>
    <w:rPr>
      <w:rFonts w:ascii="Times New Roman" w:eastAsia="Times New Roman" w:hAnsi="Times New Roman" w:cs="Times New Roman"/>
      <w:b/>
      <w:bCs/>
      <w:i w:val="0"/>
      <w:iCs w:val="0"/>
      <w:smallCaps w:val="0"/>
      <w:strike w:val="0"/>
      <w:sz w:val="32"/>
      <w:szCs w:val="32"/>
      <w:u w:val="none"/>
    </w:rPr>
  </w:style>
  <w:style w:type="paragraph" w:customStyle="1" w:styleId="Style28">
    <w:name w:val="Body text (2)"/>
    <w:basedOn w:val="Normal"/>
    <w:link w:val="CharStyle29"/>
    <w:pPr>
      <w:widowControl w:val="0"/>
      <w:shd w:val="clear" w:color="auto" w:fill="auto"/>
      <w:ind w:left="302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