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1784350</wp:posOffset>
            </wp:positionH>
            <wp:positionV relativeFrom="paragraph">
              <wp:posOffset>12700</wp:posOffset>
            </wp:positionV>
            <wp:extent cx="511810" cy="60960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125829379" behindDoc="0" locked="0" layoutInCell="1" allowOverlap="1">
                <wp:simplePos x="0" y="0"/>
                <wp:positionH relativeFrom="page">
                  <wp:posOffset>802640</wp:posOffset>
                </wp:positionH>
                <wp:positionV relativeFrom="paragraph">
                  <wp:posOffset>609600</wp:posOffset>
                </wp:positionV>
                <wp:extent cx="2435225" cy="1837690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5225" cy="18376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38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04.09.2025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№ 35733/25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3.200000000000003pt;margin-top:48.pt;width:191.75pt;height:144.70000000000002pt;z-index:-125829374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38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04.09.2025</w:t>
                        <w:tab/>
                      </w:r>
                      <w:r>
                        <w:fldChar w:fldCharType="end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№ 35733/25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320" w:right="0" w:firstLine="0"/>
        <w:jc w:val="left"/>
      </w:pPr>
      <w:r>
        <w:rPr>
          <w:rStyle w:val="CharStyle7"/>
        </w:rPr>
        <w:t>ФГБУ «НМИЦК им. ак. Е.И. Чазова»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320" w:right="0" w:firstLine="0"/>
        <w:jc w:val="left"/>
      </w:pPr>
      <w:r>
        <w:rPr>
          <w:rStyle w:val="CharStyle7"/>
        </w:rPr>
        <w:t>Минздрава России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1320" w:right="0" w:firstLine="0"/>
        <w:jc w:val="left"/>
      </w:pPr>
      <w:r>
        <w:fldChar w:fldCharType="begin"/>
      </w:r>
      <w:r>
        <w:rPr/>
        <w:instrText> HYPERLINK "mailto:omts-kardio@yandex.ru" </w:instrText>
      </w:r>
      <w:r>
        <w:fldChar w:fldCharType="separate"/>
      </w:r>
      <w:r>
        <w:rPr>
          <w:rStyle w:val="CharStyle7"/>
          <w:lang w:val="en-US" w:eastAsia="en-US"/>
        </w:rPr>
        <w:t>omts-kardio@yandex.ru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1320" w:right="0" w:firstLine="0"/>
        <w:jc w:val="left"/>
      </w:pPr>
      <w:r>
        <w:rPr>
          <w:rStyle w:val="CharStyle7"/>
        </w:rPr>
        <w:t>ИП Лучко С.В.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1320" w:right="0" w:firstLine="0"/>
        <w:jc w:val="left"/>
      </w:pPr>
      <w:r>
        <w:fldChar w:fldCharType="begin"/>
      </w:r>
      <w:r>
        <w:rPr/>
        <w:instrText> HYPERLINK "mailto:ipluchko@gmail.com" </w:instrText>
      </w:r>
      <w:r>
        <w:fldChar w:fldCharType="separate"/>
      </w:r>
      <w:r>
        <w:rPr>
          <w:rStyle w:val="CharStyle7"/>
          <w:lang w:val="en-US" w:eastAsia="en-US"/>
        </w:rPr>
        <w:t>ipluchko@gmail.com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1320" w:right="0" w:firstLine="0"/>
        <w:jc w:val="left"/>
      </w:pPr>
      <w:r>
        <w:rPr>
          <w:rStyle w:val="CharStyle7"/>
        </w:rPr>
        <w:t>АО «Сбербанк-АСТ»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32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532" w:bottom="708" w:left="5100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"mailto:info@sberbank-ast.ru" </w:instrText>
      </w:r>
      <w:r>
        <w:fldChar w:fldCharType="separate"/>
      </w:r>
      <w:r>
        <w:rPr>
          <w:rStyle w:val="CharStyle7"/>
          <w:lang w:val="en-US" w:eastAsia="en-US"/>
        </w:rPr>
        <w:t>info@sberbank-ast.ru</w:t>
      </w:r>
      <w:r>
        <w:fldChar w:fldCharType="end"/>
      </w:r>
    </w:p>
    <w:p>
      <w:pPr>
        <w:widowControl w:val="0"/>
        <w:spacing w:before="19" w:after="1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4" w:right="0" w:bottom="655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after="335" w:line="1" w:lineRule="exact"/>
      </w:pPr>
      <w:r>
        <w:drawing>
          <wp:anchor distT="0" distB="0" distL="0" distR="0" simplePos="0" relativeHeight="62914696" behindDoc="1" locked="0" layoutInCell="1" allowOverlap="1">
            <wp:simplePos x="0" y="0"/>
            <wp:positionH relativeFrom="page">
              <wp:posOffset>708660</wp:posOffset>
            </wp:positionH>
            <wp:positionV relativeFrom="paragraph">
              <wp:posOffset>12700</wp:posOffset>
            </wp:positionV>
            <wp:extent cx="219710" cy="213360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19710" cy="2133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7" behindDoc="1" locked="0" layoutInCell="1" allowOverlap="1">
            <wp:simplePos x="0" y="0"/>
            <wp:positionH relativeFrom="page">
              <wp:posOffset>3122295</wp:posOffset>
            </wp:positionH>
            <wp:positionV relativeFrom="paragraph">
              <wp:posOffset>12700</wp:posOffset>
            </wp:positionV>
            <wp:extent cx="219710" cy="213360"/>
            <wp:wrapNone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19710" cy="21336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4" w:right="532" w:bottom="655" w:left="1106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before="53" w:after="5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38" w:right="0" w:bottom="156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№077/06/106-11017/2025 </w:t>
      </w:r>
      <w:r>
        <w:rPr>
          <w:rStyle w:val="CharStyle7"/>
          <w:b/>
          <w:bCs/>
        </w:rPr>
        <w:t>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88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  <w:b/>
          <w:bCs/>
          <w:lang w:val="en-US" w:eastAsia="en-US"/>
        </w:rPr>
        <w:t>01.09.2025</w:t>
        <w:tab/>
      </w:r>
      <w:r>
        <w:rPr>
          <w:rStyle w:val="CharStyle7"/>
          <w:b/>
          <w:bCs/>
        </w:rPr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Председательствующего: главного государственного инспектора отдела обжалования государственных закупок А.А. Кутейникова,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Специалиста-эксперта отдела обжалования государственных закупок А.А. Леоновой,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rStyle w:val="CharStyle7"/>
        </w:rPr>
        <w:t xml:space="preserve">на основании решения Комиссии Управления от </w:t>
      </w:r>
      <w:r>
        <w:rPr>
          <w:rStyle w:val="CharStyle7"/>
          <w:b/>
          <w:bCs/>
          <w:lang w:val="en-US" w:eastAsia="en-US"/>
        </w:rPr>
        <w:t xml:space="preserve">01.09.2025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>№077/06/106-11017/2025</w:t>
      </w:r>
      <w:r>
        <w:rPr>
          <w:rStyle w:val="CharStyle7"/>
          <w:lang w:val="en-US" w:eastAsia="en-US"/>
        </w:rPr>
        <w:t xml:space="preserve">, </w:t>
      </w:r>
      <w:r>
        <w:rPr>
          <w:rStyle w:val="CharStyle7"/>
        </w:rPr>
        <w:t xml:space="preserve">по итогам рассмотрения жалобы ИП Лучко С.В.(далее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Заявитель) на действия ФГБУ «НМИЦК им. ак. Е.И. Чазова» Минздрава России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Заказчик) при проведении электронного аукциона на право заключения государственного контракта на поставку расходного материала </w:t>
      </w:r>
      <w:r>
        <w:rPr>
          <w:rStyle w:val="CharStyle7"/>
          <w:lang w:val="en-US" w:eastAsia="en-US"/>
        </w:rPr>
        <w:t xml:space="preserve">(438) </w:t>
      </w:r>
      <w:r>
        <w:rPr>
          <w:rStyle w:val="CharStyle7"/>
        </w:rPr>
        <w:t xml:space="preserve">(Закупка </w:t>
      </w:r>
      <w:r>
        <w:rPr>
          <w:rStyle w:val="CharStyle7"/>
          <w:lang w:val="en-US" w:eastAsia="en-US"/>
        </w:rPr>
        <w:t xml:space="preserve">№ 0373100015825000452) </w:t>
      </w:r>
      <w:r>
        <w:rPr>
          <w:rStyle w:val="CharStyle7"/>
        </w:rPr>
        <w:t xml:space="preserve">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Аукцион), в соответствии с Федеральным законом от </w:t>
      </w:r>
      <w:r>
        <w:rPr>
          <w:rStyle w:val="CharStyle7"/>
          <w:lang w:val="en-US" w:eastAsia="en-US"/>
        </w:rPr>
        <w:t xml:space="preserve">05.04.2013 </w:t>
      </w:r>
      <w:r>
        <w:rPr>
          <w:rStyle w:val="CharStyle7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rStyle w:val="CharStyle7"/>
          <w:b/>
          <w:bCs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4" w:val="left"/>
        </w:tabs>
        <w:bidi w:val="0"/>
        <w:spacing w:before="0" w:after="220" w:line="240" w:lineRule="auto"/>
        <w:ind w:left="0" w:right="0" w:firstLine="700"/>
        <w:jc w:val="both"/>
      </w:pPr>
      <w:r>
        <w:rPr>
          <w:rStyle w:val="CharStyle7"/>
        </w:rPr>
        <w:t>Заказчику, Комиссии по осуществлению закупок отменить протокол подведения итогов определения поставщика (подрядчика, исполнителя).</w:t>
      </w:r>
    </w:p>
    <w:p>
      <w:pPr>
        <w:widowControl w:val="0"/>
        <w:spacing w:after="616" w:line="1" w:lineRule="exact"/>
      </w:pPr>
      <w:r>
        <w:drawing>
          <wp:anchor distT="0" distB="0" distL="0" distR="0" simplePos="0" relativeHeight="62914698" behindDoc="1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101600</wp:posOffset>
            </wp:positionV>
            <wp:extent cx="1511935" cy="292735"/>
            <wp:wrapNone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8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Оператору электронной площадки не позднее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рабочего дня со дня исполнения пункта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>настоящего предписания: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4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отменить протокол подачи ценовых предложений;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8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вернуть участникам закупки ранее поданные заявки на участие в Аукционе;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8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8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1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Заказчику: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8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привести извещение о проведении электронного аукциона в соответствие с требованиями Закона о контрактной системе и с учетом решения </w:t>
      </w:r>
      <w:r>
        <w:rPr>
          <w:rStyle w:val="CharStyle7"/>
          <w:b/>
          <w:bCs/>
        </w:rPr>
        <w:t xml:space="preserve">от </w:t>
      </w:r>
      <w:r>
        <w:rPr>
          <w:rStyle w:val="CharStyle7"/>
          <w:b/>
          <w:bCs/>
          <w:lang w:val="en-US" w:eastAsia="en-US"/>
        </w:rPr>
        <w:t xml:space="preserve">01.09.2025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№077/06/106-11017/2025 </w:t>
      </w:r>
      <w:r>
        <w:rPr>
          <w:rStyle w:val="CharStyle7"/>
        </w:rPr>
        <w:t>и разместить соответствующее извещение в единой информационной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8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ч.4 ст.42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8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Оператору электронной площадки не позднее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рабочего дня со дня исполнения пункта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>настоящего предписания: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8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8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8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Заказчику, комиссии по осуществлению закупок Заказчика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</w:t>
      </w:r>
      <w:r>
        <w:rPr>
          <w:rStyle w:val="CharStyle7"/>
          <w:b/>
          <w:bCs/>
        </w:rPr>
        <w:t xml:space="preserve">от </w:t>
      </w:r>
      <w:r>
        <w:rPr>
          <w:rStyle w:val="CharStyle7"/>
          <w:b/>
          <w:bCs/>
          <w:lang w:val="en-US" w:eastAsia="en-US"/>
        </w:rPr>
        <w:t xml:space="preserve">01.09.2025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>№077/06/106-11017/2025.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8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Заказчику, комиссии по осуществлению закупок Заказчика в срок до </w:t>
      </w:r>
      <w:r>
        <w:rPr>
          <w:rStyle w:val="CharStyle7"/>
          <w:b/>
          <w:bCs/>
          <w:lang w:val="en-US" w:eastAsia="en-US"/>
        </w:rPr>
        <w:t xml:space="preserve">01.10.2025 </w:t>
      </w:r>
      <w:r>
        <w:rPr>
          <w:rStyle w:val="CharStyle7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rStyle w:val="CharStyle7"/>
          <w:b/>
          <w:bCs/>
        </w:rPr>
        <w:t xml:space="preserve">или </w:t>
      </w:r>
      <w:r>
        <w:rPr>
          <w:rStyle w:val="CharStyle7"/>
        </w:rPr>
        <w:t xml:space="preserve">по факсимильной связи </w:t>
      </w:r>
      <w:r>
        <w:rPr>
          <w:rStyle w:val="CharStyle7"/>
          <w:lang w:val="en-US" w:eastAsia="en-US"/>
        </w:rPr>
        <w:t xml:space="preserve">(8(495) 607-42-92) </w:t>
      </w:r>
      <w:r>
        <w:rPr>
          <w:rStyle w:val="CharStyle7"/>
          <w:b/>
          <w:bCs/>
        </w:rPr>
        <w:t xml:space="preserve">или </w:t>
      </w:r>
      <w:r>
        <w:rPr>
          <w:rStyle w:val="CharStyle7"/>
        </w:rPr>
        <w:t xml:space="preserve">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7"/>
          <w:color w:val="000080"/>
          <w:u w:val="single"/>
          <w:lang w:val="en-US" w:eastAsia="en-US"/>
        </w:rPr>
        <w:t>to77@fas.gov.ru</w:t>
      </w:r>
      <w:r>
        <w:fldChar w:fldCharType="end"/>
      </w:r>
      <w:r>
        <w:rPr>
          <w:rStyle w:val="CharStyle7"/>
          <w:color w:val="000080"/>
          <w:u w:val="single"/>
          <w:lang w:val="en-US" w:eastAsia="en-US"/>
        </w:rPr>
        <w:t>.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rStyle w:val="CharStyle7"/>
        </w:rPr>
        <w:t>Невыполнение должностным лицом заказчика, должностным лицом уполномоченного органа, должностным лицом уполномоченного учреждения членом комиссии по осуществлению закупок, оператором электронной площадки специализированной организацией в установленный срок законного предписания требования органа, уполномоченного на осуществление контроля в сфере закупок, за исключением органа, указанного в ч.7.1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Настоящее предписание </w:t>
      </w:r>
      <w:r>
        <w:rPr>
          <w:rStyle w:val="CharStyle7"/>
          <w:b/>
          <w:bCs/>
        </w:rPr>
        <w:t xml:space="preserve">от </w:t>
      </w:r>
      <w:r>
        <w:rPr>
          <w:rStyle w:val="CharStyle7"/>
          <w:b/>
          <w:bCs/>
          <w:lang w:val="en-US" w:eastAsia="en-US"/>
        </w:rPr>
        <w:t xml:space="preserve">01.09.2025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№077/06/106-11017/2025 </w:t>
      </w:r>
      <w:r>
        <w:rPr>
          <w:rStyle w:val="CharStyle7"/>
        </w:rPr>
        <w:t>может быть обжаловано в суде (арбитражный суд) в соответствии с законодательством Российской Федерации.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38" w:right="533" w:bottom="1560" w:left="110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215900" distL="0" distR="0" simplePos="0" relativeHeight="125829381" behindDoc="0" locked="0" layoutInCell="1" allowOverlap="1">
                <wp:simplePos x="0" y="0"/>
                <wp:positionH relativeFrom="page">
                  <wp:posOffset>737870</wp:posOffset>
                </wp:positionH>
                <wp:positionV relativeFrom="paragraph">
                  <wp:posOffset>127000</wp:posOffset>
                </wp:positionV>
                <wp:extent cx="1896110" cy="25019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611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8.100000000000001pt;margin-top:10.pt;width:149.30000000000001pt;height:19.699999999999999pt;z-index:-125829372;mso-wrap-distance-left:0;mso-wrap-distance-top:10.pt;mso-wrap-distance-right:0;mso-wrap-distance-bottom:17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96850" distB="0" distL="0" distR="1786255" simplePos="0" relativeHeight="125829383" behindDoc="0" locked="0" layoutInCell="1" allowOverlap="1">
            <wp:simplePos x="0" y="0"/>
            <wp:positionH relativeFrom="page">
              <wp:posOffset>3106420</wp:posOffset>
            </wp:positionH>
            <wp:positionV relativeFrom="paragraph">
              <wp:posOffset>196850</wp:posOffset>
            </wp:positionV>
            <wp:extent cx="359410" cy="396240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3526790</wp:posOffset>
                </wp:positionH>
                <wp:positionV relativeFrom="paragraph">
                  <wp:posOffset>285115</wp:posOffset>
                </wp:positionV>
                <wp:extent cx="1722120" cy="25908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77.69999999999999pt;margin-top:22.449999999999999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215900" distL="0" distR="0" simplePos="0" relativeHeight="125829384" behindDoc="0" locked="0" layoutInCell="1" allowOverlap="1">
                <wp:simplePos x="0" y="0"/>
                <wp:positionH relativeFrom="page">
                  <wp:posOffset>5907405</wp:posOffset>
                </wp:positionH>
                <wp:positionV relativeFrom="paragraph">
                  <wp:posOffset>127000</wp:posOffset>
                </wp:positionV>
                <wp:extent cx="1307465" cy="25019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7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65.15000000000003pt;margin-top:10.pt;width:102.95pt;height:19.699999999999999pt;z-index:-125829369;mso-wrap-distance-left:0;mso-wrap-distance-top:10.pt;mso-wrap-distance-right:0;mso-wrap-distance-bottom:17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7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18"/>
          <w:color w:val="FFFFFF"/>
        </w:rPr>
        <w:t>СВЕДЕНИЯ О СЕРТИФИКАТЕ ЭП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Кутейников Антон Андреевич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67950889C45403E5BD9EBC88A8D80C0D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20"/>
        </w:rPr>
        <w:t xml:space="preserve">Действителен с 19.05.2025 </w:t>
      </w:r>
      <w:r>
        <w:rPr>
          <w:rStyle w:val="CharStyle20"/>
          <w:color w:val="5D5D5D"/>
        </w:rPr>
        <w:t xml:space="preserve">по </w:t>
      </w:r>
      <w:r>
        <w:rPr>
          <w:rStyle w:val="CharStyle20"/>
        </w:rPr>
        <w:t>12.08.2026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20"/>
        <w:jc w:val="left"/>
      </w:pPr>
      <w:r>
        <w:drawing>
          <wp:anchor distT="0" distB="0" distL="114300" distR="1900555" simplePos="0" relativeHeight="125829386" behindDoc="0" locked="0" layoutInCell="1" allowOverlap="1">
            <wp:simplePos x="0" y="0"/>
            <wp:positionH relativeFrom="page">
              <wp:posOffset>3106420</wp:posOffset>
            </wp:positionH>
            <wp:positionV relativeFrom="paragraph">
              <wp:posOffset>50800</wp:posOffset>
            </wp:positionV>
            <wp:extent cx="359410" cy="530225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9410" cy="53022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3566795</wp:posOffset>
                </wp:positionH>
                <wp:positionV relativeFrom="paragraph">
                  <wp:posOffset>465455</wp:posOffset>
                </wp:positionV>
                <wp:extent cx="1283335" cy="10033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3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80.85000000000002pt;margin-top:36.649999999999999pt;width:101.0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3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3526790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7.69999999999999pt;margin-top:11.70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А.А. Матюшенко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Матюшенко Александр Александрович</w:t>
      </w:r>
      <w:r>
        <w:rPr>
          <w:rStyle w:val="CharStyle20"/>
          <w:color w:val="000000"/>
        </w:rPr>
        <w:t xml:space="preserve"> </w:t>
      </w: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4F595A5C3E5ABB2DD77161F08559FC07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560" w:line="266" w:lineRule="auto"/>
        <w:ind w:right="0" w:firstLine="0"/>
        <w:jc w:val="left"/>
      </w:pPr>
      <w:r>
        <w:rPr>
          <w:rStyle w:val="CharStyle20"/>
        </w:rPr>
        <w:t xml:space="preserve">Действителен с 22.07.2025 </w:t>
      </w:r>
      <w:r>
        <w:rPr>
          <w:rStyle w:val="CharStyle20"/>
          <w:color w:val="5D5D5D"/>
        </w:rPr>
        <w:t xml:space="preserve">по </w:t>
      </w:r>
      <w:r>
        <w:rPr>
          <w:rStyle w:val="CharStyle20"/>
        </w:rPr>
        <w:t>15.10.2026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1280" w:right="0" w:firstLine="0"/>
        <w:jc w:val="left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3106420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3566795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3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80.85000000000002pt;margin-top:36.899999999999999pt;width:101.05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3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151765</wp:posOffset>
                </wp:positionV>
                <wp:extent cx="1725295" cy="259080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77.5pt;margin-top:11.950000000000001pt;width:135.84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А.А. Леонова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Леонова Алена Альбертовна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009389F972AA570F22D19E7C51D28B0906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3280" w:line="240" w:lineRule="auto"/>
        <w:ind w:right="0" w:firstLine="0"/>
        <w:jc w:val="left"/>
      </w:pPr>
      <w:r>
        <w:rPr>
          <w:rStyle w:val="CharStyle20"/>
        </w:rPr>
        <w:t>Действителен с 20.09.2024 по 14.12.2025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5"/>
        </w:rPr>
        <w:t>Исп. Матюшенко А.А., 8(495)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2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728980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</w:rPr>
                            <w:t>2025-40503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399999999999999pt;margin-top:794.70000000000005pt;width:56.89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</w:rPr>
                      <w:t>2025-40503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717550</wp:posOffset>
              </wp:positionH>
              <wp:positionV relativeFrom="page">
                <wp:posOffset>10214610</wp:posOffset>
              </wp:positionV>
              <wp:extent cx="701040" cy="12827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0104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</w:rPr>
                            <w:t>2025-40503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6.5pt;margin-top:804.30000000000007pt;width:55.200000000000003pt;height:10.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</w:rPr>
                      <w:t>2025-40503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3923030</wp:posOffset>
              </wp:positionH>
              <wp:positionV relativeFrom="page">
                <wp:posOffset>473075</wp:posOffset>
              </wp:positionV>
              <wp:extent cx="73025" cy="8509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8.90000000000003pt;margin-top:37.25pt;width:5.75pt;height:6.7000000000000002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Header or footer (2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3">
    <w:name w:val="Picture caption_"/>
    <w:basedOn w:val="DefaultParagraphFont"/>
    <w:link w:val="Style1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8">
    <w:name w:val="Body text (5)_"/>
    <w:basedOn w:val="DefaultParagraphFont"/>
    <w:link w:val="Style1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0">
    <w:name w:val="Body text (2)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character" w:customStyle="1" w:styleId="CharStyle25">
    <w:name w:val="Body text (4)_"/>
    <w:basedOn w:val="DefaultParagraphFont"/>
    <w:link w:val="Style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Header or footer (2)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2">
    <w:name w:val="Picture caption"/>
    <w:basedOn w:val="Normal"/>
    <w:link w:val="CharStyle13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7">
    <w:name w:val="Body text (5)"/>
    <w:basedOn w:val="Normal"/>
    <w:link w:val="CharStyle18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19">
    <w:name w:val="Body text (2)"/>
    <w:basedOn w:val="Normal"/>
    <w:link w:val="CharStyle20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paragraph" w:customStyle="1" w:styleId="Style24">
    <w:name w:val="Body text (4)"/>
    <w:basedOn w:val="Normal"/>
    <w:link w:val="CharStyle25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png"/><Relationship Id="rId16" Type="http://schemas.openxmlformats.org/officeDocument/2006/relationships/image" Target="media/image4.pn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Relationship Id="rId19" Type="http://schemas.openxmlformats.org/officeDocument/2006/relationships/image" Target="media/image6.jpeg"/><Relationship Id="rId20" Type="http://schemas.openxmlformats.org/officeDocument/2006/relationships/image" Target="media/image6.jpeg" TargetMode="External"/><Relationship Id="rId21" Type="http://schemas.openxmlformats.org/officeDocument/2006/relationships/image" Target="media/image7.jpeg"/><Relationship Id="rId22" Type="http://schemas.openxmlformats.org/officeDocument/2006/relationships/image" Target="media/image7.jpeg" TargetMode="External"/></Relationships>
</file>