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МЕЖРЕГИОНАЛЬНОЕ УПРАВЛЕНИЕ</w:t>
        <w:br/>
        <w:t>Федеральной антимонопольной службы</w:t>
        <w:br/>
        <w:t>по Республике Крым и городу Севастополю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r>
        <w:rPr>
          <w:rStyle w:val="CharStyle6"/>
        </w:rPr>
        <w:t>Александра Невского, 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20"/>
        <w:jc w:val="left"/>
      </w:pPr>
      <w:r>
        <w:rPr>
          <w:rStyle w:val="CharStyle6"/>
        </w:rPr>
        <w:t>Симферополь, Республика Крым, 295000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left"/>
      </w:pPr>
      <w:r>
        <w:rPr>
          <w:rStyle w:val="CharStyle6"/>
        </w:rPr>
        <w:t>тел. (499) 755-23-23 доб. 082-100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"mailto:to82@fas.gov.ru" </w:instrText>
      </w:r>
      <w:r>
        <w:fldChar w:fldCharType="separate"/>
      </w:r>
      <w:r>
        <w:rPr>
          <w:rStyle w:val="CharStyle6"/>
          <w:lang w:val="en-US" w:eastAsia="en-US"/>
        </w:rPr>
        <w:t>to82@fas.gov.ru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3.09.2025</w:t>
        <w:tab/>
      </w:r>
      <w:r>
        <w:fldChar w:fldCharType="end"/>
      </w:r>
      <w:r>
        <w:rPr>
          <w:rStyle w:val="CharStyle11"/>
        </w:rPr>
        <w:t>№ АР/12911/25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3"/>
          <w:rFonts w:ascii="Times New Roman" w:eastAsia="Times New Roman" w:hAnsi="Times New Roman" w:cs="Times New Roman"/>
          <w:color w:val="466199"/>
          <w:sz w:val="18"/>
          <w:szCs w:val="18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765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6"/>
          <w:b/>
          <w:bCs/>
        </w:rPr>
        <w:t>Уполномоченный орган: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МКУ Департамент развития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экономического потенциала территории и муниципального заказа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Администрации города Симферополя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Республики Крым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пр. Кирова, д. 52, г. Симферополь, Республика Крым, 295000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"mailto:zakup.econom@simf.rk.gov.ru" </w:instrText>
      </w:r>
      <w:r>
        <w:fldChar w:fldCharType="separate"/>
      </w:r>
      <w:r>
        <w:rPr>
          <w:rStyle w:val="CharStyle18"/>
          <w:color w:val="000080"/>
          <w:u w:val="single"/>
          <w:lang w:val="en-US" w:eastAsia="en-US"/>
        </w:rPr>
        <w:t>zakup.econom@simf.rk.gov.ru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</w:rPr>
        <w:t>Заявитель: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ИП Якушев Александр Александрович Республика Крым, Симферопольский р</w:t>
        <w:softHyphen/>
        <w:t>н, пгт. Молодежное, ул. Зеленая, д. 8, 295043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"mailto:crimeatorg@ramber.ru" </w:instrText>
      </w:r>
      <w:r>
        <w:fldChar w:fldCharType="separate"/>
      </w:r>
      <w:r>
        <w:rPr>
          <w:rStyle w:val="CharStyle18"/>
          <w:lang w:val="en-US" w:eastAsia="en-US"/>
        </w:rPr>
        <w:t>crimeatorg@ramber.ru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6"/>
          <w:b/>
          <w:bCs/>
        </w:rPr>
        <w:t>Оператор электронной площадки: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АО «Единая Электронная Торговая Площадка»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г. Москва, ул. Кожевническая, д. 14, стр.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115114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637" w:bottom="1313" w:left="1236" w:header="0" w:footer="3" w:gutter="0"/>
          <w:pgNumType w:start="1"/>
          <w:cols w:num="2" w:space="720" w:equalWidth="0">
            <w:col w:w="4224" w:space="941"/>
            <w:col w:w="486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8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9" w:right="0" w:bottom="126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2" w:name="bookmark12"/>
      <w:r>
        <w:rPr>
          <w:rStyle w:val="CharStyle16"/>
          <w:b/>
          <w:bCs/>
        </w:rPr>
        <w:t>Решение</w:t>
      </w:r>
      <w:bookmarkEnd w:id="12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6"/>
          <w:b/>
          <w:bCs/>
        </w:rPr>
        <w:t>по делу №082/06/106-1985/2025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5948045</wp:posOffset>
                </wp:positionH>
                <wp:positionV relativeFrom="paragraph">
                  <wp:posOffset>12700</wp:posOffset>
                </wp:positionV>
                <wp:extent cx="1219200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8"/>
                              </w:rPr>
                              <w:t>г. Симферополь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68.35000000000002pt;margin-top:1.pt;width:96.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8"/>
                        </w:rPr>
                        <w:t>г. Симферополь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8"/>
        </w:rPr>
        <w:t>Резолютивная часть решения оглашена 02.09.2025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8"/>
        </w:rPr>
        <w:t>Решение в полном объеме изготовлено 03.09.2025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>Комиссия по контролю в сфере закупок товаров, работ, услуг Межрегионального Управления Федеральной антимонопольной службы по Республике Крым и городу Севастополю (Крымское межрегиональное УФАС России, Управление) (далее –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>председатель Комиссии – заместитель руководителя Крымского межрегионального УФАС России А.П. Рудакова,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начальник отдела Крымского межрегионального УФАС России А.М. Крылова, заместитель начальника отдела Крымского межрегионального УФАС России Т.Д. Аблаева,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/>
        <w:jc w:val="both"/>
      </w:pPr>
      <w:r>
        <w:rPr>
          <w:rStyle w:val="CharStyle18"/>
        </w:rPr>
        <w:t>при участии посредством видеоконференц-связи представителей интересов: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МКУ Департамент развития экономического потенциала территории и муниципального заказа Администрации города Симферополя Республики Крым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Уполномоченный орган)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Диндал А.В. (по доверенности),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ИП Якушев Александр Александрович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Заявитель)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Якушев А.А.,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/>
        <w:jc w:val="both"/>
      </w:pPr>
      <w:r>
        <w:rPr>
          <w:rStyle w:val="CharStyle18"/>
        </w:rPr>
        <w:t xml:space="preserve">рассмотрев жалобу Заявителя на действия комиссии Уполномоченного органа при проведении закупки «Поставка оборудования для оснащения пищеблока» (извещение </w:t>
      </w:r>
      <w:r>
        <w:rPr>
          <w:rStyle w:val="CharStyle18"/>
          <w:lang w:val="en-US" w:eastAsia="en-US"/>
        </w:rPr>
        <w:t xml:space="preserve">№0875300029425000277) </w:t>
      </w:r>
      <w:r>
        <w:rPr>
          <w:rStyle w:val="CharStyle18"/>
        </w:rPr>
        <w:t xml:space="preserve">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Закупка), в соответствии со статьей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05.04.2013 </w:t>
      </w:r>
      <w:r>
        <w:rPr>
          <w:rStyle w:val="CharStyle18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Закон о контрактной системе) и в результате внеплановой проверки, проведенной в соответствии с частью </w:t>
      </w:r>
      <w:r>
        <w:rPr>
          <w:rStyle w:val="CharStyle18"/>
          <w:lang w:val="en-US" w:eastAsia="en-US"/>
        </w:rPr>
        <w:t xml:space="preserve">15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>Закона о контрактной системе,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540" w:right="0" w:firstLine="0"/>
        <w:jc w:val="both"/>
      </w:pPr>
      <w:r>
        <w:rPr>
          <w:rStyle w:val="CharStyle18"/>
        </w:rPr>
        <w:t>УСТАНОВИЛА: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>В Крымское межрегиональное УФАС России поступила жалоба Заявителя на действия комиссии Уполномоченного органа при проведении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>По мнению Заявителя, его права и законные интересы нарушены действиями комиссии Уполномоченного органа, признавшей заявку Заявителя несоответствующей требованиям извещению о Закупке и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>В результате рассмотрения жалобы Комиссия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 xml:space="preserve">Согласно 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49 </w:t>
      </w:r>
      <w:r>
        <w:rPr>
          <w:rStyle w:val="CharStyle18"/>
        </w:rPr>
        <w:t xml:space="preserve">Закона о контрактной системе заявка на участие в закупке должна содержать информацию и документы, предусмотренные подпунктами "м"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"п" пункта </w:t>
      </w:r>
      <w:r>
        <w:rPr>
          <w:rStyle w:val="CharStyle18"/>
          <w:lang w:val="en-US" w:eastAsia="en-US"/>
        </w:rPr>
        <w:t xml:space="preserve">1, </w:t>
      </w:r>
      <w:r>
        <w:rPr>
          <w:rStyle w:val="CharStyle18"/>
        </w:rPr>
        <w:t xml:space="preserve">подпунктами "а"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"в" пункта </w:t>
      </w:r>
      <w:r>
        <w:rPr>
          <w:rStyle w:val="CharStyle18"/>
          <w:lang w:val="en-US" w:eastAsia="en-US"/>
        </w:rPr>
        <w:t xml:space="preserve">2, </w:t>
      </w:r>
      <w:r>
        <w:rPr>
          <w:rStyle w:val="CharStyle18"/>
        </w:rPr>
        <w:t xml:space="preserve">пунктом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 xml:space="preserve">настоящего Федерального закона. Заявка также может содержать информацию и документы, предусмотренные подпунктом "д" пункта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>настоящего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 xml:space="preserve">В соответствии с частью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49 </w:t>
      </w:r>
      <w:r>
        <w:rPr>
          <w:rStyle w:val="CharStyle18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>члены комиссии по осуществлению закупок: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8"/>
          <w:lang w:val="en-US" w:eastAsia="en-US"/>
        </w:rPr>
        <w:t xml:space="preserve">1 - 8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настоящего Федерального закона;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7" w:val="left"/>
        </w:tabs>
        <w:bidi w:val="0"/>
        <w:spacing w:before="0" w:after="280" w:line="240" w:lineRule="auto"/>
        <w:ind w:left="0" w:right="0"/>
        <w:jc w:val="both"/>
      </w:pPr>
      <w:r>
        <w:rPr>
          <w:rStyle w:val="CharStyle18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</w:t>
      </w:r>
      <w:r>
        <w:rPr>
          <w:rStyle w:val="CharStyle18"/>
          <w:lang w:val="en-US" w:eastAsia="en-US"/>
        </w:rPr>
        <w:t>9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8"/>
          <w:lang w:val="en-US" w:eastAsia="en-US"/>
        </w:rPr>
        <w:t xml:space="preserve">9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8"/>
          <w:lang w:val="en-US" w:eastAsia="en-US"/>
        </w:rPr>
        <w:t xml:space="preserve">1, 2, 4 - 7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17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Согласно 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непредставления информации и документов, предусмотренных пунктами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31 </w:t>
      </w:r>
      <w:r>
        <w:rPr>
          <w:rStyle w:val="CharStyle18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8"/>
          <w:lang w:val="en-US" w:eastAsia="en-US"/>
        </w:rPr>
        <w:t xml:space="preserve">1.1, 2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2.1 </w:t>
      </w:r>
      <w:r>
        <w:rPr>
          <w:rStyle w:val="CharStyle18"/>
        </w:rPr>
        <w:t xml:space="preserve">(при наличии таких требований) статьи </w:t>
      </w:r>
      <w:r>
        <w:rPr>
          <w:rStyle w:val="CharStyle18"/>
          <w:lang w:val="en-US" w:eastAsia="en-US"/>
        </w:rPr>
        <w:t xml:space="preserve">31 </w:t>
      </w:r>
      <w:r>
        <w:rPr>
          <w:rStyle w:val="CharStyle18"/>
        </w:rPr>
        <w:t>настоящего Федерального закона;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>настоящего Федерального закона);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непредставления информации и документов, предусмотренных пунктом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>настоящего Федерального закона в извещении об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июня </w:t>
      </w:r>
      <w:r>
        <w:rPr>
          <w:rStyle w:val="CharStyle18"/>
          <w:lang w:val="en-US" w:eastAsia="en-US"/>
        </w:rPr>
        <w:t xml:space="preserve">2018 </w:t>
      </w:r>
      <w:r>
        <w:rPr>
          <w:rStyle w:val="CharStyle18"/>
        </w:rPr>
        <w:t xml:space="preserve">года </w:t>
      </w:r>
      <w:r>
        <w:rPr>
          <w:rStyle w:val="CharStyle18"/>
          <w:lang w:val="en-US" w:eastAsia="en-US"/>
        </w:rPr>
        <w:t xml:space="preserve">N </w:t>
      </w:r>
      <w:r>
        <w:rPr>
          <w:rStyle w:val="CharStyle18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предусмотренных частью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45 </w:t>
      </w:r>
      <w:r>
        <w:rPr>
          <w:rStyle w:val="CharStyle18"/>
        </w:rPr>
        <w:t>настоящего Федерального закона;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>выявления недостоверной информации, содержащейся в заявке на участие в закупке;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указания информации о предложении участника закупки, предусмотренном пунктом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или пунктом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>настоящего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8"/>
          <w:lang w:val="en-US" w:eastAsia="en-US"/>
        </w:rPr>
        <w:t xml:space="preserve">25.08.2025 </w:t>
      </w:r>
      <w:r>
        <w:rPr>
          <w:rStyle w:val="CharStyle18"/>
        </w:rPr>
        <w:t xml:space="preserve">№ИЭА1 заявка Заявителя (ИНЗ </w:t>
      </w:r>
      <w:r>
        <w:rPr>
          <w:rStyle w:val="CharStyle18"/>
          <w:lang w:val="en-US" w:eastAsia="en-US"/>
        </w:rPr>
        <w:t xml:space="preserve">2233566) </w:t>
      </w:r>
      <w:r>
        <w:rPr>
          <w:rStyle w:val="CharStyle18"/>
        </w:rPr>
        <w:t>отклонена от участия в закупке по причине: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«Отклонить заявку на участие в закупке по п. </w:t>
      </w:r>
      <w:r>
        <w:rPr>
          <w:rStyle w:val="CharStyle23"/>
          <w:i/>
          <w:iCs/>
          <w:lang w:val="en-US" w:eastAsia="en-US"/>
        </w:rPr>
        <w:t xml:space="preserve">5 </w:t>
      </w:r>
      <w:r>
        <w:rPr>
          <w:rStyle w:val="CharStyle23"/>
          <w:i/>
          <w:iCs/>
        </w:rPr>
        <w:t xml:space="preserve">ч. </w:t>
      </w:r>
      <w:r>
        <w:rPr>
          <w:rStyle w:val="CharStyle23"/>
          <w:i/>
          <w:iCs/>
          <w:lang w:val="en-US" w:eastAsia="en-US"/>
        </w:rPr>
        <w:t xml:space="preserve">12 </w:t>
      </w:r>
      <w:r>
        <w:rPr>
          <w:rStyle w:val="CharStyle23"/>
          <w:i/>
          <w:iCs/>
        </w:rPr>
        <w:t xml:space="preserve">ст. </w:t>
      </w:r>
      <w:r>
        <w:rPr>
          <w:rStyle w:val="CharStyle23"/>
          <w:i/>
          <w:iCs/>
          <w:lang w:val="en-US" w:eastAsia="en-US"/>
        </w:rPr>
        <w:t xml:space="preserve">48 № </w:t>
      </w:r>
      <w:r>
        <w:rPr>
          <w:rStyle w:val="CharStyle23"/>
          <w:i/>
          <w:iCs/>
        </w:rPr>
        <w:t xml:space="preserve">44-ФЗ «Непредставление информации и документов, предусмотренных п. </w:t>
      </w:r>
      <w:r>
        <w:rPr>
          <w:rStyle w:val="CharStyle23"/>
          <w:i/>
          <w:iCs/>
          <w:lang w:val="en-US" w:eastAsia="en-US"/>
        </w:rPr>
        <w:t xml:space="preserve">5 </w:t>
      </w:r>
      <w:r>
        <w:rPr>
          <w:rStyle w:val="CharStyle23"/>
          <w:i/>
          <w:iCs/>
        </w:rPr>
        <w:t xml:space="preserve">ч. </w:t>
      </w:r>
      <w:r>
        <w:rPr>
          <w:rStyle w:val="CharStyle23"/>
          <w:i/>
          <w:iCs/>
          <w:lang w:val="en-US" w:eastAsia="en-US"/>
        </w:rPr>
        <w:t xml:space="preserve">1 </w:t>
      </w:r>
      <w:r>
        <w:rPr>
          <w:rStyle w:val="CharStyle23"/>
          <w:i/>
          <w:iCs/>
        </w:rPr>
        <w:t xml:space="preserve">ст. </w:t>
      </w:r>
      <w:r>
        <w:rPr>
          <w:rStyle w:val="CharStyle23"/>
          <w:i/>
          <w:iCs/>
          <w:lang w:val="en-US" w:eastAsia="en-US"/>
        </w:rPr>
        <w:t xml:space="preserve">43 </w:t>
      </w:r>
      <w:r>
        <w:rPr>
          <w:rStyle w:val="CharStyle23"/>
          <w:i/>
          <w:iCs/>
        </w:rPr>
        <w:t xml:space="preserve">Закона </w:t>
      </w:r>
      <w:r>
        <w:rPr>
          <w:rStyle w:val="CharStyle23"/>
          <w:i/>
          <w:iCs/>
          <w:lang w:val="en-US" w:eastAsia="en-US"/>
        </w:rPr>
        <w:t xml:space="preserve">№ </w:t>
      </w:r>
      <w:r>
        <w:rPr>
          <w:rStyle w:val="CharStyle23"/>
          <w:i/>
          <w:iCs/>
        </w:rPr>
        <w:t xml:space="preserve">44-ФЗ, если такие информация и документы определены в соответствии с п. </w:t>
      </w:r>
      <w:r>
        <w:rPr>
          <w:rStyle w:val="CharStyle23"/>
          <w:i/>
          <w:iCs/>
          <w:lang w:val="en-US" w:eastAsia="en-US"/>
        </w:rPr>
        <w:t xml:space="preserve">2 </w:t>
      </w:r>
      <w:r>
        <w:rPr>
          <w:rStyle w:val="CharStyle23"/>
          <w:i/>
          <w:iCs/>
        </w:rPr>
        <w:t xml:space="preserve">ч. </w:t>
      </w:r>
      <w:r>
        <w:rPr>
          <w:rStyle w:val="CharStyle23"/>
          <w:i/>
          <w:iCs/>
          <w:lang w:val="en-US" w:eastAsia="en-US"/>
        </w:rPr>
        <w:t xml:space="preserve">2 </w:t>
      </w:r>
      <w:r>
        <w:rPr>
          <w:rStyle w:val="CharStyle23"/>
          <w:i/>
          <w:iCs/>
        </w:rPr>
        <w:t xml:space="preserve">ст. </w:t>
      </w:r>
      <w:r>
        <w:rPr>
          <w:rStyle w:val="CharStyle23"/>
          <w:i/>
          <w:iCs/>
          <w:lang w:val="en-US" w:eastAsia="en-US"/>
        </w:rPr>
        <w:t xml:space="preserve">14 </w:t>
      </w:r>
      <w:r>
        <w:rPr>
          <w:rStyle w:val="CharStyle23"/>
          <w:i/>
          <w:iCs/>
        </w:rPr>
        <w:t xml:space="preserve">Закона </w:t>
      </w:r>
      <w:r>
        <w:rPr>
          <w:rStyle w:val="CharStyle23"/>
          <w:i/>
          <w:iCs/>
          <w:lang w:val="en-US" w:eastAsia="en-US"/>
        </w:rPr>
        <w:t xml:space="preserve">№ </w:t>
      </w:r>
      <w:r>
        <w:rPr>
          <w:rStyle w:val="CharStyle23"/>
          <w:i/>
          <w:iCs/>
        </w:rPr>
        <w:t>44-ФЗ»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Отклонить заявку на участие в закупке по п.5 ч.12 ст.48 №44-ФЗ «Непредставление информации и документов, предусмотренных п. </w:t>
      </w:r>
      <w:r>
        <w:rPr>
          <w:rStyle w:val="CharStyle23"/>
          <w:i/>
          <w:iCs/>
          <w:lang w:val="en-US" w:eastAsia="en-US"/>
        </w:rPr>
        <w:t xml:space="preserve">5 </w:t>
      </w:r>
      <w:r>
        <w:rPr>
          <w:rStyle w:val="CharStyle23"/>
          <w:i/>
          <w:iCs/>
        </w:rPr>
        <w:t xml:space="preserve">ч. </w:t>
      </w:r>
      <w:r>
        <w:rPr>
          <w:rStyle w:val="CharStyle23"/>
          <w:i/>
          <w:iCs/>
          <w:lang w:val="en-US" w:eastAsia="en-US"/>
        </w:rPr>
        <w:t xml:space="preserve">1 </w:t>
      </w:r>
      <w:r>
        <w:rPr>
          <w:rStyle w:val="CharStyle23"/>
          <w:i/>
          <w:iCs/>
        </w:rPr>
        <w:t xml:space="preserve">ст. </w:t>
      </w:r>
      <w:r>
        <w:rPr>
          <w:rStyle w:val="CharStyle23"/>
          <w:i/>
          <w:iCs/>
          <w:lang w:val="en-US" w:eastAsia="en-US"/>
        </w:rPr>
        <w:t xml:space="preserve">43 </w:t>
      </w:r>
      <w:r>
        <w:rPr>
          <w:rStyle w:val="CharStyle23"/>
          <w:i/>
          <w:iCs/>
        </w:rPr>
        <w:t xml:space="preserve">Закона </w:t>
      </w:r>
      <w:r>
        <w:rPr>
          <w:rStyle w:val="CharStyle23"/>
          <w:i/>
          <w:iCs/>
          <w:lang w:val="en-US" w:eastAsia="en-US"/>
        </w:rPr>
        <w:t xml:space="preserve">№ 44 </w:t>
      </w:r>
      <w:r>
        <w:rPr>
          <w:rStyle w:val="CharStyle23"/>
          <w:i/>
          <w:iCs/>
        </w:rPr>
        <w:t xml:space="preserve">ФЗ, если такие документы предусмотрены нормативными правовыми актами, принятыми в соответствии с ч. </w:t>
      </w:r>
      <w:r>
        <w:rPr>
          <w:rStyle w:val="CharStyle23"/>
          <w:i/>
          <w:iCs/>
          <w:lang w:val="en-US" w:eastAsia="en-US"/>
        </w:rPr>
        <w:t xml:space="preserve">3 </w:t>
      </w:r>
      <w:r>
        <w:rPr>
          <w:rStyle w:val="CharStyle23"/>
          <w:i/>
          <w:iCs/>
        </w:rPr>
        <w:t xml:space="preserve">ст. </w:t>
      </w:r>
      <w:r>
        <w:rPr>
          <w:rStyle w:val="CharStyle23"/>
          <w:i/>
          <w:iCs/>
          <w:lang w:val="en-US" w:eastAsia="en-US"/>
        </w:rPr>
        <w:t xml:space="preserve">14 </w:t>
      </w:r>
      <w:r>
        <w:rPr>
          <w:rStyle w:val="CharStyle23"/>
          <w:i/>
          <w:iCs/>
        </w:rPr>
        <w:t xml:space="preserve">Закона 44-ФЗ» В соответствии с пунктом </w:t>
      </w:r>
      <w:r>
        <w:rPr>
          <w:rStyle w:val="CharStyle23"/>
          <w:i/>
          <w:iCs/>
          <w:lang w:val="en-US" w:eastAsia="en-US"/>
        </w:rPr>
        <w:t xml:space="preserve">5 </w:t>
      </w:r>
      <w:r>
        <w:rPr>
          <w:rStyle w:val="CharStyle23"/>
          <w:i/>
          <w:iCs/>
        </w:rPr>
        <w:t xml:space="preserve">части </w:t>
      </w:r>
      <w:r>
        <w:rPr>
          <w:rStyle w:val="CharStyle23"/>
          <w:i/>
          <w:iCs/>
          <w:lang w:val="en-US" w:eastAsia="en-US"/>
        </w:rPr>
        <w:t xml:space="preserve">1 </w:t>
      </w:r>
      <w:r>
        <w:rPr>
          <w:rStyle w:val="CharStyle23"/>
          <w:i/>
          <w:iCs/>
        </w:rPr>
        <w:t xml:space="preserve">статьи </w:t>
      </w:r>
      <w:r>
        <w:rPr>
          <w:rStyle w:val="CharStyle23"/>
          <w:i/>
          <w:iCs/>
          <w:lang w:val="en-US" w:eastAsia="en-US"/>
        </w:rPr>
        <w:t xml:space="preserve">43 </w:t>
      </w:r>
      <w:r>
        <w:rPr>
          <w:rStyle w:val="CharStyle23"/>
          <w:i/>
          <w:iCs/>
        </w:rPr>
        <w:t xml:space="preserve">Федерального закона от </w:t>
      </w:r>
      <w:r>
        <w:rPr>
          <w:rStyle w:val="CharStyle23"/>
          <w:i/>
          <w:iCs/>
          <w:lang w:val="en-US" w:eastAsia="en-US"/>
        </w:rPr>
        <w:t xml:space="preserve">05.04.2013 № </w:t>
      </w:r>
      <w:r>
        <w:rPr>
          <w:rStyle w:val="CharStyle23"/>
          <w:i/>
          <w:iCs/>
        </w:rPr>
        <w:t xml:space="preserve">44-ФЗ «О контрактной системе в сфере закупок товаров, работ, услуг для обеспечения государственных и муниципальных нужд»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документы, определенные в соответствии с пунктом </w:t>
      </w:r>
      <w:r>
        <w:rPr>
          <w:rStyle w:val="CharStyle23"/>
          <w:i/>
          <w:iCs/>
          <w:lang w:val="en-US" w:eastAsia="en-US"/>
        </w:rPr>
        <w:t xml:space="preserve">2 </w:t>
      </w:r>
      <w:r>
        <w:rPr>
          <w:rStyle w:val="CharStyle23"/>
          <w:i/>
          <w:iCs/>
        </w:rPr>
        <w:t xml:space="preserve">части </w:t>
      </w:r>
      <w:r>
        <w:rPr>
          <w:rStyle w:val="CharStyle23"/>
          <w:i/>
          <w:iCs/>
          <w:lang w:val="en-US" w:eastAsia="en-US"/>
        </w:rPr>
        <w:t xml:space="preserve">2 </w:t>
      </w:r>
      <w:r>
        <w:rPr>
          <w:rStyle w:val="CharStyle23"/>
          <w:i/>
          <w:iCs/>
        </w:rPr>
        <w:t xml:space="preserve">статьи </w:t>
      </w:r>
      <w:r>
        <w:rPr>
          <w:rStyle w:val="CharStyle23"/>
          <w:i/>
          <w:iCs/>
          <w:lang w:val="en-US" w:eastAsia="en-US"/>
        </w:rPr>
        <w:t xml:space="preserve">14 </w:t>
      </w:r>
      <w:r>
        <w:rPr>
          <w:rStyle w:val="CharStyle23"/>
          <w:i/>
          <w:iCs/>
        </w:rPr>
        <w:t>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Согласно части </w:t>
      </w:r>
      <w:r>
        <w:rPr>
          <w:rStyle w:val="CharStyle23"/>
          <w:i/>
          <w:iCs/>
          <w:lang w:val="en-US" w:eastAsia="en-US"/>
        </w:rPr>
        <w:t xml:space="preserve">4 </w:t>
      </w:r>
      <w:r>
        <w:rPr>
          <w:rStyle w:val="CharStyle23"/>
          <w:i/>
          <w:iCs/>
        </w:rPr>
        <w:t xml:space="preserve">статьи </w:t>
      </w:r>
      <w:r>
        <w:rPr>
          <w:rStyle w:val="CharStyle23"/>
          <w:i/>
          <w:iCs/>
          <w:lang w:val="en-US" w:eastAsia="en-US"/>
        </w:rPr>
        <w:t xml:space="preserve">14 </w:t>
      </w:r>
      <w:r>
        <w:rPr>
          <w:rStyle w:val="CharStyle23"/>
          <w:i/>
          <w:iCs/>
        </w:rPr>
        <w:t xml:space="preserve">Федерального закона от </w:t>
      </w:r>
      <w:r>
        <w:rPr>
          <w:rStyle w:val="CharStyle23"/>
          <w:i/>
          <w:iCs/>
          <w:lang w:val="en-US" w:eastAsia="en-US"/>
        </w:rPr>
        <w:t xml:space="preserve">05.04.2013 № </w:t>
      </w:r>
      <w:r>
        <w:rPr>
          <w:rStyle w:val="CharStyle23"/>
          <w:i/>
          <w:iCs/>
        </w:rPr>
        <w:t xml:space="preserve">44-ФЗ «О контрактной системе в сфере закупок товаров, работ, услуг для обеспечения государственных и муниципальных нужд» при осуществлении закупки товара если Правительством Российской Федерации установлен предусмотренный подпунктом "а" пункта </w:t>
      </w:r>
      <w:r>
        <w:rPr>
          <w:rStyle w:val="CharStyle23"/>
          <w:i/>
          <w:iCs/>
          <w:lang w:val="en-US" w:eastAsia="en-US"/>
        </w:rPr>
        <w:t xml:space="preserve">1 </w:t>
      </w:r>
      <w:r>
        <w:rPr>
          <w:rStyle w:val="CharStyle23"/>
          <w:i/>
          <w:iCs/>
        </w:rPr>
        <w:t xml:space="preserve">части </w:t>
      </w:r>
      <w:r>
        <w:rPr>
          <w:rStyle w:val="CharStyle23"/>
          <w:i/>
          <w:iCs/>
          <w:lang w:val="en-US" w:eastAsia="en-US"/>
        </w:rPr>
        <w:t xml:space="preserve">2 </w:t>
      </w:r>
      <w:r>
        <w:rPr>
          <w:rStyle w:val="CharStyle23"/>
          <w:i/>
          <w:iCs/>
        </w:rPr>
        <w:t>настоящей статьи запрет закупок товара: заявка на участие в закупке, содержащая предложение о поставке такого товара, происходящего из иностранного государства, подлежит отклонению в соответствии с настоящим Федеральным законом.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Согласно Постановлению Правительства РФ от </w:t>
      </w:r>
      <w:r>
        <w:rPr>
          <w:rStyle w:val="CharStyle23"/>
          <w:i/>
          <w:iCs/>
          <w:lang w:val="en-US" w:eastAsia="en-US"/>
        </w:rPr>
        <w:t xml:space="preserve">23 </w:t>
      </w:r>
      <w:r>
        <w:rPr>
          <w:rStyle w:val="CharStyle23"/>
          <w:i/>
          <w:iCs/>
        </w:rPr>
        <w:t xml:space="preserve">декабря </w:t>
      </w:r>
      <w:r>
        <w:rPr>
          <w:rStyle w:val="CharStyle23"/>
          <w:i/>
          <w:iCs/>
          <w:lang w:val="en-US" w:eastAsia="en-US"/>
        </w:rPr>
        <w:t xml:space="preserve">2024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1875 </w:t>
      </w:r>
      <w:r>
        <w:rPr>
          <w:rStyle w:val="CharStyle23"/>
          <w:i/>
          <w:iCs/>
        </w:rPr>
        <w:t>“О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лиц”, установлено, что 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2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для подтверждения происхождения товаров, указанных в позициях </w:t>
      </w:r>
      <w:r>
        <w:rPr>
          <w:rStyle w:val="CharStyle23"/>
          <w:i/>
          <w:iCs/>
          <w:lang w:val="en-US" w:eastAsia="en-US"/>
        </w:rPr>
        <w:t xml:space="preserve">1 - 145 </w:t>
      </w:r>
      <w:r>
        <w:rPr>
          <w:rStyle w:val="CharStyle23"/>
          <w:i/>
          <w:iCs/>
        </w:rPr>
        <w:t xml:space="preserve">приложения </w:t>
      </w:r>
      <w:r>
        <w:rPr>
          <w:rStyle w:val="CharStyle23"/>
          <w:i/>
          <w:iCs/>
          <w:lang w:val="en-US" w:eastAsia="en-US"/>
        </w:rPr>
        <w:t xml:space="preserve">N 1 </w:t>
      </w:r>
      <w:r>
        <w:rPr>
          <w:rStyle w:val="CharStyle23"/>
          <w:i/>
          <w:iCs/>
        </w:rPr>
        <w:t xml:space="preserve">к настоящему постановлению, позициях </w:t>
      </w:r>
      <w:r>
        <w:rPr>
          <w:rStyle w:val="CharStyle23"/>
          <w:i/>
          <w:iCs/>
          <w:lang w:val="en-US" w:eastAsia="en-US"/>
        </w:rPr>
        <w:t xml:space="preserve">1 - 433 </w:t>
      </w:r>
      <w:r>
        <w:rPr>
          <w:rStyle w:val="CharStyle23"/>
          <w:i/>
          <w:iCs/>
        </w:rPr>
        <w:t xml:space="preserve">приложения </w:t>
      </w:r>
      <w:r>
        <w:rPr>
          <w:rStyle w:val="CharStyle23"/>
          <w:i/>
          <w:iCs/>
          <w:lang w:val="en-US" w:eastAsia="en-US"/>
        </w:rPr>
        <w:t xml:space="preserve">N 2 </w:t>
      </w:r>
      <w:r>
        <w:rPr>
          <w:rStyle w:val="CharStyle23"/>
          <w:i/>
          <w:iCs/>
        </w:rPr>
        <w:t xml:space="preserve">к настоящему постановлению, приложении </w:t>
      </w:r>
      <w:r>
        <w:rPr>
          <w:rStyle w:val="CharStyle23"/>
          <w:i/>
          <w:iCs/>
          <w:lang w:val="en-US" w:eastAsia="en-US"/>
        </w:rPr>
        <w:t xml:space="preserve">N 3 </w:t>
      </w:r>
      <w:r>
        <w:rPr>
          <w:rStyle w:val="CharStyle23"/>
          <w:i/>
          <w:iCs/>
        </w:rPr>
        <w:t xml:space="preserve">к настоящему постановлению, из Российской Федерации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номер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"/>
          <w:i/>
          <w:iCs/>
        </w:rPr>
        <w:t xml:space="preserve">реестровой записи из реестра российской промышленной продукции, предусмотренного статьей </w:t>
      </w:r>
      <w:r>
        <w:rPr>
          <w:rStyle w:val="CharStyle23"/>
          <w:i/>
          <w:iCs/>
          <w:lang w:val="en-US" w:eastAsia="en-US"/>
        </w:rPr>
        <w:t xml:space="preserve">17.1 </w:t>
      </w:r>
      <w:r>
        <w:rPr>
          <w:rStyle w:val="CharStyle23"/>
          <w:i/>
          <w:iCs/>
        </w:rPr>
        <w:t xml:space="preserve">Федерального закона "О промышленной политике в Российской Федерации" (далее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23"/>
          <w:i/>
          <w:iCs/>
          <w:lang w:val="en-US" w:eastAsia="en-US"/>
        </w:rPr>
        <w:t xml:space="preserve">1(1) </w:t>
      </w:r>
      <w:r>
        <w:rPr>
          <w:rStyle w:val="CharStyle23"/>
          <w:i/>
          <w:iCs/>
        </w:rPr>
        <w:t xml:space="preserve">постановления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719 </w:t>
      </w:r>
      <w:r>
        <w:rPr>
          <w:rStyle w:val="CharStyle23"/>
          <w:i/>
          <w:iCs/>
        </w:rPr>
        <w:t>"О подтверждении производства российской промышленной продукции", или номер реестровой записи из реестра российской промышленной продукции, содержащей в том числе: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719 </w:t>
      </w:r>
      <w:r>
        <w:rPr>
          <w:rStyle w:val="CharStyle23"/>
          <w:i/>
          <w:iCs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719 </w:t>
      </w:r>
      <w:r>
        <w:rPr>
          <w:rStyle w:val="CharStyle23"/>
          <w:i/>
          <w:iCs/>
        </w:rPr>
        <w:t xml:space="preserve">"О подтверждении производства российской промышленной продукции",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719 </w:t>
      </w:r>
      <w:r>
        <w:rPr>
          <w:rStyle w:val="CharStyle23"/>
          <w:i/>
          <w:iCs/>
        </w:rPr>
        <w:t>"О подтверждении производства российской промышленной продукции" в отношении такого товара определено значение для целей осуществления закупок);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719 </w:t>
      </w:r>
      <w:r>
        <w:rPr>
          <w:rStyle w:val="CharStyle23"/>
          <w:i/>
          <w:iCs/>
        </w:rPr>
        <w:t>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</w:t>
      </w:r>
    </w:p>
    <w:p>
      <w:pPr>
        <w:pStyle w:val="Style2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для подтверждения происхождения товаров, указанных в позициях </w:t>
      </w:r>
      <w:r>
        <w:rPr>
          <w:rStyle w:val="CharStyle23"/>
          <w:i/>
          <w:iCs/>
          <w:lang w:val="en-US" w:eastAsia="en-US"/>
        </w:rPr>
        <w:t xml:space="preserve">1 - 145 </w:t>
      </w:r>
      <w:r>
        <w:rPr>
          <w:rStyle w:val="CharStyle23"/>
          <w:i/>
          <w:iCs/>
        </w:rPr>
        <w:t xml:space="preserve">приложения </w:t>
      </w:r>
      <w:r>
        <w:rPr>
          <w:rStyle w:val="CharStyle23"/>
          <w:i/>
          <w:iCs/>
          <w:lang w:val="en-US" w:eastAsia="en-US"/>
        </w:rPr>
        <w:t xml:space="preserve">N 1 </w:t>
      </w:r>
      <w:r>
        <w:rPr>
          <w:rStyle w:val="CharStyle23"/>
          <w:i/>
          <w:iCs/>
        </w:rPr>
        <w:t xml:space="preserve">к настоящему постановлению, позициях </w:t>
      </w:r>
      <w:r>
        <w:rPr>
          <w:rStyle w:val="CharStyle23"/>
          <w:i/>
          <w:iCs/>
          <w:lang w:val="en-US" w:eastAsia="en-US"/>
        </w:rPr>
        <w:t xml:space="preserve">1 - 433 </w:t>
      </w:r>
      <w:r>
        <w:rPr>
          <w:rStyle w:val="CharStyle23"/>
          <w:i/>
          <w:iCs/>
        </w:rPr>
        <w:t xml:space="preserve">приложения </w:t>
      </w:r>
      <w:r>
        <w:rPr>
          <w:rStyle w:val="CharStyle23"/>
          <w:i/>
          <w:iCs/>
          <w:lang w:val="en-US" w:eastAsia="en-US"/>
        </w:rPr>
        <w:t xml:space="preserve">N 2 </w:t>
      </w:r>
      <w:r>
        <w:rPr>
          <w:rStyle w:val="CharStyle23"/>
          <w:i/>
          <w:iCs/>
        </w:rPr>
        <w:t xml:space="preserve">к настоящему постановлению, приложении </w:t>
      </w:r>
      <w:r>
        <w:rPr>
          <w:rStyle w:val="CharStyle23"/>
          <w:i/>
          <w:iCs/>
          <w:lang w:val="en-US" w:eastAsia="en-US"/>
        </w:rPr>
        <w:t xml:space="preserve">N 3 </w:t>
      </w:r>
      <w:r>
        <w:rPr>
          <w:rStyle w:val="CharStyle23"/>
          <w:i/>
          <w:iCs/>
        </w:rPr>
        <w:t xml:space="preserve">к настоящему постановлению, из государств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евразийский реестр промышленных товаров), содержащей в том числе: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Согласно пункту </w:t>
      </w:r>
      <w:r>
        <w:rPr>
          <w:rStyle w:val="CharStyle23"/>
          <w:i/>
          <w:iCs/>
          <w:lang w:val="en-US" w:eastAsia="en-US"/>
        </w:rPr>
        <w:t xml:space="preserve">52 </w:t>
      </w:r>
      <w:r>
        <w:rPr>
          <w:rStyle w:val="CharStyle23"/>
          <w:i/>
          <w:iCs/>
        </w:rPr>
        <w:t xml:space="preserve">Приложения к Постановлению </w:t>
      </w:r>
      <w:r>
        <w:rPr>
          <w:rStyle w:val="CharStyle23"/>
          <w:i/>
          <w:iCs/>
          <w:lang w:val="en-US" w:eastAsia="en-US"/>
        </w:rPr>
        <w:t xml:space="preserve">N 719 </w:t>
      </w:r>
      <w:r>
        <w:rPr>
          <w:rStyle w:val="CharStyle23"/>
          <w:i/>
          <w:iCs/>
        </w:rPr>
        <w:t xml:space="preserve">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г., для целей осуществления закупок продукции, включенной в раздел </w:t>
      </w:r>
      <w:r>
        <w:rPr>
          <w:rStyle w:val="CharStyle23"/>
          <w:i/>
          <w:iCs/>
          <w:lang w:val="en-US" w:eastAsia="en-US"/>
        </w:rPr>
        <w:t xml:space="preserve">XI </w:t>
      </w:r>
      <w:r>
        <w:rPr>
          <w:rStyle w:val="CharStyle23"/>
          <w:i/>
          <w:iCs/>
        </w:rPr>
        <w:t xml:space="preserve">("Продукция мебельной и деревообрабатывающей промышленности") приложения к Постановлению </w:t>
      </w:r>
      <w:r>
        <w:rPr>
          <w:rStyle w:val="CharStyle23"/>
          <w:i/>
          <w:iCs/>
          <w:lang w:val="en-US" w:eastAsia="en-US"/>
        </w:rPr>
        <w:t xml:space="preserve">N 719, </w:t>
      </w:r>
      <w:r>
        <w:rPr>
          <w:rStyle w:val="CharStyle23"/>
          <w:i/>
          <w:iCs/>
        </w:rPr>
        <w:t xml:space="preserve">для обеспечения государственных и муниципальных нужд в рамках Закона, предусматривающих в качестве требования наличие реестровой записи реестра российской промышленной продукции, при производстве указанной продукции должны выполняться требования и технологические операции, предусмотренные разделом </w:t>
      </w:r>
      <w:r>
        <w:rPr>
          <w:rStyle w:val="CharStyle23"/>
          <w:i/>
          <w:iCs/>
          <w:lang w:val="en-US" w:eastAsia="en-US"/>
        </w:rPr>
        <w:t xml:space="preserve">XI </w:t>
      </w:r>
      <w:r>
        <w:rPr>
          <w:rStyle w:val="CharStyle23"/>
          <w:i/>
          <w:iCs/>
        </w:rPr>
        <w:t>указанного приложения, обеспечивающие достижение следующего минимально возможного количества баллов в части товарных позиций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  <w:lang w:val="en-US" w:eastAsia="en-US"/>
        </w:rPr>
        <w:t xml:space="preserve">31.01.11 </w:t>
      </w:r>
      <w:r>
        <w:rPr>
          <w:rStyle w:val="CharStyle23"/>
          <w:i/>
          <w:iCs/>
        </w:rPr>
        <w:t xml:space="preserve">"Мебель металлическая для офисов", </w:t>
      </w:r>
      <w:r>
        <w:rPr>
          <w:rStyle w:val="CharStyle23"/>
          <w:i/>
          <w:iCs/>
          <w:lang w:val="en-US" w:eastAsia="en-US"/>
        </w:rPr>
        <w:t xml:space="preserve">31.03.11.120 </w:t>
      </w:r>
      <w:r>
        <w:rPr>
          <w:rStyle w:val="CharStyle23"/>
          <w:i/>
          <w:iCs/>
        </w:rPr>
        <w:t xml:space="preserve">"Основы матрасные из металлического каркаса", </w:t>
      </w:r>
      <w:r>
        <w:rPr>
          <w:rStyle w:val="CharStyle23"/>
          <w:i/>
          <w:iCs/>
          <w:lang w:val="en-US" w:eastAsia="en-US"/>
        </w:rPr>
        <w:t xml:space="preserve">31.09.11 </w:t>
      </w:r>
      <w:r>
        <w:rPr>
          <w:rStyle w:val="CharStyle23"/>
          <w:i/>
          <w:iCs/>
        </w:rPr>
        <w:t xml:space="preserve">"Мебель металлическая, не включенная в другие группировки"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 xml:space="preserve">не менее </w:t>
      </w:r>
      <w:r>
        <w:rPr>
          <w:rStyle w:val="CharStyle23"/>
          <w:i/>
          <w:iCs/>
          <w:lang w:val="en-US" w:eastAsia="en-US"/>
        </w:rPr>
        <w:t xml:space="preserve">50 </w:t>
      </w:r>
      <w:r>
        <w:rPr>
          <w:rStyle w:val="CharStyle23"/>
          <w:i/>
          <w:iCs/>
        </w:rPr>
        <w:t>баллов.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В результате рассмотрения Комиссией заявки участника установлено, что в составе заявки предоставлены реестровые записи: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Полка навесная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 (КТРУ/ОКПД2): </w:t>
      </w:r>
      <w:r>
        <w:rPr>
          <w:rStyle w:val="CharStyle23"/>
          <w:i/>
          <w:iCs/>
          <w:lang w:val="en-US" w:eastAsia="en-US"/>
        </w:rPr>
        <w:t>31.09.11.130-00000002/31.09.11.130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– 10409555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 2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Стойка для приборов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позиции: </w:t>
      </w:r>
      <w:r>
        <w:rPr>
          <w:rStyle w:val="CharStyle23"/>
          <w:i/>
          <w:iCs/>
          <w:lang w:val="en-US" w:eastAsia="en-US"/>
        </w:rPr>
        <w:t>31.09.11.120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- 10409541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 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Стеллаж складской металлический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 (КТРУ/ОКПД2): </w:t>
      </w:r>
      <w:r>
        <w:rPr>
          <w:rStyle w:val="CharStyle23"/>
          <w:i/>
          <w:iCs/>
          <w:lang w:val="en-US" w:eastAsia="en-US"/>
        </w:rPr>
        <w:t>31.09.11.120-00000006/31.09.11.120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- 10409528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Стеллаж складской металлический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 (КТРУ/ОКПД2): </w:t>
      </w:r>
      <w:r>
        <w:rPr>
          <w:rStyle w:val="CharStyle23"/>
          <w:i/>
          <w:iCs/>
          <w:lang w:val="en-US" w:eastAsia="en-US"/>
        </w:rPr>
        <w:t>31.09.11.120-00000006/31.09.11.120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- 10409529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Стеллаж складской металлический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 (КТРУ/ОКПД2): </w:t>
      </w:r>
      <w:r>
        <w:rPr>
          <w:rStyle w:val="CharStyle23"/>
          <w:i/>
          <w:iCs/>
          <w:lang w:val="en-US" w:eastAsia="en-US"/>
        </w:rPr>
        <w:t>31.09.11.120-00000006/31.09.11.120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- 10409529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№10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Тележка-шпилька для гастроемкостей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позиции: </w:t>
      </w:r>
      <w:r>
        <w:rPr>
          <w:rStyle w:val="CharStyle23"/>
          <w:i/>
          <w:iCs/>
          <w:lang w:val="en-US" w:eastAsia="en-US"/>
        </w:rPr>
        <w:t>31.09.11.190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- 10409554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№12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Тележка вкатная для пароконвектомата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позиции: </w:t>
      </w:r>
      <w:r>
        <w:rPr>
          <w:rStyle w:val="CharStyle23"/>
          <w:i/>
          <w:iCs/>
          <w:lang w:val="en-US" w:eastAsia="en-US"/>
        </w:rPr>
        <w:t>31.09.11.190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- 10409537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8"/>
          <w:szCs w:val="28"/>
        </w:rPr>
      </w:pPr>
      <w:r>
        <w:rPr>
          <w:rStyle w:val="CharStyle23"/>
          <w:i/>
          <w:iCs/>
        </w:rPr>
        <w:t xml:space="preserve">С учетом изложенного, участником закупки не подтверждено происхождение товаров из Российской Федерации, согласно требованиям постановления Правительства РФ от </w:t>
      </w:r>
      <w:r>
        <w:rPr>
          <w:rStyle w:val="CharStyle23"/>
          <w:i/>
          <w:iCs/>
          <w:lang w:val="en-US" w:eastAsia="en-US"/>
        </w:rPr>
        <w:t xml:space="preserve">23 </w:t>
      </w:r>
      <w:r>
        <w:rPr>
          <w:rStyle w:val="CharStyle23"/>
          <w:i/>
          <w:iCs/>
        </w:rPr>
        <w:t xml:space="preserve">декабря </w:t>
      </w:r>
      <w:r>
        <w:rPr>
          <w:rStyle w:val="CharStyle23"/>
          <w:i/>
          <w:iCs/>
          <w:lang w:val="en-US" w:eastAsia="en-US"/>
        </w:rPr>
        <w:t xml:space="preserve">2024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1875 </w:t>
      </w:r>
      <w:r>
        <w:rPr>
          <w:rStyle w:val="CharStyle23"/>
          <w:i/>
          <w:iCs/>
        </w:rPr>
        <w:t>“О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лиц”»</w:t>
      </w:r>
      <w:r>
        <w:rPr>
          <w:rStyle w:val="CharStyle23"/>
          <w:sz w:val="28"/>
          <w:szCs w:val="28"/>
        </w:rPr>
        <w:t xml:space="preserve"> (выдержка из протокола подведения итогов определения поставщика (подрядчика, исполнителя).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740"/>
        <w:jc w:val="both"/>
      </w:pPr>
      <w:bookmarkStart w:id="15" w:name="bookmark15"/>
      <w:r>
        <w:rPr>
          <w:rStyle w:val="CharStyle21"/>
        </w:rPr>
        <w:t>Согласно жалобе Заявителя:</w:t>
      </w:r>
      <w:bookmarkEnd w:id="15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  <w:lang w:val="en-US" w:eastAsia="en-US"/>
        </w:rPr>
        <w:t xml:space="preserve">«…Согласно </w:t>
      </w:r>
      <w:r>
        <w:rPr>
          <w:rStyle w:val="CharStyle23"/>
          <w:i/>
          <w:iCs/>
        </w:rPr>
        <w:t xml:space="preserve">пункту </w:t>
      </w:r>
      <w:r>
        <w:rPr>
          <w:rStyle w:val="CharStyle23"/>
          <w:i/>
          <w:iCs/>
          <w:lang w:val="en-US" w:eastAsia="en-US"/>
        </w:rPr>
        <w:t xml:space="preserve">2 </w:t>
      </w:r>
      <w:r>
        <w:rPr>
          <w:rStyle w:val="CharStyle23"/>
          <w:i/>
          <w:iCs/>
        </w:rPr>
        <w:t xml:space="preserve">Постановления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мая </w:t>
      </w:r>
      <w:r>
        <w:rPr>
          <w:rStyle w:val="CharStyle23"/>
          <w:i/>
          <w:iCs/>
          <w:lang w:val="en-US" w:eastAsia="en-US"/>
        </w:rPr>
        <w:t xml:space="preserve">2024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№610 </w:t>
      </w:r>
      <w:r>
        <w:rPr>
          <w:rStyle w:val="CharStyle23"/>
          <w:i/>
          <w:iCs/>
        </w:rPr>
        <w:t xml:space="preserve">«О внесении изменений в постановление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№ 719» </w:t>
      </w:r>
      <w:r>
        <w:rPr>
          <w:rStyle w:val="CharStyle23"/>
          <w:i/>
          <w:iCs/>
        </w:rPr>
        <w:t xml:space="preserve">выданные Министерством промышленности и торговли Российской Федерации до даты вступления в силу указанного постановления заключения о подтверждении производства промышленной продукции на территории Российской Федерации в отношении продукции, включенной в разделы </w:t>
      </w:r>
      <w:r>
        <w:rPr>
          <w:rStyle w:val="CharStyle23"/>
          <w:i/>
          <w:iCs/>
          <w:lang w:val="en-US" w:eastAsia="en-US"/>
        </w:rPr>
        <w:t xml:space="preserve">II, III, V, VII, XI </w:t>
      </w:r>
      <w:r>
        <w:rPr>
          <w:rStyle w:val="CharStyle23"/>
          <w:i/>
          <w:iCs/>
        </w:rPr>
        <w:t xml:space="preserve">и </w:t>
      </w:r>
      <w:r>
        <w:rPr>
          <w:rStyle w:val="CharStyle23"/>
          <w:i/>
          <w:iCs/>
          <w:lang w:val="en-US" w:eastAsia="en-US"/>
        </w:rPr>
        <w:t xml:space="preserve">XVII </w:t>
      </w:r>
      <w:r>
        <w:rPr>
          <w:rStyle w:val="CharStyle23"/>
          <w:i/>
          <w:iCs/>
        </w:rPr>
        <w:t xml:space="preserve">приложения к постановлению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№719 </w:t>
      </w:r>
      <w:r>
        <w:rPr>
          <w:rStyle w:val="CharStyle23"/>
          <w:i/>
          <w:iCs/>
        </w:rPr>
        <w:t xml:space="preserve">«О подтверждении производства промышленной продукции на территории Российской Федерации», действительны до окончания установленного срока их действия. Закупаемые товары указаны в разделе </w:t>
      </w:r>
      <w:r>
        <w:rPr>
          <w:rStyle w:val="CharStyle23"/>
          <w:i/>
          <w:iCs/>
          <w:lang w:val="en-US" w:eastAsia="en-US"/>
        </w:rPr>
        <w:t>XI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23"/>
          <w:i/>
          <w:iCs/>
        </w:rPr>
        <w:t xml:space="preserve">приложения к постановлению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№ 719 </w:t>
      </w:r>
      <w:r>
        <w:rPr>
          <w:rStyle w:val="CharStyle23"/>
          <w:i/>
          <w:iCs/>
        </w:rPr>
        <w:t>«О подтверждении производства промышленной продукции на территории Российской Федерации».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В составе нашей заявки предоставлены следующие реестровые записи из реестра российской промышленной продукции: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Полка навесная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- 10409555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Дата внесения в реестр </w:t>
      </w:r>
      <w:r>
        <w:rPr>
          <w:rStyle w:val="CharStyle23"/>
          <w:i/>
          <w:iCs/>
          <w:lang w:val="en-US" w:eastAsia="en-US"/>
        </w:rPr>
        <w:t>- 21.04.2023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Срок действия </w:t>
      </w:r>
      <w:r>
        <w:rPr>
          <w:rStyle w:val="CharStyle23"/>
          <w:i/>
          <w:iCs/>
          <w:lang w:val="en-US" w:eastAsia="en-US"/>
        </w:rPr>
        <w:t>- 20.04.2026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 2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Стойка для приборов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- 10409541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Дата внесения в реестр </w:t>
      </w:r>
      <w:r>
        <w:rPr>
          <w:rStyle w:val="CharStyle23"/>
          <w:i/>
          <w:iCs/>
          <w:lang w:val="en-US" w:eastAsia="en-US"/>
        </w:rPr>
        <w:t>- 21.04.2023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Срок действия </w:t>
      </w:r>
      <w:r>
        <w:rPr>
          <w:rStyle w:val="CharStyle23"/>
          <w:i/>
          <w:iCs/>
          <w:lang w:val="en-US" w:eastAsia="en-US"/>
        </w:rPr>
        <w:t>- 20.04.2026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 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Стеллаж складской металлический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- 10409528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Дата внесения в реестр </w:t>
      </w:r>
      <w:r>
        <w:rPr>
          <w:rStyle w:val="CharStyle23"/>
          <w:i/>
          <w:iCs/>
          <w:lang w:val="en-US" w:eastAsia="en-US"/>
        </w:rPr>
        <w:t>- 21.04.2023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Срок действия </w:t>
      </w:r>
      <w:r>
        <w:rPr>
          <w:rStyle w:val="CharStyle23"/>
          <w:i/>
          <w:iCs/>
          <w:lang w:val="en-US" w:eastAsia="en-US"/>
        </w:rPr>
        <w:t>- 20.04.2026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Стеллаж складской металлический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- 10409529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Дата внесения в реестр </w:t>
      </w:r>
      <w:r>
        <w:rPr>
          <w:rStyle w:val="CharStyle23"/>
          <w:i/>
          <w:iCs/>
          <w:lang w:val="en-US" w:eastAsia="en-US"/>
        </w:rPr>
        <w:t>- 21.04.2023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Срок действия </w:t>
      </w:r>
      <w:r>
        <w:rPr>
          <w:rStyle w:val="CharStyle23"/>
          <w:i/>
          <w:iCs/>
          <w:lang w:val="en-US" w:eastAsia="en-US"/>
        </w:rPr>
        <w:t>- 20.04.2026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Стеллаж складской металлический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- 10409529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Дата внесения в реестр </w:t>
      </w:r>
      <w:r>
        <w:rPr>
          <w:rStyle w:val="CharStyle23"/>
          <w:i/>
          <w:iCs/>
          <w:lang w:val="en-US" w:eastAsia="en-US"/>
        </w:rPr>
        <w:t>- 21.04.2023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Срок действия </w:t>
      </w:r>
      <w:r>
        <w:rPr>
          <w:rStyle w:val="CharStyle23"/>
          <w:i/>
          <w:iCs/>
          <w:lang w:val="en-US" w:eastAsia="en-US"/>
        </w:rPr>
        <w:t>- 20.04.2026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№10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Тележка-шпилька для гастроемкостей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- 10409554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Дата внесения в реестр </w:t>
      </w:r>
      <w:r>
        <w:rPr>
          <w:rStyle w:val="CharStyle23"/>
          <w:i/>
          <w:iCs/>
          <w:lang w:val="en-US" w:eastAsia="en-US"/>
        </w:rPr>
        <w:t>- 21.04.2023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Срок действия </w:t>
      </w:r>
      <w:r>
        <w:rPr>
          <w:rStyle w:val="CharStyle23"/>
          <w:i/>
          <w:iCs/>
          <w:lang w:val="en-US" w:eastAsia="en-US"/>
        </w:rPr>
        <w:t>- 20.04.2026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№12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Тележка вкатная для пароконвектомата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- 10409537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Дата внесения в реестр </w:t>
      </w:r>
      <w:r>
        <w:rPr>
          <w:rStyle w:val="CharStyle23"/>
          <w:i/>
          <w:iCs/>
          <w:lang w:val="en-US" w:eastAsia="en-US"/>
        </w:rPr>
        <w:t>- 21.04.2023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Срок действия </w:t>
      </w:r>
      <w:r>
        <w:rPr>
          <w:rStyle w:val="CharStyle23"/>
          <w:i/>
          <w:iCs/>
          <w:lang w:val="en-US" w:eastAsia="en-US"/>
        </w:rPr>
        <w:t>- 20.04.2026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leader="dot" w:pos="1330" w:val="left"/>
        </w:tabs>
        <w:bidi w:val="0"/>
        <w:spacing w:before="0" w:after="0" w:line="240" w:lineRule="auto"/>
        <w:ind w:left="0" w:right="0" w:firstLine="740"/>
        <w:jc w:val="both"/>
        <w:rPr>
          <w:sz w:val="28"/>
          <w:szCs w:val="28"/>
        </w:rPr>
      </w:pPr>
      <w:r>
        <w:rPr>
          <w:rStyle w:val="CharStyle23"/>
          <w:i/>
          <w:iCs/>
        </w:rPr>
        <w:t xml:space="preserve">Заключения о подтверждении производства промышленной продукции на территории Российской Федерации в отношении реестровых записей, указанных в нашей заявке, выданы до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мая </w:t>
      </w:r>
      <w:r>
        <w:rPr>
          <w:rStyle w:val="CharStyle23"/>
          <w:i/>
          <w:iCs/>
          <w:lang w:val="en-US" w:eastAsia="en-US"/>
        </w:rPr>
        <w:t xml:space="preserve">2024 </w:t>
      </w:r>
      <w:r>
        <w:rPr>
          <w:rStyle w:val="CharStyle23"/>
          <w:i/>
          <w:iCs/>
        </w:rPr>
        <w:t xml:space="preserve">года и срок их действия не истёк. Комиссия была не вправе отклонить нашу заявку по причине отсутствия в ней сведений о совокупном количестве баллов, так как данное требование предъявляется к товарам, включённым в реестр российской промышленной продукции после </w:t>
      </w:r>
      <w:r>
        <w:rPr>
          <w:rStyle w:val="CharStyle23"/>
          <w:i/>
          <w:iCs/>
          <w:lang w:val="en-US" w:eastAsia="en-US"/>
        </w:rPr>
        <w:t>17.05.2024</w:t>
        <w:tab/>
        <w:t>»</w:t>
      </w:r>
      <w:r>
        <w:rPr>
          <w:rStyle w:val="CharStyle23"/>
          <w:sz w:val="28"/>
          <w:szCs w:val="28"/>
          <w:lang w:val="en-US" w:eastAsia="en-US"/>
        </w:rPr>
        <w:t xml:space="preserve"> </w:t>
      </w:r>
      <w:r>
        <w:rPr>
          <w:rStyle w:val="CharStyle23"/>
          <w:sz w:val="28"/>
          <w:szCs w:val="28"/>
        </w:rPr>
        <w:t>(выдержка из жалобы Заявителя).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740"/>
        <w:jc w:val="both"/>
      </w:pPr>
      <w:bookmarkStart w:id="17" w:name="bookmark17"/>
      <w:r>
        <w:rPr>
          <w:rStyle w:val="CharStyle21"/>
        </w:rPr>
        <w:t>В соответствии с возражениями Уполномоченного органа:</w:t>
      </w:r>
      <w:bookmarkEnd w:id="17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23"/>
          <w:i/>
          <w:iCs/>
          <w:lang w:val="en-US" w:eastAsia="en-US"/>
        </w:rPr>
        <w:t xml:space="preserve">«…В </w:t>
      </w:r>
      <w:r>
        <w:rPr>
          <w:rStyle w:val="CharStyle23"/>
          <w:i/>
          <w:iCs/>
        </w:rPr>
        <w:t xml:space="preserve">извещении </w:t>
      </w:r>
      <w:r>
        <w:rPr>
          <w:rStyle w:val="CharStyle23"/>
          <w:i/>
          <w:iCs/>
          <w:lang w:val="en-US" w:eastAsia="en-US"/>
        </w:rPr>
        <w:t xml:space="preserve">№ 0875300029425000277 </w:t>
      </w:r>
      <w:r>
        <w:rPr>
          <w:rStyle w:val="CharStyle23"/>
          <w:i/>
          <w:iCs/>
        </w:rPr>
        <w:t xml:space="preserve">в соответствии со статьей </w:t>
      </w:r>
      <w:r>
        <w:rPr>
          <w:rStyle w:val="CharStyle23"/>
          <w:i/>
          <w:iCs/>
          <w:lang w:val="en-US" w:eastAsia="en-US"/>
        </w:rPr>
        <w:t xml:space="preserve">14 </w:t>
      </w:r>
      <w:r>
        <w:rPr>
          <w:rStyle w:val="CharStyle23"/>
          <w:i/>
          <w:iCs/>
        </w:rPr>
        <w:t xml:space="preserve">Федерального закона от </w:t>
      </w:r>
      <w:r>
        <w:rPr>
          <w:rStyle w:val="CharStyle23"/>
          <w:i/>
          <w:iCs/>
          <w:lang w:val="en-US" w:eastAsia="en-US"/>
        </w:rPr>
        <w:t xml:space="preserve">05.04.2013 </w:t>
      </w:r>
      <w:r>
        <w:rPr>
          <w:rStyle w:val="CharStyle23"/>
          <w:i/>
          <w:iCs/>
        </w:rPr>
        <w:t xml:space="preserve">№44-ФЗ «О контрактной системе в сфере закупок товаров, работ, услуг для обеспечения государственных и муниципальных нужд», постановлению Правительства Российской Федерации </w:t>
      </w:r>
      <w:r>
        <w:rPr>
          <w:rStyle w:val="CharStyle23"/>
          <w:i/>
          <w:iCs/>
          <w:lang w:val="en-US" w:eastAsia="en-US"/>
        </w:rPr>
        <w:t xml:space="preserve">№ 1875 </w:t>
      </w:r>
      <w:r>
        <w:rPr>
          <w:rStyle w:val="CharStyle23"/>
          <w:i/>
          <w:iCs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 xml:space="preserve">ПП РФ </w:t>
      </w:r>
      <w:r>
        <w:rPr>
          <w:rStyle w:val="CharStyle23"/>
          <w:i/>
          <w:iCs/>
          <w:lang w:val="en-US" w:eastAsia="en-US"/>
        </w:rPr>
        <w:t xml:space="preserve">№ 1875) </w:t>
      </w:r>
      <w:r>
        <w:rPr>
          <w:rStyle w:val="CharStyle23"/>
          <w:i/>
          <w:iCs/>
        </w:rPr>
        <w:t xml:space="preserve">установлен запрет закупок товаров, происходящих из иностранных государств (в том числе по позиции </w:t>
      </w:r>
      <w:r>
        <w:rPr>
          <w:rStyle w:val="CharStyle23"/>
          <w:i/>
          <w:iCs/>
          <w:lang w:val="en-US" w:eastAsia="en-US"/>
        </w:rPr>
        <w:t xml:space="preserve">138 </w:t>
      </w:r>
      <w:r>
        <w:rPr>
          <w:rStyle w:val="CharStyle23"/>
          <w:i/>
          <w:iCs/>
        </w:rPr>
        <w:t xml:space="preserve">приложения </w:t>
      </w:r>
      <w:r>
        <w:rPr>
          <w:rStyle w:val="CharStyle23"/>
          <w:i/>
          <w:iCs/>
          <w:lang w:val="en-US" w:eastAsia="en-US"/>
        </w:rPr>
        <w:t xml:space="preserve">№ 1 </w:t>
      </w:r>
      <w:r>
        <w:rPr>
          <w:rStyle w:val="CharStyle23"/>
          <w:i/>
          <w:iCs/>
        </w:rPr>
        <w:t xml:space="preserve">к ПП РФ </w:t>
      </w:r>
      <w:r>
        <w:rPr>
          <w:rStyle w:val="CharStyle23"/>
          <w:i/>
          <w:iCs/>
          <w:lang w:val="en-US" w:eastAsia="en-US"/>
        </w:rPr>
        <w:t>№ 1875)</w:t>
      </w:r>
      <w:r>
        <w:rPr>
          <w:rStyle w:val="CharStyle23"/>
          <w:rFonts w:ascii="Segoe UI" w:eastAsia="Segoe UI" w:hAnsi="Segoe UI" w:cs="Segoe UI"/>
          <w:i/>
          <w:iCs/>
          <w:sz w:val="24"/>
          <w:szCs w:val="24"/>
          <w:lang w:val="en-US" w:eastAsia="en-US"/>
        </w:rPr>
        <w:t>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По состоянию на дату окончания подачи заявок </w:t>
      </w:r>
      <w:r>
        <w:rPr>
          <w:rStyle w:val="CharStyle23"/>
          <w:i/>
          <w:iCs/>
          <w:lang w:val="en-US" w:eastAsia="en-US"/>
        </w:rPr>
        <w:t xml:space="preserve">– 21.08.2025, </w:t>
      </w:r>
      <w:r>
        <w:rPr>
          <w:rStyle w:val="CharStyle23"/>
          <w:i/>
          <w:iCs/>
        </w:rPr>
        <w:t xml:space="preserve">на участие в закупке была подана </w:t>
      </w:r>
      <w:r>
        <w:rPr>
          <w:rStyle w:val="CharStyle23"/>
          <w:i/>
          <w:iCs/>
          <w:lang w:val="en-US" w:eastAsia="en-US"/>
        </w:rPr>
        <w:t xml:space="preserve">1 </w:t>
      </w:r>
      <w:r>
        <w:rPr>
          <w:rStyle w:val="CharStyle23"/>
          <w:i/>
          <w:iCs/>
        </w:rPr>
        <w:t xml:space="preserve">(одна) заявка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ИНДИВИДУАЛЬНЫЙ ПРЕДПРИНИМАТЕЛЬ ЯКУШЕВ АЛЕКСАНДР АЛЕКСАНДРОВИЧ.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Согласно пункту </w:t>
      </w:r>
      <w:r>
        <w:rPr>
          <w:rStyle w:val="CharStyle23"/>
          <w:i/>
          <w:iCs/>
          <w:lang w:val="en-US" w:eastAsia="en-US"/>
        </w:rPr>
        <w:t xml:space="preserve">3 </w:t>
      </w:r>
      <w:r>
        <w:rPr>
          <w:rStyle w:val="CharStyle23"/>
          <w:i/>
          <w:iCs/>
        </w:rPr>
        <w:t xml:space="preserve">ПП РФ </w:t>
      </w:r>
      <w:r>
        <w:rPr>
          <w:rStyle w:val="CharStyle23"/>
          <w:i/>
          <w:iCs/>
          <w:lang w:val="en-US" w:eastAsia="en-US"/>
        </w:rPr>
        <w:t xml:space="preserve">№ 1875 </w:t>
      </w:r>
      <w:r>
        <w:rPr>
          <w:rStyle w:val="CharStyle23"/>
          <w:i/>
          <w:iCs/>
        </w:rPr>
        <w:t>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2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для подтверждения происхождения товаров, указанных в </w:t>
      </w:r>
      <w:r>
        <w:fldChar w:fldCharType="begin"/>
      </w:r>
      <w:r>
        <w:rPr/>
        <w:instrText> HYPERLINK "https://login.consultant.ru/link/?req=doc&amp;base=LAW&amp;n=507759&amp;dst=100290&amp;field=134&amp;date=28.08.2025"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позициях </w:t>
      </w:r>
      <w:r>
        <w:rPr>
          <w:rStyle w:val="CharStyle23"/>
          <w:i/>
          <w:iCs/>
          <w:u w:val="single"/>
          <w:lang w:val="en-US" w:eastAsia="en-US"/>
        </w:rPr>
        <w:t>1</w:t>
      </w:r>
      <w:r>
        <w:rPr>
          <w:rStyle w:val="CharStyle23"/>
          <w:i/>
          <w:iCs/>
          <w:lang w:val="en-US" w:eastAsia="en-US"/>
        </w:rPr>
        <w:t xml:space="preserve"> </w:t>
      </w:r>
      <w:r>
        <w:fldChar w:fldCharType="end"/>
      </w:r>
      <w:r>
        <w:rPr>
          <w:rStyle w:val="CharStyle23"/>
          <w:i/>
          <w:iCs/>
          <w:lang w:val="en-US" w:eastAsia="en-US"/>
        </w:rPr>
        <w:t>-</w:t>
      </w:r>
      <w:r>
        <w:fldChar w:fldCharType="begin"/>
      </w:r>
      <w:r>
        <w:rPr/>
        <w:instrText> HYPERLINK "https://login.consultant.ru/link/?req=doc&amp;base=LAW&amp;n=507759&amp;dst=100722&amp;field=134&amp;date=28.08.2025" </w:instrText>
      </w:r>
      <w:r>
        <w:fldChar w:fldCharType="separate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  <w:u w:val="single"/>
          <w:lang w:val="en-US" w:eastAsia="en-US"/>
        </w:rPr>
        <w:t>145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</w:rPr>
        <w:t xml:space="preserve">приложения </w:t>
      </w:r>
      <w:r>
        <w:rPr>
          <w:rStyle w:val="CharStyle23"/>
          <w:i/>
          <w:iCs/>
          <w:lang w:val="en-US" w:eastAsia="en-US"/>
        </w:rPr>
        <w:t xml:space="preserve">N 1 </w:t>
      </w:r>
      <w:r>
        <w:rPr>
          <w:rStyle w:val="CharStyle23"/>
          <w:i/>
          <w:iCs/>
        </w:rPr>
        <w:t xml:space="preserve">к настоящему постановлению, </w:t>
      </w:r>
      <w:r>
        <w:fldChar w:fldCharType="begin"/>
      </w:r>
      <w:r>
        <w:rPr/>
        <w:instrText> HYPERLINK "https://login.consultant.ru/link/?req=doc&amp;base=LAW&amp;n=507759&amp;dst=100747&amp;field=134&amp;date=28.08.2025"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позициях </w:t>
      </w:r>
      <w:r>
        <w:rPr>
          <w:rStyle w:val="CharStyle23"/>
          <w:i/>
          <w:iCs/>
          <w:u w:val="single"/>
          <w:lang w:val="en-US" w:eastAsia="en-US"/>
        </w:rPr>
        <w:t>1</w:t>
      </w:r>
      <w:r>
        <w:rPr>
          <w:rStyle w:val="CharStyle23"/>
          <w:i/>
          <w:iCs/>
          <w:lang w:val="en-US" w:eastAsia="en-US"/>
        </w:rPr>
        <w:t xml:space="preserve"> 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- </w:t>
      </w:r>
      <w:r>
        <w:fldChar w:fldCharType="begin"/>
      </w:r>
      <w:r>
        <w:rPr/>
        <w:instrText> HYPERLINK "https://login.consultant.ru/link/?req=doc&amp;base=LAW&amp;n=507759&amp;dst=102045&amp;field=134&amp;date=28.08.2025"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  <w:lang w:val="en-US" w:eastAsia="en-US"/>
        </w:rPr>
        <w:t>433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</w:rPr>
        <w:t xml:space="preserve">приложения </w:t>
      </w:r>
      <w:r>
        <w:rPr>
          <w:rStyle w:val="CharStyle23"/>
          <w:i/>
          <w:iCs/>
          <w:lang w:val="en-US" w:eastAsia="en-US"/>
        </w:rPr>
        <w:t xml:space="preserve">N 2 </w:t>
      </w:r>
      <w:r>
        <w:rPr>
          <w:rStyle w:val="CharStyle23"/>
          <w:i/>
          <w:iCs/>
        </w:rPr>
        <w:t>к настоящему постановлению,</w:t>
      </w:r>
      <w:r>
        <w:fldChar w:fldCharType="begin"/>
      </w:r>
      <w:r>
        <w:rPr/>
        <w:instrText> HYPERLINK "https://login.consultant.ru/link/?req=doc&amp;base=LAW&amp;n=507759&amp;dst=102145&amp;field=134&amp;date=28.08.2025" </w:instrText>
      </w:r>
      <w:r>
        <w:fldChar w:fldCharType="separate"/>
      </w:r>
      <w:r>
        <w:rPr>
          <w:rStyle w:val="CharStyle23"/>
          <w:i/>
          <w:iCs/>
        </w:rPr>
        <w:t xml:space="preserve"> </w:t>
      </w:r>
      <w:r>
        <w:rPr>
          <w:rStyle w:val="CharStyle23"/>
          <w:i/>
          <w:iCs/>
          <w:u w:val="single"/>
        </w:rPr>
        <w:t xml:space="preserve">приложении </w:t>
      </w:r>
      <w:r>
        <w:rPr>
          <w:rStyle w:val="CharStyle23"/>
          <w:i/>
          <w:iCs/>
          <w:u w:val="single"/>
          <w:lang w:val="en-US" w:eastAsia="en-US"/>
        </w:rPr>
        <w:t>N 3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</w:rPr>
        <w:t xml:space="preserve">к настоящему постановлению, из Российской Федерации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номер реестровой записи из реестра российской промышленной продукции, предусмотренного</w:t>
      </w:r>
      <w:r>
        <w:fldChar w:fldCharType="begin"/>
      </w:r>
      <w:r>
        <w:rPr/>
        <w:instrText> HYPERLINK "https://login.consultant.ru/link/?req=doc&amp;base=LAW&amp;n=509428&amp;dst=225&amp;field=134&amp;date=28.08.2025" </w:instrText>
      </w:r>
      <w:r>
        <w:fldChar w:fldCharType="separate"/>
      </w:r>
      <w:r>
        <w:rPr>
          <w:rStyle w:val="CharStyle23"/>
          <w:i/>
          <w:iCs/>
        </w:rPr>
        <w:t xml:space="preserve"> </w:t>
      </w:r>
      <w:r>
        <w:rPr>
          <w:rStyle w:val="CharStyle23"/>
          <w:i/>
          <w:iCs/>
          <w:u w:val="single"/>
        </w:rPr>
        <w:t>статьей</w:t>
      </w:r>
      <w:r>
        <w:fldChar w:fldCharType="end"/>
      </w:r>
      <w:r>
        <w:rPr>
          <w:rStyle w:val="CharStyle23"/>
          <w:i/>
          <w:iCs/>
          <w:u w:val="single"/>
        </w:rPr>
        <w:t xml:space="preserve"> </w:t>
      </w:r>
      <w:r>
        <w:fldChar w:fldCharType="begin"/>
      </w:r>
      <w:r>
        <w:rPr/>
        <w:instrText> HYPERLINK "https://login.consultant.ru/link/?req=doc&amp;base=LAW&amp;n=509428&amp;dst=225&amp;field=134&amp;date=28.08.2025"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  <w:lang w:val="en-US" w:eastAsia="en-US"/>
        </w:rPr>
        <w:t>17.1</w:t>
      </w:r>
      <w:r>
        <w:rPr>
          <w:rStyle w:val="CharStyle23"/>
          <w:i/>
          <w:iCs/>
          <w:lang w:val="en-US" w:eastAsia="en-US"/>
        </w:rPr>
        <w:t xml:space="preserve"> </w:t>
      </w:r>
      <w:r>
        <w:fldChar w:fldCharType="end"/>
      </w:r>
      <w:r>
        <w:rPr>
          <w:rStyle w:val="CharStyle23"/>
          <w:i/>
          <w:iCs/>
        </w:rPr>
        <w:t xml:space="preserve">Федерального закона "О промышленной политике в Российской Федерации" (далее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</w:t>
      </w:r>
      <w:r>
        <w:fldChar w:fldCharType="begin"/>
      </w:r>
      <w:r>
        <w:rPr/>
        <w:instrText> HYPERLINK "https://login.consultant.ru/link/?req=doc&amp;base=LAW&amp;n=511948&amp;dst=1170&amp;field=134&amp;date=28.08.2025"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пунктом </w:t>
      </w:r>
      <w:r>
        <w:rPr>
          <w:rStyle w:val="CharStyle23"/>
          <w:i/>
          <w:iCs/>
          <w:u w:val="single"/>
          <w:lang w:val="en-US" w:eastAsia="en-US"/>
        </w:rPr>
        <w:t>1(1)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</w:rPr>
        <w:t xml:space="preserve">постановления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719 </w:t>
      </w:r>
      <w:r>
        <w:rPr>
          <w:rStyle w:val="CharStyle23"/>
          <w:i/>
          <w:iCs/>
        </w:rPr>
        <w:t>"О подтверждении производства российской промышленной продукции", или номер реестровой записи из реестра российской промышленной продукции, содержащей в том числе: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</w:t>
      </w:r>
      <w:r>
        <w:fldChar w:fldCharType="begin"/>
      </w:r>
      <w:r>
        <w:rPr/>
        <w:instrText> HYPERLINK "https://login.consultant.ru/link/?req=doc&amp;base=LAW&amp;n=511948&amp;date=28.08.2025"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>постановлением</w:t>
      </w:r>
      <w:r>
        <w:rPr>
          <w:rStyle w:val="CharStyle23"/>
          <w:i/>
          <w:iCs/>
        </w:rPr>
        <w:t xml:space="preserve"> </w:t>
      </w:r>
      <w:r>
        <w:fldChar w:fldCharType="end"/>
      </w:r>
      <w:r>
        <w:rPr>
          <w:rStyle w:val="CharStyle23"/>
          <w:i/>
          <w:iCs/>
        </w:rPr>
        <w:t xml:space="preserve">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719 </w:t>
      </w:r>
      <w:r>
        <w:rPr>
          <w:rStyle w:val="CharStyle23"/>
          <w:i/>
          <w:iCs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</w:t>
      </w:r>
      <w:r>
        <w:fldChar w:fldCharType="begin"/>
      </w:r>
      <w:r>
        <w:rPr/>
        <w:instrText> HYPERLINK "https://login.consultant.ru/link/?req=doc&amp;base=LAW&amp;n=511948&amp;date=28.08.2025"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>постановлением</w:t>
      </w:r>
      <w:r>
        <w:rPr>
          <w:rStyle w:val="CharStyle23"/>
          <w:i/>
          <w:iCs/>
        </w:rPr>
        <w:t xml:space="preserve"> </w:t>
      </w:r>
      <w:r>
        <w:fldChar w:fldCharType="end"/>
      </w:r>
      <w:r>
        <w:rPr>
          <w:rStyle w:val="CharStyle23"/>
          <w:i/>
          <w:iCs/>
        </w:rPr>
        <w:t xml:space="preserve">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719 </w:t>
      </w:r>
      <w:r>
        <w:rPr>
          <w:rStyle w:val="CharStyle23"/>
          <w:i/>
          <w:iCs/>
        </w:rPr>
        <w:t>"О подтверждении производства российской промышленной продукции", включая значение, определенное для целей осуществления закупок (если</w:t>
      </w:r>
      <w:r>
        <w:fldChar w:fldCharType="begin"/>
      </w:r>
      <w:r>
        <w:rPr/>
        <w:instrText> HYPERLINK "https://login.consultant.ru/link/?req=doc&amp;base=LAW&amp;n=511948&amp;date=28.08.2025" </w:instrText>
      </w:r>
      <w:r>
        <w:fldChar w:fldCharType="separate"/>
      </w:r>
      <w:r>
        <w:rPr>
          <w:rStyle w:val="CharStyle23"/>
          <w:i/>
          <w:iCs/>
        </w:rPr>
        <w:t xml:space="preserve"> </w:t>
      </w:r>
      <w:r>
        <w:rPr>
          <w:rStyle w:val="CharStyle23"/>
          <w:i/>
          <w:iCs/>
          <w:u w:val="single"/>
        </w:rPr>
        <w:t>постановлением</w:t>
      </w:r>
      <w:r>
        <w:rPr>
          <w:rStyle w:val="CharStyle23"/>
          <w:i/>
          <w:iCs/>
        </w:rPr>
        <w:t xml:space="preserve"> </w:t>
      </w:r>
      <w:r>
        <w:fldChar w:fldCharType="end"/>
      </w:r>
      <w:r>
        <w:rPr>
          <w:rStyle w:val="CharStyle23"/>
          <w:i/>
          <w:iCs/>
        </w:rPr>
        <w:t xml:space="preserve">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719 </w:t>
      </w:r>
      <w:r>
        <w:rPr>
          <w:rStyle w:val="CharStyle23"/>
          <w:i/>
          <w:iCs/>
        </w:rPr>
        <w:t>"О подтверждении производства российской промышленной продукции" в отношении такого товара определено значение для целей осуществления закупок);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информацию об уровне радиоэлектронной продукции (для товара, являющегося в соответствии с</w:t>
      </w:r>
      <w:r>
        <w:fldChar w:fldCharType="begin"/>
      </w:r>
      <w:r>
        <w:rPr/>
        <w:instrText> HYPERLINK "https://login.consultant.ru/link/?req=doc&amp;base=LAW&amp;n=511948&amp;dst=6678&amp;field=134&amp;date=28.08.2025" </w:instrText>
      </w:r>
      <w:r>
        <w:fldChar w:fldCharType="separate"/>
      </w:r>
      <w:r>
        <w:rPr>
          <w:rStyle w:val="CharStyle23"/>
          <w:i/>
          <w:iCs/>
        </w:rPr>
        <w:t xml:space="preserve"> </w:t>
      </w:r>
      <w:r>
        <w:rPr>
          <w:rStyle w:val="CharStyle23"/>
          <w:i/>
          <w:iCs/>
          <w:u w:val="single"/>
        </w:rPr>
        <w:t>постановлением</w:t>
      </w:r>
      <w:r>
        <w:rPr>
          <w:rStyle w:val="CharStyle23"/>
          <w:i/>
          <w:iCs/>
        </w:rPr>
        <w:t xml:space="preserve"> </w:t>
      </w:r>
      <w:r>
        <w:fldChar w:fldCharType="end"/>
      </w:r>
      <w:r>
        <w:rPr>
          <w:rStyle w:val="CharStyle23"/>
          <w:i/>
          <w:iCs/>
        </w:rPr>
        <w:t xml:space="preserve">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719 </w:t>
      </w:r>
      <w:r>
        <w:rPr>
          <w:rStyle w:val="CharStyle23"/>
          <w:i/>
          <w:iCs/>
        </w:rPr>
        <w:t>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</w:t>
      </w:r>
    </w:p>
    <w:p>
      <w:pPr>
        <w:pStyle w:val="Style2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для подтверждения происхождения товаров, указанных в </w:t>
      </w:r>
      <w:r>
        <w:fldChar w:fldCharType="begin"/>
      </w:r>
      <w:r>
        <w:rPr/>
        <w:instrText> HYPERLINK "https://login.consultant.ru/link/?req=doc&amp;base=LAW&amp;n=507759&amp;dst=100290&amp;field=134&amp;date=28.08.2025"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позициях </w:t>
      </w:r>
      <w:r>
        <w:rPr>
          <w:rStyle w:val="CharStyle23"/>
          <w:i/>
          <w:iCs/>
          <w:u w:val="single"/>
          <w:lang w:val="en-US" w:eastAsia="en-US"/>
        </w:rPr>
        <w:t>1</w:t>
      </w:r>
      <w:r>
        <w:rPr>
          <w:rStyle w:val="CharStyle23"/>
          <w:i/>
          <w:iCs/>
          <w:lang w:val="en-US" w:eastAsia="en-US"/>
        </w:rPr>
        <w:t xml:space="preserve"> </w:t>
      </w:r>
      <w:r>
        <w:fldChar w:fldCharType="end"/>
      </w:r>
      <w:r>
        <w:rPr>
          <w:rStyle w:val="CharStyle23"/>
          <w:i/>
          <w:iCs/>
          <w:lang w:val="en-US" w:eastAsia="en-US"/>
        </w:rPr>
        <w:t>-</w:t>
      </w:r>
      <w:r>
        <w:fldChar w:fldCharType="begin"/>
      </w:r>
      <w:r>
        <w:rPr/>
        <w:instrText> HYPERLINK "https://login.consultant.ru/link/?req=doc&amp;base=LAW&amp;n=507759&amp;dst=100722&amp;field=134&amp;date=28.08.2025" </w:instrText>
      </w:r>
      <w:r>
        <w:fldChar w:fldCharType="separate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  <w:u w:val="single"/>
          <w:lang w:val="en-US" w:eastAsia="en-US"/>
        </w:rPr>
        <w:t>145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</w:rPr>
        <w:t xml:space="preserve">приложения </w:t>
      </w:r>
      <w:r>
        <w:rPr>
          <w:rStyle w:val="CharStyle23"/>
          <w:i/>
          <w:iCs/>
          <w:lang w:val="en-US" w:eastAsia="en-US"/>
        </w:rPr>
        <w:t xml:space="preserve">N 1 </w:t>
      </w:r>
      <w:r>
        <w:rPr>
          <w:rStyle w:val="CharStyle23"/>
          <w:i/>
          <w:iCs/>
        </w:rPr>
        <w:t xml:space="preserve">к настоящему постановлению, </w:t>
      </w:r>
      <w:r>
        <w:fldChar w:fldCharType="begin"/>
      </w:r>
      <w:r>
        <w:rPr/>
        <w:instrText> HYPERLINK "https://login.consultant.ru/link/?req=doc&amp;base=LAW&amp;n=507759&amp;dst=100747&amp;field=134&amp;date=28.08.2025"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позициях </w:t>
      </w:r>
      <w:r>
        <w:rPr>
          <w:rStyle w:val="CharStyle23"/>
          <w:i/>
          <w:iCs/>
          <w:u w:val="single"/>
          <w:lang w:val="en-US" w:eastAsia="en-US"/>
        </w:rPr>
        <w:t>1</w:t>
      </w:r>
      <w:r>
        <w:rPr>
          <w:rStyle w:val="CharStyle23"/>
          <w:i/>
          <w:iCs/>
          <w:lang w:val="en-US" w:eastAsia="en-US"/>
        </w:rPr>
        <w:t xml:space="preserve"> 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- </w:t>
      </w:r>
      <w:r>
        <w:fldChar w:fldCharType="begin"/>
      </w:r>
      <w:r>
        <w:rPr/>
        <w:instrText> HYPERLINK "https://login.consultant.ru/link/?req=doc&amp;base=LAW&amp;n=507759&amp;dst=102045&amp;field=134&amp;date=28.08.2025"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  <w:lang w:val="en-US" w:eastAsia="en-US"/>
        </w:rPr>
        <w:t>433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</w:rPr>
        <w:t xml:space="preserve">приложения </w:t>
      </w:r>
      <w:r>
        <w:rPr>
          <w:rStyle w:val="CharStyle23"/>
          <w:i/>
          <w:iCs/>
          <w:lang w:val="en-US" w:eastAsia="en-US"/>
        </w:rPr>
        <w:t xml:space="preserve">N 2 </w:t>
      </w:r>
      <w:r>
        <w:rPr>
          <w:rStyle w:val="CharStyle23"/>
          <w:i/>
          <w:iCs/>
        </w:rPr>
        <w:t xml:space="preserve">к настоящему постановлению, </w:t>
      </w:r>
      <w:r>
        <w:fldChar w:fldCharType="begin"/>
      </w:r>
      <w:r>
        <w:rPr/>
        <w:instrText> HYPERLINK "https://login.consultant.ru/link/?req=doc&amp;base=LAW&amp;n=507759&amp;dst=102145&amp;field=134&amp;date=28.08.2025"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приложении </w:t>
      </w:r>
      <w:r>
        <w:rPr>
          <w:rStyle w:val="CharStyle23"/>
          <w:i/>
          <w:iCs/>
          <w:u w:val="single"/>
          <w:lang w:val="en-US" w:eastAsia="en-US"/>
        </w:rPr>
        <w:t>N 3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</w:rPr>
        <w:t xml:space="preserve">к настоящему постановлению, из государств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членов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"/>
          <w:i/>
          <w:iCs/>
        </w:rPr>
        <w:t xml:space="preserve">Евразийского экономического союза, за исключением Российской Федерации,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членов Евразийского экономического союза,</w:t>
      </w:r>
      <w:r>
        <w:fldChar w:fldCharType="begin"/>
      </w:r>
      <w:r>
        <w:rPr/>
        <w:instrText> HYPERLINK "https://login.consultant.ru/link/?req=doc&amp;base=LAW&amp;n=506177&amp;dst=100068&amp;field=134&amp;date=28.08.2025" </w:instrText>
      </w:r>
      <w:r>
        <w:fldChar w:fldCharType="separate"/>
      </w:r>
      <w:r>
        <w:rPr>
          <w:rStyle w:val="CharStyle23"/>
          <w:i/>
          <w:iCs/>
        </w:rPr>
        <w:t xml:space="preserve"> </w:t>
      </w:r>
      <w:r>
        <w:rPr>
          <w:rStyle w:val="CharStyle23"/>
          <w:i/>
          <w:iCs/>
          <w:u w:val="single"/>
        </w:rPr>
        <w:t>порядок</w:t>
      </w:r>
      <w:r>
        <w:fldChar w:fldCharType="end"/>
      </w:r>
      <w:r>
        <w:rPr>
          <w:rStyle w:val="CharStyle23"/>
          <w:i/>
          <w:iCs/>
        </w:rPr>
        <w:t xml:space="preserve"> формирования и ведения которого устанавливается правом Евразийского экономического союза (далее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>евразийский реестр промышленных товаров), содержащей в том числе: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Согласно пункту </w:t>
      </w:r>
      <w:r>
        <w:rPr>
          <w:rStyle w:val="CharStyle23"/>
          <w:i/>
          <w:iCs/>
          <w:lang w:val="en-US" w:eastAsia="en-US"/>
        </w:rPr>
        <w:t xml:space="preserve">52 </w:t>
      </w:r>
      <w:r>
        <w:rPr>
          <w:rStyle w:val="CharStyle23"/>
          <w:i/>
          <w:iCs/>
        </w:rPr>
        <w:t xml:space="preserve">приложения к постановлению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17.07.2015 № 719 </w:t>
      </w:r>
      <w:r>
        <w:rPr>
          <w:rStyle w:val="CharStyle23"/>
          <w:i/>
          <w:iCs/>
        </w:rPr>
        <w:t xml:space="preserve">(далее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 xml:space="preserve">ПП РФ </w:t>
      </w:r>
      <w:r>
        <w:rPr>
          <w:rStyle w:val="CharStyle23"/>
          <w:i/>
          <w:iCs/>
          <w:lang w:val="en-US" w:eastAsia="en-US"/>
        </w:rPr>
        <w:t xml:space="preserve">№ 719) </w:t>
      </w:r>
      <w:r>
        <w:rPr>
          <w:rStyle w:val="CharStyle23"/>
          <w:i/>
          <w:iCs/>
        </w:rPr>
        <w:t xml:space="preserve">для целей осуществления закупок продукции, включенной в </w:t>
      </w:r>
      <w:r>
        <w:fldChar w:fldCharType="begin"/>
      </w:r>
      <w:r>
        <w:rPr/>
        <w:instrText> HYPERLINK "https://login.consultant.ru/link/?req=doc&amp;base=LAW&amp;n=511948&amp;dst=103249&amp;field=134&amp;date=28.08.2025"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раздел </w:t>
      </w:r>
      <w:r>
        <w:rPr>
          <w:rStyle w:val="CharStyle23"/>
          <w:i/>
          <w:iCs/>
          <w:u w:val="single"/>
          <w:lang w:val="en-US" w:eastAsia="en-US"/>
        </w:rPr>
        <w:t>XI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</w:rPr>
        <w:t xml:space="preserve">настоящего приложения, для обеспечения государственных и муниципальных нужд в рамках Федерального </w:t>
      </w:r>
      <w:r>
        <w:fldChar w:fldCharType="begin"/>
      </w:r>
      <w:r>
        <w:rPr/>
        <w:instrText> HYPERLINK "https://login.consultant.ru/link/?req=doc&amp;base=LAW&amp;n=494990&amp;date=28.08.2025"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>закона</w:t>
      </w:r>
      <w:r>
        <w:fldChar w:fldCharType="end"/>
      </w:r>
      <w:r>
        <w:rPr>
          <w:rStyle w:val="CharStyle23"/>
          <w:i/>
          <w:iCs/>
        </w:rPr>
        <w:t xml:space="preserve"> "О контрактной системе в сфере закупок товаров, работ, услуг для обеспечения государственных и муниципальных нужд", предусматривающих в качестве требования наличие реестровой записи реестра российской промышленной продукции, размещаемого в государственной информационной системе промышленности в соответствии со </w:t>
      </w:r>
      <w:r>
        <w:fldChar w:fldCharType="begin"/>
      </w:r>
      <w:r>
        <w:rPr/>
        <w:instrText> HYPERLINK "https://login.consultant.ru/link/?req=doc&amp;base=LAW&amp;n=509428&amp;dst=225&amp;field=134&amp;date=28.08.2025"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статьей </w:t>
      </w:r>
      <w:r>
        <w:rPr>
          <w:rStyle w:val="CharStyle23"/>
          <w:i/>
          <w:iCs/>
          <w:u w:val="single"/>
          <w:lang w:val="en-US" w:eastAsia="en-US"/>
        </w:rPr>
        <w:t>17.1</w:t>
      </w:r>
      <w:r>
        <w:rPr>
          <w:rStyle w:val="CharStyle23"/>
          <w:i/>
          <w:iCs/>
          <w:lang w:val="en-US" w:eastAsia="en-US"/>
        </w:rPr>
        <w:t xml:space="preserve"> </w:t>
      </w:r>
      <w:r>
        <w:fldChar w:fldCharType="end"/>
      </w:r>
      <w:r>
        <w:rPr>
          <w:rStyle w:val="CharStyle23"/>
          <w:i/>
          <w:iCs/>
        </w:rPr>
        <w:t xml:space="preserve">Федерального закона "О промышленной политике в Российской Федерации", сформированной в соответствии с постановлением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719 </w:t>
      </w:r>
      <w:r>
        <w:rPr>
          <w:rStyle w:val="CharStyle23"/>
          <w:i/>
          <w:iCs/>
        </w:rPr>
        <w:t xml:space="preserve">"О подтверждении производства российской промышленной продукции" в отношении продукции мебельной и деревоперерабатывающей промышленности, </w:t>
      </w:r>
      <w:r>
        <w:rPr>
          <w:rStyle w:val="CharStyle23"/>
          <w:b/>
          <w:bCs/>
          <w:i/>
          <w:iCs/>
          <w:u w:val="single"/>
        </w:rPr>
        <w:t xml:space="preserve">при производстве указанной продукции должны выполняться требования и технологические операции, предусмотренные </w:t>
      </w:r>
      <w:r>
        <w:fldChar w:fldCharType="begin"/>
      </w:r>
      <w:r>
        <w:rPr/>
        <w:instrText> HYPERLINK "https://login.consultant.ru/link/?req=doc&amp;base=LAW&amp;n=511948&amp;dst=103249&amp;field=134&amp;date=28.08.2025" </w:instrText>
      </w:r>
      <w:r>
        <w:fldChar w:fldCharType="separate"/>
      </w:r>
      <w:r>
        <w:rPr>
          <w:rStyle w:val="CharStyle23"/>
          <w:b/>
          <w:bCs/>
          <w:i/>
          <w:iCs/>
          <w:u w:val="single"/>
        </w:rPr>
        <w:t xml:space="preserve">разделом </w:t>
      </w:r>
      <w:r>
        <w:rPr>
          <w:rStyle w:val="CharStyle23"/>
          <w:b/>
          <w:bCs/>
          <w:i/>
          <w:iCs/>
          <w:u w:val="single"/>
          <w:lang w:val="en-US" w:eastAsia="en-US"/>
        </w:rPr>
        <w:t>XI</w:t>
      </w:r>
      <w:r>
        <w:fldChar w:fldCharType="end"/>
      </w:r>
      <w:r>
        <w:rPr>
          <w:rStyle w:val="CharStyle23"/>
          <w:b/>
          <w:bCs/>
          <w:i/>
          <w:iCs/>
          <w:u w:val="single"/>
          <w:lang w:val="en-US" w:eastAsia="en-US"/>
        </w:rPr>
        <w:t xml:space="preserve"> </w:t>
      </w:r>
      <w:r>
        <w:rPr>
          <w:rStyle w:val="CharStyle23"/>
          <w:b/>
          <w:bCs/>
          <w:i/>
          <w:iCs/>
          <w:u w:val="single"/>
        </w:rPr>
        <w:t>настоящего приложения, обеспечивающие достижение следующего минимально возможного количества баллов в части товарных позици</w:t>
      </w:r>
      <w:r>
        <w:rPr>
          <w:rStyle w:val="CharStyle23"/>
          <w:i/>
          <w:iCs/>
        </w:rPr>
        <w:t>й: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fldChar w:fldCharType="begin"/>
      </w:r>
      <w:r>
        <w:rPr/>
        <w:instrText> HYPERLINK "https://login.consultant.ru/link/?req=doc&amp;base=LAW&amp;n=506872&amp;dst=124689&amp;field=134&amp;date=28.08.2025"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  <w:lang w:val="en-US" w:eastAsia="en-US"/>
        </w:rPr>
        <w:t>31.01.11</w:t>
      </w:r>
      <w:r>
        <w:rPr>
          <w:rStyle w:val="CharStyle23"/>
          <w:i/>
          <w:iCs/>
          <w:lang w:val="en-US" w:eastAsia="en-US"/>
        </w:rPr>
        <w:t xml:space="preserve"> </w:t>
      </w:r>
      <w:r>
        <w:fldChar w:fldCharType="end"/>
      </w:r>
      <w:r>
        <w:rPr>
          <w:rStyle w:val="CharStyle23"/>
          <w:i/>
          <w:iCs/>
        </w:rPr>
        <w:t>"Мебель металлическая для офисов",</w:t>
      </w:r>
      <w:r>
        <w:fldChar w:fldCharType="begin"/>
      </w:r>
      <w:r>
        <w:rPr/>
        <w:instrText> HYPERLINK "https://login.consultant.ru/link/?req=doc&amp;base=LAW&amp;n=506872&amp;dst=124783&amp;field=134&amp;date=28.08.2025" </w:instrText>
      </w:r>
      <w:r>
        <w:fldChar w:fldCharType="separate"/>
      </w:r>
      <w:r>
        <w:rPr>
          <w:rStyle w:val="CharStyle23"/>
          <w:i/>
          <w:iCs/>
        </w:rPr>
        <w:t xml:space="preserve"> </w:t>
      </w:r>
      <w:r>
        <w:rPr>
          <w:rStyle w:val="CharStyle23"/>
          <w:i/>
          <w:iCs/>
          <w:u w:val="single"/>
          <w:lang w:val="en-US" w:eastAsia="en-US"/>
        </w:rPr>
        <w:t>31.03.11.120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</w:rPr>
        <w:t>"Основы матрасные из металлического каркаса",</w:t>
      </w:r>
      <w:r>
        <w:fldChar w:fldCharType="begin"/>
      </w:r>
      <w:r>
        <w:rPr/>
        <w:instrText> HYPERLINK "https://login.consultant.ru/link/?req=doc&amp;base=LAW&amp;n=506872&amp;dst=124805&amp;field=134&amp;date=28.08.2025" </w:instrText>
      </w:r>
      <w:r>
        <w:fldChar w:fldCharType="separate"/>
      </w:r>
      <w:r>
        <w:rPr>
          <w:rStyle w:val="CharStyle23"/>
          <w:i/>
          <w:iCs/>
        </w:rPr>
        <w:t xml:space="preserve"> </w:t>
      </w:r>
      <w:r>
        <w:rPr>
          <w:rStyle w:val="CharStyle23"/>
          <w:b/>
          <w:bCs/>
          <w:i/>
          <w:iCs/>
          <w:u w:val="single"/>
          <w:lang w:val="en-US" w:eastAsia="en-US"/>
        </w:rPr>
        <w:t>31.09.11</w:t>
      </w:r>
      <w:r>
        <w:fldChar w:fldCharType="end"/>
      </w:r>
      <w:r>
        <w:rPr>
          <w:rStyle w:val="CharStyle23"/>
          <w:b/>
          <w:bCs/>
          <w:i/>
          <w:iCs/>
          <w:u w:val="single"/>
          <w:lang w:val="en-US" w:eastAsia="en-US"/>
        </w:rPr>
        <w:t xml:space="preserve"> </w:t>
      </w:r>
      <w:r>
        <w:rPr>
          <w:rStyle w:val="CharStyle23"/>
          <w:b/>
          <w:bCs/>
          <w:i/>
          <w:iCs/>
          <w:u w:val="single"/>
        </w:rPr>
        <w:t xml:space="preserve">"Мебель металлическая, не включенная в другие группировки" </w:t>
      </w:r>
      <w:r>
        <w:rPr>
          <w:rStyle w:val="CharStyle23"/>
          <w:b/>
          <w:bCs/>
          <w:i/>
          <w:iCs/>
          <w:u w:val="single"/>
          <w:lang w:val="en-US" w:eastAsia="en-US"/>
        </w:rPr>
        <w:t xml:space="preserve">- </w:t>
      </w:r>
      <w:r>
        <w:rPr>
          <w:rStyle w:val="CharStyle23"/>
          <w:b/>
          <w:bCs/>
          <w:i/>
          <w:iCs/>
          <w:u w:val="single"/>
        </w:rPr>
        <w:t xml:space="preserve">не менее </w:t>
      </w:r>
      <w:r>
        <w:rPr>
          <w:rStyle w:val="CharStyle23"/>
          <w:b/>
          <w:bCs/>
          <w:i/>
          <w:iCs/>
          <w:u w:val="single"/>
          <w:lang w:val="en-US" w:eastAsia="en-US"/>
        </w:rPr>
        <w:t xml:space="preserve">50 </w:t>
      </w:r>
      <w:r>
        <w:rPr>
          <w:rStyle w:val="CharStyle23"/>
          <w:b/>
          <w:bCs/>
          <w:i/>
          <w:iCs/>
          <w:u w:val="single"/>
        </w:rPr>
        <w:t>баллов.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В результате изучения заявки ИНДИВИДУАЛЬНЫЙ ПРЕДПРИНИМАТЕЛЬ ЯКУШЕВ АЛЕКСАНДР АЛЕКСАНДРОВИЧ комиссией было установлено следующее: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В составе заявки предоставлены реестровые записи: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Полка навесная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 (КТРУ/ОКПД2): </w:t>
      </w:r>
      <w:r>
        <w:rPr>
          <w:rStyle w:val="CharStyle23"/>
          <w:i/>
          <w:iCs/>
          <w:lang w:val="en-US" w:eastAsia="en-US"/>
        </w:rPr>
        <w:t>31.09.11.130-00000002/31.09.11.130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– 10409555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 2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Стойка для приборов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позиции: </w:t>
      </w:r>
      <w:r>
        <w:rPr>
          <w:rStyle w:val="CharStyle23"/>
          <w:i/>
          <w:iCs/>
          <w:lang w:val="en-US" w:eastAsia="en-US"/>
        </w:rPr>
        <w:t>31.09.11.120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- 10409541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 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Стеллаж складской металлический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 (КТРУ/ОКПД2): </w:t>
      </w:r>
      <w:r>
        <w:rPr>
          <w:rStyle w:val="CharStyle23"/>
          <w:i/>
          <w:iCs/>
          <w:lang w:val="en-US" w:eastAsia="en-US"/>
        </w:rPr>
        <w:t>31.09.11.120-00000006/31.09.11.120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- 10409528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Стеллаж складской металлический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 (КТРУ/ОКПД2): </w:t>
      </w:r>
      <w:r>
        <w:rPr>
          <w:rStyle w:val="CharStyle23"/>
          <w:i/>
          <w:iCs/>
          <w:lang w:val="en-US" w:eastAsia="en-US"/>
        </w:rPr>
        <w:t>31.09.11.120-00000006/31.09.11.120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- 10409529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Стеллаж складской металлический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 (КТРУ/ОКПД2): </w:t>
      </w:r>
      <w:r>
        <w:rPr>
          <w:rStyle w:val="CharStyle23"/>
          <w:i/>
          <w:iCs/>
          <w:lang w:val="en-US" w:eastAsia="en-US"/>
        </w:rPr>
        <w:t>31.09.11.120-00000006/31.09.11.120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- 10409529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№10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Тележка-шпилька для гастроемкостей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позиции: </w:t>
      </w:r>
      <w:r>
        <w:rPr>
          <w:rStyle w:val="CharStyle23"/>
          <w:i/>
          <w:iCs/>
          <w:lang w:val="en-US" w:eastAsia="en-US"/>
        </w:rPr>
        <w:t>31.09.11.190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- 10409554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Товар </w:t>
      </w:r>
      <w:r>
        <w:rPr>
          <w:rStyle w:val="CharStyle23"/>
          <w:i/>
          <w:iCs/>
          <w:lang w:val="en-US" w:eastAsia="en-US"/>
        </w:rPr>
        <w:t>№12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>Наименование товара: Тележка вкатная для пароконвектомата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Код позиции: </w:t>
      </w:r>
      <w:r>
        <w:rPr>
          <w:rStyle w:val="CharStyle23"/>
          <w:i/>
          <w:iCs/>
          <w:lang w:val="en-US" w:eastAsia="en-US"/>
        </w:rPr>
        <w:t>31.09.11.190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Реестровый номер </w:t>
      </w:r>
      <w:r>
        <w:rPr>
          <w:rStyle w:val="CharStyle23"/>
          <w:i/>
          <w:iCs/>
          <w:lang w:val="en-US" w:eastAsia="en-US"/>
        </w:rPr>
        <w:t>- 10409537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Количество баллов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>отсутствует.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Таким образом, в заявке заявителя не была указана вся информация, необходимая для подтверждения происхождения товаров из Российской Федерации согласно ПП РФ </w:t>
      </w:r>
      <w:r>
        <w:rPr>
          <w:rStyle w:val="CharStyle23"/>
          <w:i/>
          <w:iCs/>
          <w:lang w:val="en-US" w:eastAsia="en-US"/>
        </w:rPr>
        <w:t xml:space="preserve">№ 1875, </w:t>
      </w:r>
      <w:r>
        <w:rPr>
          <w:rStyle w:val="CharStyle23"/>
          <w:i/>
          <w:iCs/>
        </w:rPr>
        <w:t xml:space="preserve">а именно </w:t>
      </w:r>
      <w:r>
        <w:rPr>
          <w:rStyle w:val="CharStyle23"/>
          <w:i/>
          <w:iCs/>
          <w:lang w:val="en-US" w:eastAsia="en-US"/>
        </w:rPr>
        <w:t xml:space="preserve">– </w:t>
      </w:r>
      <w:r>
        <w:rPr>
          <w:rStyle w:val="CharStyle23"/>
          <w:i/>
          <w:iCs/>
        </w:rPr>
        <w:t xml:space="preserve">вразрез требованиям пункта </w:t>
      </w:r>
      <w:r>
        <w:rPr>
          <w:rStyle w:val="CharStyle23"/>
          <w:i/>
          <w:iCs/>
          <w:lang w:val="en-US" w:eastAsia="en-US"/>
        </w:rPr>
        <w:t xml:space="preserve">3 </w:t>
      </w:r>
      <w:r>
        <w:rPr>
          <w:rStyle w:val="CharStyle23"/>
          <w:i/>
          <w:iCs/>
        </w:rPr>
        <w:t xml:space="preserve">ПП РФ </w:t>
      </w:r>
      <w:r>
        <w:rPr>
          <w:rStyle w:val="CharStyle23"/>
          <w:i/>
          <w:iCs/>
          <w:lang w:val="en-US" w:eastAsia="en-US"/>
        </w:rPr>
        <w:t xml:space="preserve">№ 1875, </w:t>
      </w:r>
      <w:r>
        <w:rPr>
          <w:rStyle w:val="CharStyle23"/>
          <w:i/>
          <w:iCs/>
        </w:rPr>
        <w:t xml:space="preserve">пункту </w:t>
      </w:r>
      <w:r>
        <w:rPr>
          <w:rStyle w:val="CharStyle23"/>
          <w:i/>
          <w:iCs/>
          <w:lang w:val="en-US" w:eastAsia="en-US"/>
        </w:rPr>
        <w:t xml:space="preserve">52 </w:t>
      </w:r>
      <w:r>
        <w:rPr>
          <w:rStyle w:val="CharStyle23"/>
          <w:i/>
          <w:iCs/>
        </w:rPr>
        <w:t xml:space="preserve">приложения к ПП РФ </w:t>
      </w:r>
      <w:r>
        <w:rPr>
          <w:rStyle w:val="CharStyle23"/>
          <w:i/>
          <w:iCs/>
          <w:lang w:val="en-US" w:eastAsia="en-US"/>
        </w:rPr>
        <w:t xml:space="preserve">№ 719 </w:t>
      </w:r>
      <w:r>
        <w:rPr>
          <w:rStyle w:val="CharStyle23"/>
          <w:i/>
          <w:iCs/>
        </w:rPr>
        <w:t>не указано совокупное количество баллов за выполнение (освоение) на территории Российской Федерации соответствующих операций (условий) при том, что такое требование действующим законодательством Российской Федерации установлено.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С учетом изложенного, на основании части </w:t>
      </w:r>
      <w:r>
        <w:rPr>
          <w:rStyle w:val="CharStyle23"/>
          <w:i/>
          <w:iCs/>
          <w:lang w:val="en-US" w:eastAsia="en-US"/>
        </w:rPr>
        <w:t xml:space="preserve">4 </w:t>
      </w:r>
      <w:r>
        <w:rPr>
          <w:rStyle w:val="CharStyle23"/>
          <w:i/>
          <w:iCs/>
        </w:rPr>
        <w:t xml:space="preserve">статьи </w:t>
      </w:r>
      <w:r>
        <w:rPr>
          <w:rStyle w:val="CharStyle23"/>
          <w:i/>
          <w:iCs/>
          <w:lang w:val="en-US" w:eastAsia="en-US"/>
        </w:rPr>
        <w:t xml:space="preserve">14, </w:t>
      </w:r>
      <w:r>
        <w:rPr>
          <w:rStyle w:val="CharStyle23"/>
          <w:i/>
          <w:iCs/>
        </w:rPr>
        <w:t xml:space="preserve">пункта </w:t>
      </w:r>
      <w:r>
        <w:rPr>
          <w:rStyle w:val="CharStyle23"/>
          <w:i/>
          <w:iCs/>
          <w:lang w:val="en-US" w:eastAsia="en-US"/>
        </w:rPr>
        <w:t xml:space="preserve">5 </w:t>
      </w:r>
      <w:r>
        <w:rPr>
          <w:rStyle w:val="CharStyle23"/>
          <w:i/>
          <w:iCs/>
        </w:rPr>
        <w:t xml:space="preserve">части </w:t>
      </w:r>
      <w:r>
        <w:rPr>
          <w:rStyle w:val="CharStyle23"/>
          <w:i/>
          <w:iCs/>
          <w:lang w:val="en-US" w:eastAsia="en-US"/>
        </w:rPr>
        <w:t xml:space="preserve">12 </w:t>
      </w:r>
      <w:r>
        <w:rPr>
          <w:rStyle w:val="CharStyle23"/>
          <w:i/>
          <w:iCs/>
        </w:rPr>
        <w:t xml:space="preserve">статьи </w:t>
      </w:r>
      <w:r>
        <w:rPr>
          <w:rStyle w:val="CharStyle23"/>
          <w:i/>
          <w:iCs/>
          <w:lang w:val="en-US" w:eastAsia="en-US"/>
        </w:rPr>
        <w:t xml:space="preserve">48 </w:t>
      </w:r>
      <w:r>
        <w:rPr>
          <w:rStyle w:val="CharStyle23"/>
          <w:i/>
          <w:iCs/>
        </w:rPr>
        <w:t xml:space="preserve">Федерального закона от </w:t>
      </w:r>
      <w:r>
        <w:rPr>
          <w:rStyle w:val="CharStyle23"/>
          <w:i/>
          <w:iCs/>
          <w:lang w:val="en-US" w:eastAsia="en-US"/>
        </w:rPr>
        <w:t xml:space="preserve">05.04.2013 № </w:t>
      </w:r>
      <w:r>
        <w:rPr>
          <w:rStyle w:val="CharStyle23"/>
          <w:i/>
          <w:iCs/>
        </w:rPr>
        <w:t>44-ФЗ, заявка Заявителя была отклонена Комиссией.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Заявителем в жалобе также приводится следующий довод: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«Согласно пункту </w:t>
      </w:r>
      <w:r>
        <w:rPr>
          <w:rStyle w:val="CharStyle23"/>
          <w:i/>
          <w:iCs/>
          <w:lang w:val="en-US" w:eastAsia="en-US"/>
        </w:rPr>
        <w:t xml:space="preserve">2 </w:t>
      </w:r>
      <w:r>
        <w:rPr>
          <w:rStyle w:val="CharStyle23"/>
          <w:i/>
          <w:iCs/>
        </w:rPr>
        <w:t xml:space="preserve">Постановления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мая </w:t>
      </w:r>
      <w:r>
        <w:rPr>
          <w:rStyle w:val="CharStyle23"/>
          <w:i/>
          <w:iCs/>
          <w:lang w:val="en-US" w:eastAsia="en-US"/>
        </w:rPr>
        <w:t xml:space="preserve">2024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№610 </w:t>
      </w:r>
      <w:r>
        <w:rPr>
          <w:rStyle w:val="CharStyle23"/>
          <w:i/>
          <w:iCs/>
        </w:rPr>
        <w:t xml:space="preserve">«О внесении изменений в постановление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№ 719» </w:t>
      </w:r>
      <w:r>
        <w:rPr>
          <w:rStyle w:val="CharStyle23"/>
          <w:b/>
          <w:bCs/>
          <w:i/>
          <w:iCs/>
        </w:rPr>
        <w:t xml:space="preserve">выданные </w:t>
      </w:r>
      <w:r>
        <w:rPr>
          <w:rStyle w:val="CharStyle23"/>
          <w:i/>
          <w:iCs/>
        </w:rPr>
        <w:t xml:space="preserve">Министерством промышленности и торговли Российской Федерации </w:t>
      </w:r>
      <w:r>
        <w:rPr>
          <w:rStyle w:val="CharStyle23"/>
          <w:b/>
          <w:bCs/>
          <w:i/>
          <w:iCs/>
        </w:rPr>
        <w:t xml:space="preserve">до даты вступления в силу указанного постановления заключения о подтверждении производства промышленной продукции на территории Российской Федерации </w:t>
      </w:r>
      <w:r>
        <w:rPr>
          <w:rStyle w:val="CharStyle23"/>
          <w:i/>
          <w:iCs/>
        </w:rPr>
        <w:t xml:space="preserve">в отношении продукции, включенной в разделы </w:t>
      </w:r>
      <w:r>
        <w:rPr>
          <w:rStyle w:val="CharStyle23"/>
          <w:i/>
          <w:iCs/>
          <w:lang w:val="en-US" w:eastAsia="en-US"/>
        </w:rPr>
        <w:t xml:space="preserve">II, III, V, VII, XI </w:t>
      </w:r>
      <w:r>
        <w:rPr>
          <w:rStyle w:val="CharStyle23"/>
          <w:i/>
          <w:iCs/>
        </w:rPr>
        <w:t xml:space="preserve">и </w:t>
      </w:r>
      <w:r>
        <w:rPr>
          <w:rStyle w:val="CharStyle23"/>
          <w:i/>
          <w:iCs/>
          <w:lang w:val="en-US" w:eastAsia="en-US"/>
        </w:rPr>
        <w:t xml:space="preserve">XVII </w:t>
      </w:r>
      <w:r>
        <w:rPr>
          <w:rStyle w:val="CharStyle23"/>
          <w:i/>
          <w:iCs/>
        </w:rPr>
        <w:t xml:space="preserve">приложения к постановлению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№719 </w:t>
      </w:r>
      <w:r>
        <w:rPr>
          <w:rStyle w:val="CharStyle23"/>
          <w:i/>
          <w:iCs/>
        </w:rPr>
        <w:t xml:space="preserve">«О подтверждении производства промышленной продукции на территории Российской Федерации», </w:t>
      </w:r>
      <w:r>
        <w:rPr>
          <w:rStyle w:val="CharStyle23"/>
          <w:b/>
          <w:bCs/>
          <w:i/>
          <w:iCs/>
        </w:rPr>
        <w:t>действительны до окончания установленного срока их действия</w:t>
      </w:r>
      <w:r>
        <w:rPr>
          <w:rStyle w:val="CharStyle23"/>
          <w:i/>
          <w:iCs/>
        </w:rPr>
        <w:t xml:space="preserve">. Закупаемые товары указаны в разделе </w:t>
      </w:r>
      <w:r>
        <w:rPr>
          <w:rStyle w:val="CharStyle23"/>
          <w:i/>
          <w:iCs/>
          <w:lang w:val="en-US" w:eastAsia="en-US"/>
        </w:rPr>
        <w:t xml:space="preserve">XI </w:t>
      </w:r>
      <w:r>
        <w:rPr>
          <w:rStyle w:val="CharStyle23"/>
          <w:i/>
          <w:iCs/>
        </w:rPr>
        <w:t xml:space="preserve">приложения к постановлению 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№ 719 </w:t>
      </w:r>
      <w:r>
        <w:rPr>
          <w:rStyle w:val="CharStyle23"/>
          <w:i/>
          <w:iCs/>
        </w:rPr>
        <w:t>«О подтверждении производства промышленной продукции на территории Российской Федерации.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Заключения о подтверждении производства промышленной продукции на территории Российской Федерации в отношении реестровых записей, указанных в нашей заявке, выданы </w:t>
      </w:r>
      <w:r>
        <w:rPr>
          <w:rStyle w:val="CharStyle23"/>
          <w:b/>
          <w:bCs/>
          <w:i/>
          <w:iCs/>
        </w:rPr>
        <w:t xml:space="preserve">до </w:t>
      </w:r>
      <w:r>
        <w:rPr>
          <w:rStyle w:val="CharStyle23"/>
          <w:b/>
          <w:bCs/>
          <w:i/>
          <w:iCs/>
          <w:lang w:val="en-US" w:eastAsia="en-US"/>
        </w:rPr>
        <w:t xml:space="preserve">17 </w:t>
      </w:r>
      <w:r>
        <w:rPr>
          <w:rStyle w:val="CharStyle23"/>
          <w:b/>
          <w:bCs/>
          <w:i/>
          <w:iCs/>
        </w:rPr>
        <w:t xml:space="preserve">мая </w:t>
      </w:r>
      <w:r>
        <w:rPr>
          <w:rStyle w:val="CharStyle23"/>
          <w:b/>
          <w:bCs/>
          <w:i/>
          <w:iCs/>
          <w:lang w:val="en-US" w:eastAsia="en-US"/>
        </w:rPr>
        <w:t xml:space="preserve">2024 </w:t>
      </w:r>
      <w:r>
        <w:rPr>
          <w:rStyle w:val="CharStyle23"/>
          <w:b/>
          <w:bCs/>
          <w:i/>
          <w:iCs/>
        </w:rPr>
        <w:t xml:space="preserve">года </w:t>
      </w:r>
      <w:r>
        <w:rPr>
          <w:rStyle w:val="CharStyle23"/>
          <w:i/>
          <w:iCs/>
        </w:rPr>
        <w:t xml:space="preserve">и срок их действия не истёк. Комиссия была не вправе отклонить нашу заявку по причине отсутствия в ней сведений о совокупном количестве баллов, так как данное требование предъявляется к товарам, включённым в реестр российской промышленной продукции после </w:t>
      </w:r>
      <w:r>
        <w:rPr>
          <w:rStyle w:val="CharStyle23"/>
          <w:i/>
          <w:iCs/>
          <w:lang w:val="en-US" w:eastAsia="en-US"/>
        </w:rPr>
        <w:t>17.05.2024.».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Постановлением </w:t>
      </w:r>
      <w:r>
        <w:rPr>
          <w:rStyle w:val="CharStyle23"/>
          <w:i/>
          <w:iCs/>
          <w:lang w:val="en-US" w:eastAsia="en-US"/>
        </w:rPr>
        <w:t xml:space="preserve">№ 610 </w:t>
      </w:r>
      <w:r>
        <w:rPr>
          <w:rStyle w:val="CharStyle23"/>
          <w:i/>
          <w:iCs/>
        </w:rPr>
        <w:t xml:space="preserve">в Приложение к ПП РФ </w:t>
      </w:r>
      <w:r>
        <w:rPr>
          <w:rStyle w:val="CharStyle23"/>
          <w:i/>
          <w:iCs/>
          <w:lang w:val="en-US" w:eastAsia="en-US"/>
        </w:rPr>
        <w:t xml:space="preserve">№ 719 </w:t>
      </w:r>
      <w:r>
        <w:rPr>
          <w:rStyle w:val="CharStyle23"/>
          <w:i/>
          <w:iCs/>
        </w:rPr>
        <w:t xml:space="preserve">введен </w:t>
      </w:r>
      <w:r>
        <w:fldChar w:fldCharType="begin"/>
      </w:r>
      <w:r>
        <w:rPr/>
        <w:instrText> HYPERLINK "https://login.consultant.ru/link/?req=doc&amp;base=LAW&amp;n=502116&amp;dst=6943&amp;field=134&amp;date=28.08.2025"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пункт </w:t>
      </w:r>
      <w:r>
        <w:rPr>
          <w:rStyle w:val="CharStyle23"/>
          <w:i/>
          <w:iCs/>
          <w:u w:val="single"/>
          <w:lang w:val="en-US" w:eastAsia="en-US"/>
        </w:rPr>
        <w:t>52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, </w:t>
      </w:r>
      <w:r>
        <w:rPr>
          <w:rStyle w:val="CharStyle23"/>
          <w:i/>
          <w:iCs/>
        </w:rPr>
        <w:t xml:space="preserve">которым устанавливается, что для целей осуществления закупок продукции, включенной в </w:t>
      </w:r>
      <w:r>
        <w:fldChar w:fldCharType="begin"/>
      </w:r>
      <w:r>
        <w:rPr/>
        <w:instrText> HYPERLINK "https://login.consultant.ru/link/?req=doc&amp;base=LAW&amp;n=502116&amp;dst=103249&amp;field=134&amp;date=28.08.2025"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раздел </w:t>
      </w:r>
      <w:r>
        <w:rPr>
          <w:rStyle w:val="CharStyle23"/>
          <w:i/>
          <w:iCs/>
          <w:u w:val="single"/>
          <w:lang w:val="en-US" w:eastAsia="en-US"/>
        </w:rPr>
        <w:t>XI</w:t>
      </w:r>
      <w:r>
        <w:fldChar w:fldCharType="end"/>
      </w:r>
      <w:r>
        <w:rPr>
          <w:rStyle w:val="CharStyle23"/>
          <w:i/>
          <w:iCs/>
          <w:u w:val="single"/>
          <w:lang w:val="en-US" w:eastAsia="en-US"/>
        </w:rPr>
        <w:t xml:space="preserve"> </w:t>
      </w:r>
      <w:r>
        <w:rPr>
          <w:rStyle w:val="CharStyle23"/>
          <w:i/>
          <w:iCs/>
        </w:rPr>
        <w:t xml:space="preserve">приложения к Постановлению </w:t>
      </w:r>
      <w:r>
        <w:rPr>
          <w:rStyle w:val="CharStyle23"/>
          <w:i/>
          <w:iCs/>
          <w:lang w:val="en-US" w:eastAsia="en-US"/>
        </w:rPr>
        <w:t xml:space="preserve">№ 719, </w:t>
      </w:r>
      <w:r>
        <w:rPr>
          <w:rStyle w:val="CharStyle23"/>
          <w:i/>
          <w:iCs/>
        </w:rPr>
        <w:t>для обеспечения государственных и муниципальных нужд 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"/>
          <w:i/>
          <w:iCs/>
        </w:rPr>
        <w:t xml:space="preserve">рамках </w:t>
      </w:r>
      <w:r>
        <w:fldChar w:fldCharType="begin"/>
      </w:r>
      <w:r>
        <w:rPr/>
        <w:instrText> HYPERLINK "https://login.consultant.ru/link/?req=doc&amp;base=LAW&amp;n=483361&amp;date=28.08.2025"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>Закона</w:t>
      </w:r>
      <w:r>
        <w:fldChar w:fldCharType="end"/>
      </w:r>
      <w:r>
        <w:rPr>
          <w:rStyle w:val="CharStyle23"/>
          <w:i/>
          <w:iCs/>
        </w:rPr>
        <w:t xml:space="preserve"> о контрактной системе, предусматривающих в качестве требования наличие реестровой записи реестра российской промышленной продукции, размещаемого в государственной информационной системе промышленности в соответствии со</w:t>
      </w:r>
      <w:r>
        <w:fldChar w:fldCharType="begin"/>
      </w:r>
      <w:r>
        <w:rPr/>
        <w:instrText> HYPERLINK "https://login.consultant.ru/link/?req=doc&amp;base=LAW&amp;n=479337&amp;dst=225&amp;field=134&amp;date=28.08.2025" </w:instrText>
      </w:r>
      <w:r>
        <w:fldChar w:fldCharType="separate"/>
      </w:r>
      <w:r>
        <w:rPr>
          <w:rStyle w:val="CharStyle23"/>
          <w:i/>
          <w:iCs/>
        </w:rPr>
        <w:t xml:space="preserve"> </w:t>
      </w:r>
      <w:r>
        <w:rPr>
          <w:rStyle w:val="CharStyle23"/>
          <w:i/>
          <w:iCs/>
          <w:u w:val="single"/>
        </w:rPr>
        <w:t xml:space="preserve">статьей </w:t>
      </w:r>
      <w:r>
        <w:rPr>
          <w:rStyle w:val="CharStyle23"/>
          <w:i/>
          <w:iCs/>
          <w:u w:val="single"/>
          <w:lang w:val="en-US" w:eastAsia="en-US"/>
        </w:rPr>
        <w:t>17.1</w:t>
      </w:r>
      <w:r>
        <w:fldChar w:fldCharType="end"/>
      </w:r>
      <w:r>
        <w:rPr>
          <w:rStyle w:val="CharStyle23"/>
          <w:i/>
          <w:iCs/>
          <w:u w:val="single"/>
          <w:lang w:val="en-US" w:eastAsia="en-US"/>
        </w:rPr>
        <w:t xml:space="preserve"> </w:t>
      </w:r>
      <w:r>
        <w:rPr>
          <w:rStyle w:val="CharStyle23"/>
          <w:i/>
          <w:iCs/>
        </w:rPr>
        <w:t xml:space="preserve">Федерального закона "О промышленной политике в Российской Федерации", сформированной в соответствии с </w:t>
      </w:r>
      <w:r>
        <w:fldChar w:fldCharType="begin"/>
      </w:r>
      <w:r>
        <w:rPr/>
        <w:instrText> HYPERLINK "https://login.consultant.ru/link/?req=doc&amp;base=LAW&amp;n=502116&amp;date=28.08.2025"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>Постановлением</w:t>
      </w:r>
      <w:r>
        <w:fldChar w:fldCharType="end"/>
      </w:r>
      <w:r>
        <w:rPr>
          <w:rStyle w:val="CharStyle23"/>
          <w:i/>
          <w:iCs/>
        </w:rPr>
        <w:t xml:space="preserve"> </w:t>
      </w:r>
      <w:r>
        <w:rPr>
          <w:rStyle w:val="CharStyle23"/>
          <w:i/>
          <w:iCs/>
          <w:lang w:val="en-US" w:eastAsia="en-US"/>
        </w:rPr>
        <w:t xml:space="preserve">№ 719 </w:t>
      </w:r>
      <w:r>
        <w:rPr>
          <w:rStyle w:val="CharStyle23"/>
          <w:i/>
          <w:iCs/>
        </w:rPr>
        <w:t xml:space="preserve">в отношении продукции мебельной и деревоперерабатывающей промышленности, при производстве указанной продукции должны выполняться требования и технологические операции, предусмотренные </w:t>
      </w:r>
      <w:r>
        <w:fldChar w:fldCharType="begin"/>
      </w:r>
      <w:r>
        <w:rPr/>
        <w:instrText> HYPERLINK "https://login.consultant.ru/link/?req=doc&amp;base=LAW&amp;n=502116&amp;dst=103249&amp;field=134&amp;date=28.08.2025"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разделом </w:t>
      </w:r>
      <w:r>
        <w:rPr>
          <w:rStyle w:val="CharStyle23"/>
          <w:i/>
          <w:iCs/>
          <w:u w:val="single"/>
          <w:lang w:val="en-US" w:eastAsia="en-US"/>
        </w:rPr>
        <w:t>XI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</w:rPr>
        <w:t>настоящего приложения, обеспечивающие достижение следующего минимально возможного количества баллов в части товарных позиции, а именно: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  <w:lang w:val="en-US" w:eastAsia="en-US"/>
        </w:rPr>
        <w:t xml:space="preserve">31.09.11 </w:t>
      </w:r>
      <w:r>
        <w:rPr>
          <w:rStyle w:val="CharStyle23"/>
          <w:i/>
          <w:iCs/>
        </w:rPr>
        <w:t>"Мебель металлическая, не включенная в другие группировки",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  <w:lang w:val="en-US" w:eastAsia="en-US"/>
        </w:rPr>
        <w:t xml:space="preserve">31.09.11.120 </w:t>
      </w:r>
      <w:r>
        <w:rPr>
          <w:rStyle w:val="CharStyle23"/>
          <w:i/>
          <w:iCs/>
        </w:rPr>
        <w:t xml:space="preserve">"Стеллажи, стойки, вешалки металлические", </w:t>
      </w:r>
      <w:r>
        <w:rPr>
          <w:rStyle w:val="CharStyle23"/>
          <w:i/>
          <w:iCs/>
          <w:lang w:val="en-US" w:eastAsia="en-US"/>
        </w:rPr>
        <w:t xml:space="preserve">31.09.11 </w:t>
      </w:r>
      <w:r>
        <w:rPr>
          <w:rStyle w:val="CharStyle23"/>
          <w:i/>
          <w:iCs/>
        </w:rPr>
        <w:t xml:space="preserve">"Мебель металлическая, не включенная в другие группировки"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 xml:space="preserve">не менее </w:t>
      </w:r>
      <w:r>
        <w:rPr>
          <w:rStyle w:val="CharStyle23"/>
          <w:i/>
          <w:iCs/>
          <w:lang w:val="en-US" w:eastAsia="en-US"/>
        </w:rPr>
        <w:t xml:space="preserve">50 </w:t>
      </w:r>
      <w:r>
        <w:rPr>
          <w:rStyle w:val="CharStyle23"/>
          <w:i/>
          <w:iCs/>
        </w:rPr>
        <w:t>баллов.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Далее </w:t>
      </w:r>
      <w:r>
        <w:fldChar w:fldCharType="begin"/>
      </w:r>
      <w:r>
        <w:rPr/>
        <w:instrText> HYPERLINK "https://login.consultant.ru/link/?req=doc&amp;base=LAW&amp;n=493162&amp;date=28.08.2025"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>Постановлением</w:t>
      </w:r>
      <w:r>
        <w:fldChar w:fldCharType="end"/>
      </w:r>
      <w:r>
        <w:rPr>
          <w:rStyle w:val="CharStyle23"/>
          <w:i/>
          <w:iCs/>
        </w:rPr>
        <w:t xml:space="preserve"> Правительства РФ от </w:t>
      </w:r>
      <w:r>
        <w:rPr>
          <w:rStyle w:val="CharStyle23"/>
          <w:i/>
          <w:iCs/>
          <w:lang w:val="en-US" w:eastAsia="en-US"/>
        </w:rPr>
        <w:t xml:space="preserve">29.06.2024 № 894 </w:t>
      </w:r>
      <w:r>
        <w:rPr>
          <w:rStyle w:val="CharStyle23"/>
          <w:i/>
          <w:iCs/>
        </w:rPr>
        <w:t xml:space="preserve">"О внесении изменений в некоторые акты Правительства Российской Федерации" в </w:t>
      </w:r>
      <w:r>
        <w:fldChar w:fldCharType="begin"/>
      </w:r>
      <w:r>
        <w:rPr/>
        <w:instrText> HYPERLINK "https://login.consultant.ru/link/?req=doc&amp;base=LAW&amp;n=493162&amp;dst=100777&amp;field=134&amp;date=28.08.2025"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пункт </w:t>
      </w:r>
      <w:r>
        <w:rPr>
          <w:rStyle w:val="CharStyle23"/>
          <w:i/>
          <w:iCs/>
          <w:u w:val="single"/>
          <w:lang w:val="en-US" w:eastAsia="en-US"/>
        </w:rPr>
        <w:t>52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, </w:t>
      </w:r>
      <w:r>
        <w:rPr>
          <w:rStyle w:val="CharStyle23"/>
          <w:i/>
          <w:iCs/>
        </w:rPr>
        <w:t xml:space="preserve">содержащийся в ПП РФ </w:t>
      </w:r>
      <w:r>
        <w:rPr>
          <w:rStyle w:val="CharStyle23"/>
          <w:i/>
          <w:iCs/>
          <w:lang w:val="en-US" w:eastAsia="en-US"/>
        </w:rPr>
        <w:t xml:space="preserve">№ 719 </w:t>
      </w:r>
      <w:r>
        <w:rPr>
          <w:rStyle w:val="CharStyle23"/>
          <w:i/>
          <w:iCs/>
        </w:rPr>
        <w:t>были внесены изменения в следующей редакции: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"Для целей осуществления закупок продукции, включенной в </w:t>
      </w:r>
      <w:r>
        <w:fldChar w:fldCharType="begin"/>
      </w:r>
      <w:r>
        <w:rPr/>
        <w:instrText> HYPERLINK "https://login.consultant.ru/link/?req=doc&amp;base=LAW&amp;n=502116&amp;dst=103249&amp;field=134&amp;date=28.08.2025"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раздел </w:t>
      </w:r>
      <w:r>
        <w:rPr>
          <w:rStyle w:val="CharStyle23"/>
          <w:i/>
          <w:iCs/>
          <w:u w:val="single"/>
          <w:lang w:val="en-US" w:eastAsia="en-US"/>
        </w:rPr>
        <w:t>XI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</w:rPr>
        <w:t xml:space="preserve">настоящего приложения, для обеспечения государственных и муниципальных нужд в рамках Федерального </w:t>
      </w:r>
      <w:r>
        <w:fldChar w:fldCharType="begin"/>
      </w:r>
      <w:r>
        <w:rPr/>
        <w:instrText> HYPERLINK "https://login.consultant.ru/link/?req=doc&amp;base=LAW&amp;n=483361&amp;date=28.08.2025"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>закона</w:t>
      </w:r>
      <w:r>
        <w:fldChar w:fldCharType="end"/>
      </w:r>
      <w:r>
        <w:rPr>
          <w:rStyle w:val="CharStyle23"/>
          <w:i/>
          <w:iCs/>
        </w:rPr>
        <w:t xml:space="preserve"> "О контрактной системе в сфере закупок товаров, работ, услуг для обеспечения государственных и муниципальных нужд", предусматривающих в качестве требования наличие реестровой записи реестра российской промышленной продукции, размещаемого в государственной информационной системе промышленности в соответствии со</w:t>
      </w:r>
      <w:r>
        <w:fldChar w:fldCharType="begin"/>
      </w:r>
      <w:r>
        <w:rPr/>
        <w:instrText> HYPERLINK "https://login.consultant.ru/link/?req=doc&amp;base=LAW&amp;n=479337&amp;dst=225&amp;field=134&amp;date=28.08.2025" </w:instrText>
      </w:r>
      <w:r>
        <w:fldChar w:fldCharType="separate"/>
      </w:r>
      <w:r>
        <w:rPr>
          <w:rStyle w:val="CharStyle23"/>
          <w:i/>
          <w:iCs/>
        </w:rPr>
        <w:t xml:space="preserve"> </w:t>
      </w:r>
      <w:r>
        <w:rPr>
          <w:rStyle w:val="CharStyle23"/>
          <w:i/>
          <w:iCs/>
          <w:u w:val="single"/>
        </w:rPr>
        <w:t xml:space="preserve">статьей </w:t>
      </w:r>
      <w:r>
        <w:rPr>
          <w:rStyle w:val="CharStyle23"/>
          <w:i/>
          <w:iCs/>
          <w:u w:val="single"/>
          <w:lang w:val="en-US" w:eastAsia="en-US"/>
        </w:rPr>
        <w:t>17.1</w:t>
      </w:r>
      <w:r>
        <w:fldChar w:fldCharType="end"/>
      </w:r>
      <w:r>
        <w:rPr>
          <w:rStyle w:val="CharStyle23"/>
          <w:i/>
          <w:iCs/>
          <w:u w:val="single"/>
          <w:lang w:val="en-US" w:eastAsia="en-US"/>
        </w:rPr>
        <w:t xml:space="preserve"> </w:t>
      </w:r>
      <w:r>
        <w:rPr>
          <w:rStyle w:val="CharStyle23"/>
          <w:i/>
          <w:iCs/>
        </w:rPr>
        <w:t>Федерального закона "О промышленной политике в Российской Федерации", сформированной в соответствии с</w:t>
      </w:r>
      <w:r>
        <w:fldChar w:fldCharType="begin"/>
      </w:r>
      <w:r>
        <w:rPr/>
        <w:instrText> HYPERLINK "https://login.consultant.ru/link/?req=doc&amp;base=LAW&amp;n=502116&amp;date=28.08.2025" </w:instrText>
      </w:r>
      <w:r>
        <w:fldChar w:fldCharType="separate"/>
      </w:r>
      <w:r>
        <w:rPr>
          <w:rStyle w:val="CharStyle23"/>
          <w:i/>
          <w:iCs/>
        </w:rPr>
        <w:t xml:space="preserve"> </w:t>
      </w:r>
      <w:r>
        <w:rPr>
          <w:rStyle w:val="CharStyle23"/>
          <w:i/>
          <w:iCs/>
          <w:u w:val="single"/>
        </w:rPr>
        <w:t>постановлением</w:t>
      </w:r>
      <w:r>
        <w:rPr>
          <w:rStyle w:val="CharStyle23"/>
          <w:i/>
          <w:iCs/>
        </w:rPr>
        <w:t xml:space="preserve"> </w:t>
      </w:r>
      <w:r>
        <w:fldChar w:fldCharType="end"/>
      </w:r>
      <w:r>
        <w:rPr>
          <w:rStyle w:val="CharStyle23"/>
          <w:i/>
          <w:iCs/>
        </w:rPr>
        <w:t xml:space="preserve">Правительства Российской Федерации от </w:t>
      </w:r>
      <w:r>
        <w:rPr>
          <w:rStyle w:val="CharStyle23"/>
          <w:i/>
          <w:iCs/>
          <w:lang w:val="en-US" w:eastAsia="en-US"/>
        </w:rPr>
        <w:t xml:space="preserve">17 </w:t>
      </w:r>
      <w:r>
        <w:rPr>
          <w:rStyle w:val="CharStyle23"/>
          <w:i/>
          <w:iCs/>
        </w:rPr>
        <w:t xml:space="preserve">июля </w:t>
      </w:r>
      <w:r>
        <w:rPr>
          <w:rStyle w:val="CharStyle23"/>
          <w:i/>
          <w:iCs/>
          <w:lang w:val="en-US" w:eastAsia="en-US"/>
        </w:rPr>
        <w:t xml:space="preserve">2015 </w:t>
      </w:r>
      <w:r>
        <w:rPr>
          <w:rStyle w:val="CharStyle23"/>
          <w:i/>
          <w:iCs/>
        </w:rPr>
        <w:t xml:space="preserve">г. </w:t>
      </w:r>
      <w:r>
        <w:rPr>
          <w:rStyle w:val="CharStyle23"/>
          <w:i/>
          <w:iCs/>
          <w:lang w:val="en-US" w:eastAsia="en-US"/>
        </w:rPr>
        <w:t xml:space="preserve">N 719 </w:t>
      </w:r>
      <w:r>
        <w:rPr>
          <w:rStyle w:val="CharStyle23"/>
          <w:i/>
          <w:iCs/>
        </w:rPr>
        <w:t xml:space="preserve">"О подтверждении производства российской промышленной продукции" в отношении продукции мебельной и деревоперерабатывающей промышленности, при производстве указанной продукции должны выполняться требования и технологические операции, предусмотренные </w:t>
      </w:r>
      <w:r>
        <w:fldChar w:fldCharType="begin"/>
      </w:r>
      <w:r>
        <w:rPr/>
        <w:instrText> HYPERLINK "https://login.consultant.ru/link/?req=doc&amp;base=LAW&amp;n=502116&amp;dst=103249&amp;field=134&amp;date=28.08.2025"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 xml:space="preserve">разделом </w:t>
      </w:r>
      <w:r>
        <w:rPr>
          <w:rStyle w:val="CharStyle23"/>
          <w:i/>
          <w:iCs/>
          <w:u w:val="single"/>
          <w:lang w:val="en-US" w:eastAsia="en-US"/>
        </w:rPr>
        <w:t>XI</w:t>
      </w:r>
      <w:r>
        <w:fldChar w:fldCharType="end"/>
      </w:r>
      <w:r>
        <w:rPr>
          <w:rStyle w:val="CharStyle23"/>
          <w:i/>
          <w:iCs/>
          <w:u w:val="single"/>
          <w:lang w:val="en-US" w:eastAsia="en-US"/>
        </w:rPr>
        <w:t xml:space="preserve"> </w:t>
      </w:r>
      <w:r>
        <w:rPr>
          <w:rStyle w:val="CharStyle23"/>
          <w:i/>
          <w:iCs/>
        </w:rPr>
        <w:t>настоящего приложения, обеспечивающие достижение следующего минимально возможного количества баллов в части товарных позиций: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  <w:lang w:val="en-US" w:eastAsia="en-US"/>
        </w:rPr>
        <w:t xml:space="preserve">31.01.11 </w:t>
      </w:r>
      <w:r>
        <w:rPr>
          <w:rStyle w:val="CharStyle23"/>
          <w:i/>
          <w:iCs/>
        </w:rPr>
        <w:t>"Мебель металлическая для офисов",</w:t>
      </w:r>
      <w:r>
        <w:fldChar w:fldCharType="begin"/>
      </w:r>
      <w:r>
        <w:rPr/>
        <w:instrText> HYPERLINK "https://login.consultant.ru/link/?req=doc&amp;base=LAW&amp;n=502116&amp;dst=21&amp;field=134&amp;date=28.08.2025" </w:instrText>
      </w:r>
      <w:r>
        <w:fldChar w:fldCharType="separate"/>
      </w:r>
      <w:r>
        <w:rPr>
          <w:rStyle w:val="CharStyle23"/>
          <w:i/>
          <w:iCs/>
        </w:rPr>
        <w:t xml:space="preserve"> </w:t>
      </w:r>
      <w:r>
        <w:rPr>
          <w:rStyle w:val="CharStyle23"/>
          <w:i/>
          <w:iCs/>
          <w:u w:val="single"/>
          <w:lang w:val="en-US" w:eastAsia="en-US"/>
        </w:rPr>
        <w:t>31.03.11.120</w:t>
      </w:r>
      <w:r>
        <w:fldChar w:fldCharType="end"/>
      </w:r>
      <w:r>
        <w:rPr>
          <w:rStyle w:val="CharStyle23"/>
          <w:i/>
          <w:iCs/>
          <w:lang w:val="en-US" w:eastAsia="en-US"/>
        </w:rPr>
        <w:t xml:space="preserve"> </w:t>
      </w:r>
      <w:r>
        <w:rPr>
          <w:rStyle w:val="CharStyle23"/>
          <w:i/>
          <w:iCs/>
        </w:rPr>
        <w:t xml:space="preserve">"Основы матрасные из металлического каркаса", </w:t>
      </w:r>
      <w:r>
        <w:rPr>
          <w:rStyle w:val="CharStyle23"/>
          <w:i/>
          <w:iCs/>
          <w:lang w:val="en-US" w:eastAsia="en-US"/>
        </w:rPr>
        <w:t xml:space="preserve">31.09.11 </w:t>
      </w:r>
      <w:r>
        <w:rPr>
          <w:rStyle w:val="CharStyle23"/>
          <w:i/>
          <w:iCs/>
        </w:rPr>
        <w:t xml:space="preserve">"Мебель металлическая, не включенная в другие группировки" </w:t>
      </w:r>
      <w:r>
        <w:rPr>
          <w:rStyle w:val="CharStyle23"/>
          <w:i/>
          <w:iCs/>
          <w:lang w:val="en-US" w:eastAsia="en-US"/>
        </w:rPr>
        <w:t xml:space="preserve">- </w:t>
      </w:r>
      <w:r>
        <w:rPr>
          <w:rStyle w:val="CharStyle23"/>
          <w:i/>
          <w:iCs/>
        </w:rPr>
        <w:t xml:space="preserve">не менее </w:t>
      </w:r>
      <w:r>
        <w:rPr>
          <w:rStyle w:val="CharStyle23"/>
          <w:i/>
          <w:iCs/>
          <w:lang w:val="en-US" w:eastAsia="en-US"/>
        </w:rPr>
        <w:t xml:space="preserve">50 </w:t>
      </w:r>
      <w:r>
        <w:rPr>
          <w:rStyle w:val="CharStyle23"/>
          <w:i/>
          <w:iCs/>
        </w:rPr>
        <w:t>баллов".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b/>
          <w:bCs/>
          <w:i/>
          <w:iCs/>
        </w:rPr>
        <w:t xml:space="preserve">Таким образом, с </w:t>
      </w:r>
      <w:r>
        <w:rPr>
          <w:rStyle w:val="CharStyle23"/>
          <w:b/>
          <w:bCs/>
          <w:i/>
          <w:iCs/>
          <w:lang w:val="en-US" w:eastAsia="en-US"/>
        </w:rPr>
        <w:t xml:space="preserve">20 </w:t>
      </w:r>
      <w:r>
        <w:rPr>
          <w:rStyle w:val="CharStyle23"/>
          <w:b/>
          <w:bCs/>
          <w:i/>
          <w:iCs/>
        </w:rPr>
        <w:t xml:space="preserve">декабря </w:t>
      </w:r>
      <w:r>
        <w:rPr>
          <w:rStyle w:val="CharStyle23"/>
          <w:b/>
          <w:bCs/>
          <w:i/>
          <w:iCs/>
          <w:lang w:val="en-US" w:eastAsia="en-US"/>
        </w:rPr>
        <w:t xml:space="preserve">2024 </w:t>
      </w:r>
      <w:r>
        <w:rPr>
          <w:rStyle w:val="CharStyle23"/>
          <w:b/>
          <w:bCs/>
          <w:i/>
          <w:iCs/>
        </w:rPr>
        <w:t xml:space="preserve">года ПП РФ </w:t>
      </w:r>
      <w:r>
        <w:rPr>
          <w:rStyle w:val="CharStyle23"/>
          <w:b/>
          <w:bCs/>
          <w:i/>
          <w:iCs/>
          <w:lang w:val="en-US" w:eastAsia="en-US"/>
        </w:rPr>
        <w:t xml:space="preserve">№ 719 </w:t>
      </w:r>
      <w:r>
        <w:rPr>
          <w:rStyle w:val="CharStyle23"/>
          <w:b/>
          <w:bCs/>
          <w:i/>
          <w:iCs/>
        </w:rPr>
        <w:t xml:space="preserve">предусмотрены требования о совокупном количестве баллов за выполнение (освоение) на территории Российской Федерации соответствующих операций (условий) по закупаемым товарам с ОКПД2 </w:t>
      </w:r>
      <w:r>
        <w:rPr>
          <w:rStyle w:val="CharStyle23"/>
          <w:b/>
          <w:bCs/>
          <w:i/>
          <w:iCs/>
          <w:lang w:val="en-US" w:eastAsia="en-US"/>
        </w:rPr>
        <w:t xml:space="preserve">31.09.11 </w:t>
      </w:r>
      <w:r>
        <w:rPr>
          <w:rStyle w:val="CharStyle23"/>
          <w:b/>
          <w:bCs/>
          <w:i/>
          <w:iCs/>
        </w:rPr>
        <w:t xml:space="preserve">"Мебель металлическая, не включенная в другие группировки" </w:t>
      </w:r>
      <w:r>
        <w:rPr>
          <w:rStyle w:val="CharStyle23"/>
          <w:b/>
          <w:bCs/>
          <w:i/>
          <w:iCs/>
          <w:lang w:val="en-US" w:eastAsia="en-US"/>
        </w:rPr>
        <w:t xml:space="preserve">- </w:t>
      </w:r>
      <w:r>
        <w:rPr>
          <w:rStyle w:val="CharStyle23"/>
          <w:b/>
          <w:bCs/>
          <w:i/>
          <w:iCs/>
        </w:rPr>
        <w:t xml:space="preserve">не менее </w:t>
      </w:r>
      <w:r>
        <w:rPr>
          <w:rStyle w:val="CharStyle23"/>
          <w:b/>
          <w:bCs/>
          <w:i/>
          <w:iCs/>
          <w:lang w:val="en-US" w:eastAsia="en-US"/>
        </w:rPr>
        <w:t xml:space="preserve">50 </w:t>
      </w:r>
      <w:r>
        <w:rPr>
          <w:rStyle w:val="CharStyle23"/>
          <w:b/>
          <w:bCs/>
          <w:i/>
          <w:iCs/>
        </w:rPr>
        <w:t>баллов".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 xml:space="preserve">В части указания в </w:t>
      </w:r>
      <w:r>
        <w:fldChar w:fldCharType="begin"/>
      </w:r>
      <w:r>
        <w:rPr/>
        <w:instrText> HYPERLINK "https://login.consultant.ru/link/?req=doc&amp;base=LAW&amp;n=493162&amp;date=28.08.2025"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>постановлении</w:t>
      </w:r>
      <w:r>
        <w:rPr>
          <w:rStyle w:val="CharStyle23"/>
          <w:i/>
          <w:iCs/>
        </w:rPr>
        <w:t xml:space="preserve"> </w:t>
      </w:r>
      <w:r>
        <w:fldChar w:fldCharType="end"/>
      </w:r>
      <w:r>
        <w:rPr>
          <w:rStyle w:val="CharStyle23"/>
          <w:i/>
          <w:iCs/>
        </w:rPr>
        <w:t xml:space="preserve">Правительства РФ от </w:t>
      </w:r>
      <w:r>
        <w:rPr>
          <w:rStyle w:val="CharStyle23"/>
          <w:i/>
          <w:iCs/>
          <w:lang w:val="en-US" w:eastAsia="en-US"/>
        </w:rPr>
        <w:t xml:space="preserve">29.06.2024 № 894 </w:t>
      </w:r>
      <w:r>
        <w:rPr>
          <w:rStyle w:val="CharStyle23"/>
          <w:i/>
          <w:iCs/>
        </w:rPr>
        <w:t xml:space="preserve">"О внесении изменений в некоторые акты Правительства Российской Федерации", что выданные Министерством промышленности и торговли Российской Федерации до даты вступления в силу настоящего </w:t>
      </w:r>
      <w:r>
        <w:fldChar w:fldCharType="begin"/>
      </w:r>
      <w:r>
        <w:rPr/>
        <w:instrText> HYPERLINK "https://login.consultant.ru/link/?req=doc&amp;base=LAW&amp;n=493162&amp;date=28.08.2025" </w:instrText>
      </w:r>
      <w:r>
        <w:fldChar w:fldCharType="separate"/>
      </w:r>
      <w:r>
        <w:rPr>
          <w:rStyle w:val="CharStyle23"/>
          <w:i/>
          <w:iCs/>
          <w:u w:val="single"/>
        </w:rPr>
        <w:t>постановления</w:t>
      </w:r>
      <w:r>
        <w:rPr>
          <w:rStyle w:val="CharStyle23"/>
          <w:i/>
          <w:iCs/>
        </w:rPr>
        <w:t xml:space="preserve"> </w:t>
      </w:r>
      <w:r>
        <w:fldChar w:fldCharType="end"/>
      </w:r>
      <w:r>
        <w:rPr>
          <w:rStyle w:val="CharStyle23"/>
          <w:i/>
          <w:iCs/>
        </w:rPr>
        <w:t xml:space="preserve">заключения о подтверждении производства промышленной продукции на территории Российской Федерации действительны до окончания установленного срока их действия, сообщаем, что данное положение регламентирует </w:t>
      </w:r>
      <w:r>
        <w:rPr>
          <w:rStyle w:val="CharStyle23"/>
          <w:b/>
          <w:bCs/>
          <w:i/>
          <w:iCs/>
        </w:rPr>
        <w:t xml:space="preserve">только срок действия заключения, выданного Министерством промышленности и торговли Российской Федерации в рамках ПП РФ </w:t>
      </w:r>
      <w:r>
        <w:rPr>
          <w:rStyle w:val="CharStyle23"/>
          <w:b/>
          <w:bCs/>
          <w:i/>
          <w:iCs/>
          <w:lang w:val="en-US" w:eastAsia="en-US"/>
        </w:rPr>
        <w:t xml:space="preserve">№ 719, </w:t>
      </w:r>
      <w:r>
        <w:rPr>
          <w:rStyle w:val="CharStyle23"/>
          <w:b/>
          <w:bCs/>
          <w:i/>
          <w:iCs/>
        </w:rPr>
        <w:t>до окончания его действия, в связи с вносимыми изменениями</w:t>
      </w:r>
      <w:r>
        <w:rPr>
          <w:rStyle w:val="CharStyle23"/>
          <w:i/>
          <w:iCs/>
        </w:rPr>
        <w:t>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3"/>
          <w:i/>
          <w:iCs/>
        </w:rPr>
        <w:t>Законодательство Российской Федерации не содержит переходных положений, согласно которым, ранее выданные заключения Министерства промышленности и торговли Российской Федерации могут быть использованы для подтверждения производства промышленной продукции на территории Российской Федерации, в отношении которой после выдачи таких заключений были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3"/>
          <w:i/>
          <w:iCs/>
        </w:rPr>
        <w:t xml:space="preserve">Таким образом, с даты вступления в силу соответствующих изменений в ПП РФ </w:t>
      </w:r>
      <w:r>
        <w:rPr>
          <w:rStyle w:val="CharStyle23"/>
          <w:i/>
          <w:iCs/>
          <w:lang w:val="en-US" w:eastAsia="en-US"/>
        </w:rPr>
        <w:t xml:space="preserve">№ 719 (20.12.2024), </w:t>
      </w:r>
      <w:r>
        <w:rPr>
          <w:rStyle w:val="CharStyle23"/>
          <w:i/>
          <w:iCs/>
        </w:rPr>
        <w:t xml:space="preserve">предусматривающих введение балльной системы в отношении закупаемой продукции, заключения на такую промышленную продукцию, в которых отсутствует информация о совокупном количестве баллов за выполнение (освоение) на территории Российской Федерации соответствующих операций (условий), не могут быть использованы для подтверждения производства промышленной продукции на территории Российской Федерации в целях применения ПП РФ </w:t>
      </w:r>
      <w:r>
        <w:rPr>
          <w:rStyle w:val="CharStyle23"/>
          <w:i/>
          <w:iCs/>
          <w:lang w:val="en-US" w:eastAsia="en-US"/>
        </w:rPr>
        <w:t xml:space="preserve">№ 1875 </w:t>
      </w:r>
      <w:r>
        <w:rPr>
          <w:rStyle w:val="CharStyle23"/>
          <w:i/>
          <w:iCs/>
        </w:rPr>
        <w:t xml:space="preserve">(письма ФАС России от </w:t>
      </w:r>
      <w:r>
        <w:rPr>
          <w:rStyle w:val="CharStyle23"/>
          <w:i/>
          <w:iCs/>
          <w:lang w:val="en-US" w:eastAsia="en-US"/>
        </w:rPr>
        <w:t xml:space="preserve">17.07.2024 </w:t>
      </w:r>
      <w:r>
        <w:rPr>
          <w:rStyle w:val="CharStyle23"/>
          <w:i/>
          <w:iCs/>
        </w:rPr>
        <w:t xml:space="preserve">ПИ/63206/24 и Минпромторга России от </w:t>
      </w:r>
      <w:r>
        <w:rPr>
          <w:rStyle w:val="CharStyle23"/>
          <w:i/>
          <w:iCs/>
          <w:lang w:val="en-US" w:eastAsia="en-US"/>
        </w:rPr>
        <w:t xml:space="preserve">22.02.2024 № </w:t>
      </w:r>
      <w:r>
        <w:rPr>
          <w:rStyle w:val="CharStyle23"/>
          <w:i/>
          <w:iCs/>
        </w:rPr>
        <w:t>КА-17291/07).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3"/>
          <w:i/>
          <w:iCs/>
        </w:rPr>
        <w:t xml:space="preserve">Извещение </w:t>
      </w:r>
      <w:r>
        <w:rPr>
          <w:rStyle w:val="CharStyle23"/>
          <w:i/>
          <w:iCs/>
          <w:lang w:val="en-US" w:eastAsia="en-US"/>
        </w:rPr>
        <w:t xml:space="preserve">№ 0875300029425000277 </w:t>
      </w:r>
      <w:r>
        <w:rPr>
          <w:rStyle w:val="CharStyle23"/>
          <w:i/>
          <w:iCs/>
        </w:rPr>
        <w:t xml:space="preserve">размещено после вступления в силу соответствующих изменений в ПП РФ </w:t>
      </w:r>
      <w:r>
        <w:rPr>
          <w:rStyle w:val="CharStyle23"/>
          <w:i/>
          <w:iCs/>
          <w:lang w:val="en-US" w:eastAsia="en-US"/>
        </w:rPr>
        <w:t xml:space="preserve">№ 719 – 11.08.2025, </w:t>
      </w:r>
      <w:r>
        <w:rPr>
          <w:rStyle w:val="CharStyle23"/>
          <w:i/>
          <w:iCs/>
        </w:rPr>
        <w:t xml:space="preserve">таким образом, требование о совокупном количестве баллов, установленное пунктом </w:t>
      </w:r>
      <w:r>
        <w:rPr>
          <w:rStyle w:val="CharStyle23"/>
          <w:i/>
          <w:iCs/>
          <w:lang w:val="en-US" w:eastAsia="en-US"/>
        </w:rPr>
        <w:t xml:space="preserve">52 </w:t>
      </w:r>
      <w:r>
        <w:rPr>
          <w:rStyle w:val="CharStyle23"/>
          <w:i/>
          <w:iCs/>
        </w:rPr>
        <w:t xml:space="preserve">приложения к ПП РФ </w:t>
      </w:r>
      <w:r>
        <w:rPr>
          <w:rStyle w:val="CharStyle23"/>
          <w:i/>
          <w:iCs/>
          <w:lang w:val="en-US" w:eastAsia="en-US"/>
        </w:rPr>
        <w:t xml:space="preserve">№ 719 </w:t>
      </w:r>
      <w:r>
        <w:rPr>
          <w:rStyle w:val="CharStyle23"/>
          <w:i/>
          <w:iCs/>
        </w:rPr>
        <w:t>должно безусловно применяться, независимо от того, когда на соответствующий товар Министерством промышленности и торговли Российской Федерации было выдано заключение.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  <w:rPr>
          <w:sz w:val="28"/>
          <w:szCs w:val="28"/>
        </w:rPr>
      </w:pPr>
      <w:r>
        <w:rPr>
          <w:rStyle w:val="CharStyle23"/>
          <w:i/>
          <w:iCs/>
        </w:rPr>
        <w:t>Таким образом, заявка Заявителя Комиссией была отклонена правомерно</w:t>
      </w:r>
      <w:r>
        <w:rPr>
          <w:rStyle w:val="CharStyle23"/>
          <w:i/>
          <w:iCs/>
          <w:color w:val="1C1C21"/>
          <w:lang w:val="en-US" w:eastAsia="en-US"/>
        </w:rPr>
        <w:t>.</w:t>
      </w:r>
      <w:r>
        <w:rPr>
          <w:rStyle w:val="CharStyle23"/>
          <w:i/>
          <w:iCs/>
          <w:lang w:val="en-US" w:eastAsia="en-US"/>
        </w:rPr>
        <w:t>..»</w:t>
      </w:r>
      <w:r>
        <w:rPr>
          <w:rStyle w:val="CharStyle23"/>
          <w:sz w:val="28"/>
          <w:szCs w:val="28"/>
          <w:lang w:val="en-US" w:eastAsia="en-US"/>
        </w:rPr>
        <w:t xml:space="preserve"> </w:t>
      </w:r>
      <w:r>
        <w:rPr>
          <w:rStyle w:val="CharStyle23"/>
          <w:sz w:val="28"/>
          <w:szCs w:val="28"/>
        </w:rPr>
        <w:t>(выдержка из возражений Уполномоченного органа).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Крымским межрегиональным УФАС России установлено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880"/>
        <w:jc w:val="both"/>
      </w:pPr>
      <w:r>
        <w:rPr>
          <w:rStyle w:val="CharStyle18"/>
        </w:rPr>
        <w:t>Согласно извещению Заказчиком закупается следующий товар: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23"/>
          <w:b/>
          <w:bCs/>
          <w:i/>
          <w:iCs/>
        </w:rPr>
        <w:t>Объект закупки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Style w:val="CharStyle23"/>
          <w:i/>
          <w:iCs/>
          <w:lang w:val="en-US" w:eastAsia="en-US"/>
        </w:rPr>
        <w:t xml:space="preserve">31.09.11.130-00000002 </w:t>
      </w:r>
      <w:r>
        <w:rPr>
          <w:rStyle w:val="CharStyle23"/>
          <w:i/>
          <w:iCs/>
        </w:rPr>
        <w:t>Полка навесная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Style w:val="CharStyle23"/>
          <w:i/>
          <w:iCs/>
          <w:lang w:val="en-US" w:eastAsia="en-US"/>
        </w:rPr>
        <w:t xml:space="preserve">31.09.11.120 </w:t>
      </w:r>
      <w:r>
        <w:rPr>
          <w:rStyle w:val="CharStyle23"/>
          <w:i/>
          <w:iCs/>
        </w:rPr>
        <w:t>Стойка для приборов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Style w:val="CharStyle23"/>
          <w:i/>
          <w:iCs/>
          <w:lang w:val="en-US" w:eastAsia="en-US"/>
        </w:rPr>
        <w:t xml:space="preserve">31.09.11.120-00000006 </w:t>
      </w:r>
      <w:r>
        <w:rPr>
          <w:rStyle w:val="CharStyle23"/>
          <w:i/>
          <w:iCs/>
        </w:rPr>
        <w:t>Стеллаж складской металлический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Style w:val="CharStyle23"/>
          <w:i/>
          <w:iCs/>
          <w:lang w:val="en-US" w:eastAsia="en-US"/>
        </w:rPr>
        <w:t xml:space="preserve">31.09.11.120-00000006 </w:t>
      </w:r>
      <w:r>
        <w:rPr>
          <w:rStyle w:val="CharStyle23"/>
          <w:i/>
          <w:iCs/>
        </w:rPr>
        <w:t>Стеллаж складской металлический</w:t>
      </w:r>
    </w:p>
    <w:p>
      <w:pPr>
        <w:pStyle w:val="Style22"/>
        <w:keepNext w:val="0"/>
        <w:keepLines w:val="0"/>
        <w:widowControl w:val="0"/>
        <w:numPr>
          <w:ilvl w:val="3"/>
          <w:numId w:val="13"/>
        </w:numPr>
        <w:shd w:val="clear" w:color="auto" w:fill="auto"/>
        <w:tabs>
          <w:tab w:pos="1534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rStyle w:val="CharStyle23"/>
          <w:i/>
          <w:iCs/>
          <w:lang w:val="en-US" w:eastAsia="en-US"/>
        </w:rPr>
        <w:t xml:space="preserve">00000004 </w:t>
      </w:r>
      <w:r>
        <w:rPr>
          <w:rStyle w:val="CharStyle23"/>
          <w:i/>
          <w:iCs/>
        </w:rPr>
        <w:t>Машина овощерезательная электрическая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Style w:val="CharStyle23"/>
          <w:i/>
          <w:iCs/>
          <w:lang w:val="en-US" w:eastAsia="en-US"/>
        </w:rPr>
        <w:t xml:space="preserve">31.09.11.120-00000006 </w:t>
      </w:r>
      <w:r>
        <w:rPr>
          <w:rStyle w:val="CharStyle23"/>
          <w:i/>
          <w:iCs/>
        </w:rPr>
        <w:t>Стеллаж складской металлический</w:t>
      </w:r>
    </w:p>
    <w:p>
      <w:pPr>
        <w:pStyle w:val="Style22"/>
        <w:keepNext w:val="0"/>
        <w:keepLines w:val="0"/>
        <w:widowControl w:val="0"/>
        <w:numPr>
          <w:ilvl w:val="3"/>
          <w:numId w:val="13"/>
        </w:numPr>
        <w:shd w:val="clear" w:color="auto" w:fill="auto"/>
        <w:tabs>
          <w:tab w:pos="1534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rStyle w:val="CharStyle23"/>
          <w:i/>
          <w:iCs/>
          <w:lang w:val="en-US" w:eastAsia="en-US"/>
        </w:rPr>
        <w:t xml:space="preserve">00000003 </w:t>
      </w:r>
      <w:r>
        <w:rPr>
          <w:rStyle w:val="CharStyle23"/>
          <w:i/>
          <w:iCs/>
        </w:rPr>
        <w:t>Камера охлаждения</w:t>
      </w:r>
    </w:p>
    <w:p>
      <w:pPr>
        <w:pStyle w:val="Style22"/>
        <w:keepNext w:val="0"/>
        <w:keepLines w:val="0"/>
        <w:widowControl w:val="0"/>
        <w:numPr>
          <w:ilvl w:val="3"/>
          <w:numId w:val="13"/>
        </w:numPr>
        <w:shd w:val="clear" w:color="auto" w:fill="auto"/>
        <w:tabs>
          <w:tab w:pos="1534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rStyle w:val="CharStyle23"/>
          <w:i/>
          <w:iCs/>
          <w:lang w:val="en-US" w:eastAsia="en-US"/>
        </w:rPr>
        <w:t xml:space="preserve">00000003 </w:t>
      </w:r>
      <w:r>
        <w:rPr>
          <w:rStyle w:val="CharStyle23"/>
          <w:i/>
          <w:iCs/>
        </w:rPr>
        <w:t>Камера охлаждения</w:t>
      </w:r>
    </w:p>
    <w:p>
      <w:pPr>
        <w:pStyle w:val="Style22"/>
        <w:keepNext w:val="0"/>
        <w:keepLines w:val="0"/>
        <w:widowControl w:val="0"/>
        <w:numPr>
          <w:ilvl w:val="3"/>
          <w:numId w:val="13"/>
        </w:numPr>
        <w:shd w:val="clear" w:color="auto" w:fill="auto"/>
        <w:tabs>
          <w:tab w:pos="1534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rStyle w:val="CharStyle23"/>
          <w:i/>
          <w:iCs/>
          <w:lang w:val="en-US" w:eastAsia="en-US"/>
        </w:rPr>
        <w:t xml:space="preserve">00000002 </w:t>
      </w:r>
      <w:r>
        <w:rPr>
          <w:rStyle w:val="CharStyle23"/>
          <w:i/>
          <w:iCs/>
        </w:rPr>
        <w:t>Машина овощерезательная электрическая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Style w:val="CharStyle23"/>
          <w:i/>
          <w:iCs/>
          <w:lang w:val="en-US" w:eastAsia="en-US"/>
        </w:rPr>
        <w:t xml:space="preserve">31.09.11.190 </w:t>
      </w:r>
      <w:r>
        <w:rPr>
          <w:rStyle w:val="CharStyle23"/>
          <w:i/>
          <w:iCs/>
        </w:rPr>
        <w:t>Тележка-шпилька для гастроемкостей</w:t>
      </w:r>
    </w:p>
    <w:p>
      <w:pPr>
        <w:pStyle w:val="Style22"/>
        <w:keepNext w:val="0"/>
        <w:keepLines w:val="0"/>
        <w:widowControl w:val="0"/>
        <w:numPr>
          <w:ilvl w:val="3"/>
          <w:numId w:val="15"/>
        </w:numPr>
        <w:shd w:val="clear" w:color="auto" w:fill="auto"/>
        <w:tabs>
          <w:tab w:pos="1549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rStyle w:val="CharStyle23"/>
          <w:i/>
          <w:iCs/>
          <w:lang w:val="en-US" w:eastAsia="en-US"/>
        </w:rPr>
        <w:t xml:space="preserve">00000002 </w:t>
      </w:r>
      <w:r>
        <w:rPr>
          <w:rStyle w:val="CharStyle23"/>
          <w:i/>
          <w:iCs/>
        </w:rPr>
        <w:t>Пароконвектомат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23"/>
          <w:i/>
          <w:iCs/>
          <w:lang w:val="en-US" w:eastAsia="en-US"/>
        </w:rPr>
        <w:t xml:space="preserve">31.09.11.190 </w:t>
      </w:r>
      <w:r>
        <w:rPr>
          <w:rStyle w:val="CharStyle23"/>
          <w:i/>
          <w:iCs/>
        </w:rPr>
        <w:t>Тележка вкатная для пароконвектомата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 xml:space="preserve">Также, Заказчиком в извещении в соответствии с Постановлением </w:t>
      </w:r>
      <w:r>
        <w:rPr>
          <w:rStyle w:val="CharStyle18"/>
          <w:lang w:val="en-US" w:eastAsia="en-US"/>
        </w:rPr>
        <w:t xml:space="preserve">№1875 </w:t>
      </w:r>
      <w:r>
        <w:rPr>
          <w:rStyle w:val="CharStyle18"/>
        </w:rPr>
        <w:t>установлен запрет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 xml:space="preserve">В силу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 xml:space="preserve">Закона о контрактной системе при осуществлении закупки товара, если Правительством Российской Федерации установлен предусмотренный подпунктом "а"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>настоящей статьи запрет закупок товара:</w:t>
      </w:r>
    </w:p>
    <w:p>
      <w:pPr>
        <w:pStyle w:val="Style1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1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заявка на участие в закупке, содержащая предложение о поставке такого товара, происходящего из иностранного государства, подлежит отклонению в соответствии с настоящим Федеральным законом;</w:t>
      </w:r>
    </w:p>
    <w:p>
      <w:pPr>
        <w:pStyle w:val="Style1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051" w:val="left"/>
        </w:tabs>
        <w:bidi w:val="0"/>
        <w:spacing w:before="0" w:after="140" w:line="240" w:lineRule="auto"/>
        <w:ind w:left="0" w:right="0" w:firstLine="880"/>
        <w:jc w:val="both"/>
      </w:pPr>
      <w:r>
        <w:rPr>
          <w:rStyle w:val="CharStyle18"/>
        </w:rPr>
        <w:t>заключение контракта на поставку такого товара, происходящего из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иностранного государства, с единственным поставщиком не допускается;</w:t>
      </w:r>
    </w:p>
    <w:p>
      <w:pPr>
        <w:pStyle w:val="Style1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6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8"/>
        </w:rPr>
        <w:t>при исполнении контракта замена такого товара на происходящий из иностранного государства товар, в отношении которого установлен данный запрет, не допускается;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Согласно подпункту а пункта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Постановления </w:t>
      </w:r>
      <w:r>
        <w:rPr>
          <w:rStyle w:val="CharStyle18"/>
          <w:lang w:val="en-US" w:eastAsia="en-US"/>
        </w:rPr>
        <w:t xml:space="preserve">№1875 </w:t>
      </w:r>
      <w:r>
        <w:rPr>
          <w:rStyle w:val="CharStyle18"/>
        </w:rPr>
        <w:t>установлено, что 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1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) для подтверждения происхождения товаров, указанных в позициях </w:t>
      </w:r>
      <w:r>
        <w:rPr>
          <w:rStyle w:val="CharStyle18"/>
          <w:lang w:val="en-US" w:eastAsia="en-US"/>
        </w:rPr>
        <w:t xml:space="preserve">1 - 145 </w:t>
      </w:r>
      <w:r>
        <w:rPr>
          <w:rStyle w:val="CharStyle18"/>
        </w:rPr>
        <w:t xml:space="preserve">приложения </w:t>
      </w:r>
      <w:r>
        <w:rPr>
          <w:rStyle w:val="CharStyle18"/>
          <w:lang w:val="en-US" w:eastAsia="en-US"/>
        </w:rPr>
        <w:t xml:space="preserve">N 1 </w:t>
      </w:r>
      <w:r>
        <w:rPr>
          <w:rStyle w:val="CharStyle18"/>
        </w:rPr>
        <w:t xml:space="preserve">к настоящему постановлению, позициях </w:t>
      </w:r>
      <w:r>
        <w:rPr>
          <w:rStyle w:val="CharStyle18"/>
          <w:lang w:val="en-US" w:eastAsia="en-US"/>
        </w:rPr>
        <w:t xml:space="preserve">1 - 433 </w:t>
      </w:r>
      <w:r>
        <w:rPr>
          <w:rStyle w:val="CharStyle18"/>
        </w:rPr>
        <w:t xml:space="preserve">приложения </w:t>
      </w:r>
      <w:r>
        <w:rPr>
          <w:rStyle w:val="CharStyle18"/>
          <w:lang w:val="en-US" w:eastAsia="en-US"/>
        </w:rPr>
        <w:t xml:space="preserve">N 2 </w:t>
      </w:r>
      <w:r>
        <w:rPr>
          <w:rStyle w:val="CharStyle18"/>
        </w:rPr>
        <w:t xml:space="preserve">к настоящему постановлению, приложении </w:t>
      </w:r>
      <w:r>
        <w:rPr>
          <w:rStyle w:val="CharStyle18"/>
          <w:lang w:val="en-US" w:eastAsia="en-US"/>
        </w:rPr>
        <w:t xml:space="preserve">N 3 </w:t>
      </w:r>
      <w:r>
        <w:rPr>
          <w:rStyle w:val="CharStyle18"/>
        </w:rPr>
        <w:t xml:space="preserve">к настоящему постановлению, из Российской Федерации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8"/>
          <w:lang w:val="en-US" w:eastAsia="en-US"/>
        </w:rPr>
        <w:t xml:space="preserve">17.1 </w:t>
      </w:r>
      <w:r>
        <w:rPr>
          <w:rStyle w:val="CharStyle18"/>
        </w:rPr>
        <w:t>Федерального закона "О промышленной политике в Российской Федерации", содержащей в том числе: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8"/>
          <w:lang w:val="en-US" w:eastAsia="en-US"/>
        </w:rPr>
        <w:t xml:space="preserve">17 </w:t>
      </w:r>
      <w:r>
        <w:rPr>
          <w:rStyle w:val="CharStyle18"/>
        </w:rPr>
        <w:t xml:space="preserve">июля </w:t>
      </w:r>
      <w:r>
        <w:rPr>
          <w:rStyle w:val="CharStyle18"/>
          <w:lang w:val="en-US" w:eastAsia="en-US"/>
        </w:rPr>
        <w:t xml:space="preserve">2015 </w:t>
      </w:r>
      <w:r>
        <w:rPr>
          <w:rStyle w:val="CharStyle18"/>
        </w:rPr>
        <w:t xml:space="preserve">г. </w:t>
      </w:r>
      <w:r>
        <w:rPr>
          <w:rStyle w:val="CharStyle18"/>
          <w:lang w:val="en-US" w:eastAsia="en-US"/>
        </w:rPr>
        <w:t xml:space="preserve">N 719 </w:t>
      </w:r>
      <w:r>
        <w:rPr>
          <w:rStyle w:val="CharStyle18"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8"/>
          <w:lang w:val="en-US" w:eastAsia="en-US"/>
        </w:rPr>
        <w:t xml:space="preserve">17 </w:t>
      </w:r>
      <w:r>
        <w:rPr>
          <w:rStyle w:val="CharStyle18"/>
        </w:rPr>
        <w:t xml:space="preserve">июля </w:t>
      </w:r>
      <w:r>
        <w:rPr>
          <w:rStyle w:val="CharStyle18"/>
          <w:lang w:val="en-US" w:eastAsia="en-US"/>
        </w:rPr>
        <w:t xml:space="preserve">2015 </w:t>
      </w:r>
      <w:r>
        <w:rPr>
          <w:rStyle w:val="CharStyle18"/>
        </w:rPr>
        <w:t xml:space="preserve">г. </w:t>
      </w:r>
      <w:r>
        <w:rPr>
          <w:rStyle w:val="CharStyle18"/>
          <w:lang w:val="en-US" w:eastAsia="en-US"/>
        </w:rPr>
        <w:t xml:space="preserve">N 719 </w:t>
      </w:r>
      <w:r>
        <w:rPr>
          <w:rStyle w:val="CharStyle18"/>
        </w:rPr>
        <w:t>"О подтверждении производства российской промышленной продукции" для целей осуществления закупок;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8"/>
          <w:lang w:val="en-US" w:eastAsia="en-US"/>
        </w:rPr>
        <w:t xml:space="preserve">17 </w:t>
      </w:r>
      <w:r>
        <w:rPr>
          <w:rStyle w:val="CharStyle18"/>
        </w:rPr>
        <w:t xml:space="preserve">июля </w:t>
      </w:r>
      <w:r>
        <w:rPr>
          <w:rStyle w:val="CharStyle18"/>
          <w:lang w:val="en-US" w:eastAsia="en-US"/>
        </w:rPr>
        <w:t xml:space="preserve">2015 </w:t>
      </w:r>
      <w:r>
        <w:rPr>
          <w:rStyle w:val="CharStyle18"/>
        </w:rPr>
        <w:t xml:space="preserve">г. </w:t>
      </w:r>
      <w:r>
        <w:rPr>
          <w:rStyle w:val="CharStyle18"/>
          <w:lang w:val="en-US" w:eastAsia="en-US"/>
        </w:rPr>
        <w:t xml:space="preserve">N 719 </w:t>
      </w:r>
      <w:r>
        <w:rPr>
          <w:rStyle w:val="CharStyle18"/>
        </w:rPr>
        <w:t>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>Комиссией Крымского межрегионального УФАС России, в ходе изучения заявки Заявителя установлено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>Заявителем для подтверждения страны происхождения товара в составе заявки предоставлены следующие реестровые записи:</w:t>
      </w:r>
    </w:p>
    <w:p>
      <w:pPr>
        <w:pStyle w:val="Style1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Товар </w:t>
      </w:r>
      <w:r>
        <w:rPr>
          <w:rStyle w:val="CharStyle18"/>
          <w:lang w:val="en-US" w:eastAsia="en-US"/>
        </w:rPr>
        <w:t xml:space="preserve">№1 </w:t>
      </w:r>
      <w:r>
        <w:rPr>
          <w:rStyle w:val="CharStyle18"/>
        </w:rPr>
        <w:t xml:space="preserve">наименование товара: Полка навесная, Реестровый номер </w:t>
      </w:r>
      <w:r>
        <w:rPr>
          <w:rStyle w:val="CharStyle18"/>
          <w:lang w:val="en-US" w:eastAsia="en-US"/>
        </w:rPr>
        <w:t>– 10409555,</w:t>
      </w:r>
    </w:p>
    <w:p>
      <w:pPr>
        <w:pStyle w:val="Style1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Товар </w:t>
      </w:r>
      <w:r>
        <w:rPr>
          <w:rStyle w:val="CharStyle18"/>
          <w:lang w:val="en-US" w:eastAsia="en-US"/>
        </w:rPr>
        <w:t xml:space="preserve">№ 2 </w:t>
      </w:r>
      <w:r>
        <w:rPr>
          <w:rStyle w:val="CharStyle18"/>
        </w:rPr>
        <w:t xml:space="preserve">наименование товара: Стойка для приборов, Реестровый номер </w:t>
      </w:r>
      <w:r>
        <w:rPr>
          <w:rStyle w:val="CharStyle18"/>
          <w:lang w:val="en-US" w:eastAsia="en-US"/>
        </w:rPr>
        <w:t>- 10409541,</w:t>
      </w:r>
    </w:p>
    <w:p>
      <w:pPr>
        <w:pStyle w:val="Style1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Товар </w:t>
      </w:r>
      <w:r>
        <w:rPr>
          <w:rStyle w:val="CharStyle18"/>
          <w:lang w:val="en-US" w:eastAsia="en-US"/>
        </w:rPr>
        <w:t xml:space="preserve">№ 3 </w:t>
      </w:r>
      <w:r>
        <w:rPr>
          <w:rStyle w:val="CharStyle18"/>
        </w:rPr>
        <w:t xml:space="preserve">наименование товара: Стеллаж складской металлический, Реестровый номер </w:t>
      </w:r>
      <w:r>
        <w:rPr>
          <w:rStyle w:val="CharStyle18"/>
          <w:lang w:val="en-US" w:eastAsia="en-US"/>
        </w:rPr>
        <w:t>- 10409528,</w:t>
      </w:r>
    </w:p>
    <w:p>
      <w:pPr>
        <w:pStyle w:val="Style1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Товар </w:t>
      </w:r>
      <w:r>
        <w:rPr>
          <w:rStyle w:val="CharStyle18"/>
          <w:lang w:val="en-US" w:eastAsia="en-US"/>
        </w:rPr>
        <w:t xml:space="preserve">№4 </w:t>
      </w:r>
      <w:r>
        <w:rPr>
          <w:rStyle w:val="CharStyle18"/>
        </w:rPr>
        <w:t xml:space="preserve">наименование товара: Стеллаж складской металлический, Реестровый номер </w:t>
      </w:r>
      <w:r>
        <w:rPr>
          <w:rStyle w:val="CharStyle18"/>
          <w:lang w:val="en-US" w:eastAsia="en-US"/>
        </w:rPr>
        <w:t>- 10409529,</w:t>
      </w:r>
    </w:p>
    <w:p>
      <w:pPr>
        <w:pStyle w:val="Style1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Товар </w:t>
      </w:r>
      <w:r>
        <w:rPr>
          <w:rStyle w:val="CharStyle18"/>
          <w:lang w:val="en-US" w:eastAsia="en-US"/>
        </w:rPr>
        <w:t xml:space="preserve">№6 </w:t>
      </w:r>
      <w:r>
        <w:rPr>
          <w:rStyle w:val="CharStyle18"/>
        </w:rPr>
        <w:t xml:space="preserve">наименование товара: Стеллаж складской металлический, Реестровый номер </w:t>
      </w:r>
      <w:r>
        <w:rPr>
          <w:rStyle w:val="CharStyle18"/>
          <w:lang w:val="en-US" w:eastAsia="en-US"/>
        </w:rPr>
        <w:t>- 10409529,</w:t>
      </w:r>
    </w:p>
    <w:p>
      <w:pPr>
        <w:pStyle w:val="Style1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Товар </w:t>
      </w:r>
      <w:r>
        <w:rPr>
          <w:rStyle w:val="CharStyle18"/>
          <w:lang w:val="en-US" w:eastAsia="en-US"/>
        </w:rPr>
        <w:t xml:space="preserve">№10 </w:t>
      </w:r>
      <w:r>
        <w:rPr>
          <w:rStyle w:val="CharStyle18"/>
        </w:rPr>
        <w:t xml:space="preserve">наименование товара: Тележка-шпилька для гастроемкостей, Реестровый номер </w:t>
      </w:r>
      <w:r>
        <w:rPr>
          <w:rStyle w:val="CharStyle18"/>
          <w:lang w:val="en-US" w:eastAsia="en-US"/>
        </w:rPr>
        <w:t>- 10409554,</w:t>
      </w:r>
    </w:p>
    <w:p>
      <w:pPr>
        <w:pStyle w:val="Style1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 xml:space="preserve">Товар </w:t>
      </w:r>
      <w:r>
        <w:rPr>
          <w:rStyle w:val="CharStyle18"/>
          <w:lang w:val="en-US" w:eastAsia="en-US"/>
        </w:rPr>
        <w:t xml:space="preserve">№12 </w:t>
      </w:r>
      <w:r>
        <w:rPr>
          <w:rStyle w:val="CharStyle18"/>
        </w:rPr>
        <w:t xml:space="preserve">наименование товара: Тележка вкатная для пароконвектомата, Реестровый номер </w:t>
      </w:r>
      <w:r>
        <w:rPr>
          <w:rStyle w:val="CharStyle18"/>
          <w:lang w:val="en-US" w:eastAsia="en-US"/>
        </w:rPr>
        <w:t>- 10409537.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>Комиссией Крымского межрегионального УФАС России установлено, что выписки из реестра российской промышленной продукции, предоставленные Заявителем в качестве подтверждения страны происхождения товара, не содержат информацию о совокупном количестве баллов.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 xml:space="preserve">Заявитель полагает, что признание его заявки на участие в закупке несоответствующей требованиям извещения по вышеуказанному основанию неправомерно, поскольку несмотря на отсутствие в выписках информации о совокупном количестве баллов, с учетом положений пункта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Постановления Правительства от </w:t>
      </w:r>
      <w:r>
        <w:rPr>
          <w:rStyle w:val="CharStyle18"/>
          <w:lang w:val="en-US" w:eastAsia="en-US"/>
        </w:rPr>
        <w:t xml:space="preserve">17.05.2024 № 610 </w:t>
      </w:r>
      <w:r>
        <w:rPr>
          <w:rStyle w:val="CharStyle18"/>
        </w:rPr>
        <w:t xml:space="preserve">«О внесении изменений в постановление Правительства Российской Федерации от </w:t>
      </w:r>
      <w:r>
        <w:rPr>
          <w:rStyle w:val="CharStyle18"/>
          <w:lang w:val="en-US" w:eastAsia="en-US"/>
        </w:rPr>
        <w:t xml:space="preserve">17.07.2015 </w:t>
      </w:r>
      <w:r>
        <w:rPr>
          <w:rStyle w:val="CharStyle18"/>
        </w:rPr>
        <w:t xml:space="preserve">г. </w:t>
      </w:r>
      <w:r>
        <w:rPr>
          <w:rStyle w:val="CharStyle18"/>
          <w:lang w:val="en-US" w:eastAsia="en-US"/>
        </w:rPr>
        <w:t xml:space="preserve">№ 719» </w:t>
      </w:r>
      <w:r>
        <w:rPr>
          <w:rStyle w:val="CharStyle18"/>
        </w:rPr>
        <w:t xml:space="preserve">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Постановление </w:t>
      </w:r>
      <w:r>
        <w:rPr>
          <w:rStyle w:val="CharStyle18"/>
          <w:lang w:val="en-US" w:eastAsia="en-US"/>
        </w:rPr>
        <w:t xml:space="preserve">№ 610) </w:t>
      </w:r>
      <w:r>
        <w:rPr>
          <w:rStyle w:val="CharStyle18"/>
        </w:rPr>
        <w:t>неуказание баллов не является нарушением, так как вышеуказанные заключения действительны до окончания установленного срока их действия.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 xml:space="preserve">Комиссия отмечает, что согласно пп. «а» п.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Постановления </w:t>
      </w:r>
      <w:r>
        <w:rPr>
          <w:rStyle w:val="CharStyle18"/>
          <w:lang w:val="en-US" w:eastAsia="en-US"/>
        </w:rPr>
        <w:t xml:space="preserve">№ 1875 </w:t>
      </w:r>
      <w:r>
        <w:rPr>
          <w:rStyle w:val="CharStyle18"/>
        </w:rPr>
        <w:t>информацией и документами, подтверждающими страну происхождения товара из Российской Федерации, являются номер реестровой записи из реестра российской промышленной продукции, содержащий в том числе: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РФ от </w:t>
      </w:r>
      <w:r>
        <w:rPr>
          <w:rStyle w:val="CharStyle18"/>
          <w:lang w:val="en-US" w:eastAsia="en-US"/>
        </w:rPr>
        <w:t xml:space="preserve">17.07.2015 № 719 </w:t>
      </w:r>
      <w:r>
        <w:rPr>
          <w:rStyle w:val="CharStyle18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РФ от </w:t>
      </w:r>
      <w:r>
        <w:rPr>
          <w:rStyle w:val="CharStyle18"/>
          <w:lang w:val="en-US" w:eastAsia="en-US"/>
        </w:rPr>
        <w:t xml:space="preserve">17.07.2015 № 719 </w:t>
      </w:r>
      <w:r>
        <w:rPr>
          <w:rStyle w:val="CharStyle18"/>
        </w:rPr>
        <w:t xml:space="preserve">«О подтверждении производства российской промышленной продукции» для целей осуществления закупок; информацию об уровне радиоэлектронной продукции (для товара, являющегося в соответствии с постановлением Правительства РФ от </w:t>
      </w:r>
      <w:r>
        <w:rPr>
          <w:rStyle w:val="CharStyle18"/>
          <w:lang w:val="en-US" w:eastAsia="en-US"/>
        </w:rPr>
        <w:t xml:space="preserve">17.07.2015 № 719 </w:t>
      </w:r>
      <w:r>
        <w:rPr>
          <w:rStyle w:val="CharStyle18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 xml:space="preserve">Постановлением Правительства РФ от </w:t>
      </w:r>
      <w:r>
        <w:rPr>
          <w:rStyle w:val="CharStyle18"/>
          <w:lang w:val="en-US" w:eastAsia="en-US"/>
        </w:rPr>
        <w:t xml:space="preserve">17.07.2015 № 719 </w:t>
      </w:r>
      <w:r>
        <w:rPr>
          <w:rStyle w:val="CharStyle18"/>
        </w:rPr>
        <w:t xml:space="preserve">«О подтверждении производства промышленной продукции на территории Российской Федерации»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Постановление </w:t>
      </w:r>
      <w:r>
        <w:rPr>
          <w:rStyle w:val="CharStyle18"/>
          <w:lang w:val="en-US" w:eastAsia="en-US"/>
        </w:rPr>
        <w:t xml:space="preserve">№ 719) </w:t>
      </w:r>
      <w:r>
        <w:rPr>
          <w:rStyle w:val="CharStyle18"/>
        </w:rPr>
        <w:t>установлены критерии, которые являются подтверждением производства промышленной продукции на территории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 xml:space="preserve">Так, в соответствии с требованиями к промышленной продукции, предъявляемыми в целях ее отнесения к продукции, произведенной на территории Российской Федерации, являющимися Приложением к Постановлению </w:t>
      </w:r>
      <w:r>
        <w:rPr>
          <w:rStyle w:val="CharStyle18"/>
          <w:lang w:val="en-US" w:eastAsia="en-US"/>
        </w:rPr>
        <w:t xml:space="preserve">№ 719 </w:t>
      </w:r>
      <w:r>
        <w:rPr>
          <w:rStyle w:val="CharStyle18"/>
        </w:rPr>
        <w:t xml:space="preserve">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Требования), закупаемые товары включены в раздел </w:t>
      </w:r>
      <w:r>
        <w:rPr>
          <w:rStyle w:val="CharStyle18"/>
          <w:lang w:val="en-US" w:eastAsia="en-US"/>
        </w:rPr>
        <w:t xml:space="preserve">XI </w:t>
      </w:r>
      <w:r>
        <w:rPr>
          <w:rStyle w:val="CharStyle18"/>
        </w:rPr>
        <w:t>«Продукция мебельной и деревообрабатывающей промышленности» Требований.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18"/>
        </w:rPr>
        <w:t xml:space="preserve">Пунктом </w:t>
      </w:r>
      <w:r>
        <w:rPr>
          <w:rStyle w:val="CharStyle18"/>
          <w:lang w:val="en-US" w:eastAsia="en-US"/>
        </w:rPr>
        <w:t xml:space="preserve">52 </w:t>
      </w:r>
      <w:r>
        <w:rPr>
          <w:rStyle w:val="CharStyle18"/>
        </w:rPr>
        <w:t xml:space="preserve">примечаний к Постановлению </w:t>
      </w:r>
      <w:r>
        <w:rPr>
          <w:rStyle w:val="CharStyle18"/>
          <w:lang w:val="en-US" w:eastAsia="en-US"/>
        </w:rPr>
        <w:t xml:space="preserve">№ 719 </w:t>
      </w:r>
      <w:r>
        <w:rPr>
          <w:rStyle w:val="CharStyle18"/>
        </w:rPr>
        <w:t xml:space="preserve">определено, что для целей осуществления закупок продукции, включенной в раздел </w:t>
      </w:r>
      <w:r>
        <w:rPr>
          <w:rStyle w:val="CharStyle18"/>
          <w:lang w:val="en-US" w:eastAsia="en-US"/>
        </w:rPr>
        <w:t xml:space="preserve">XI </w:t>
      </w:r>
      <w:r>
        <w:rPr>
          <w:rStyle w:val="CharStyle18"/>
        </w:rPr>
        <w:t>настоящего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 xml:space="preserve">приложения, для обеспечения государственных и муниципальных нужд в рамках Закона о контрактной системе, предусматривающих в качестве требования наличие реестровой записи реестра российской промышленной продукции, в отношении продукции мебельной и деревоперерабатывающей промышленности, при производстве указанной продукции должны выполняться требования и технологические операции, предусмотренные разделом </w:t>
      </w:r>
      <w:r>
        <w:rPr>
          <w:rStyle w:val="CharStyle18"/>
          <w:lang w:val="en-US" w:eastAsia="en-US"/>
        </w:rPr>
        <w:t xml:space="preserve">XI </w:t>
      </w:r>
      <w:r>
        <w:rPr>
          <w:rStyle w:val="CharStyle18"/>
        </w:rPr>
        <w:t>настоящего приложения, обеспечивающие достижение следующего минимально возможного количества баллов в части товарных позиций: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  <w:lang w:val="en-US" w:eastAsia="en-US"/>
        </w:rPr>
        <w:t xml:space="preserve">31.01.11 </w:t>
      </w:r>
      <w:r>
        <w:rPr>
          <w:rStyle w:val="CharStyle18"/>
        </w:rPr>
        <w:t xml:space="preserve">«Мебель металлическая для офисов», </w:t>
      </w:r>
      <w:r>
        <w:rPr>
          <w:rStyle w:val="CharStyle18"/>
          <w:lang w:val="en-US" w:eastAsia="en-US"/>
        </w:rPr>
        <w:t xml:space="preserve">31.03.11.120 </w:t>
      </w:r>
      <w:r>
        <w:rPr>
          <w:rStyle w:val="CharStyle18"/>
        </w:rPr>
        <w:t xml:space="preserve">«Основы матрасные из металлического каркаса», </w:t>
      </w:r>
      <w:r>
        <w:rPr>
          <w:rStyle w:val="CharStyle18"/>
          <w:lang w:val="en-US" w:eastAsia="en-US"/>
        </w:rPr>
        <w:t xml:space="preserve">31.09.11 </w:t>
      </w:r>
      <w:r>
        <w:rPr>
          <w:rStyle w:val="CharStyle18"/>
        </w:rPr>
        <w:t xml:space="preserve">«Мебель металлическая, не включенная в другие группировки»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не менее </w:t>
      </w:r>
      <w:r>
        <w:rPr>
          <w:rStyle w:val="CharStyle18"/>
          <w:lang w:val="en-US" w:eastAsia="en-US"/>
        </w:rPr>
        <w:t xml:space="preserve">50 </w:t>
      </w:r>
      <w:r>
        <w:rPr>
          <w:rStyle w:val="CharStyle18"/>
        </w:rPr>
        <w:t>баллов;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>Таким образом, требования о совокупном количестве баллов за выполнение (освоение) на территории Российской Федерации соответствующих операций (условий) по закупаемым в рамках рассматриваемой закупки товарам предусмотрены.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Заявитель ссылается на пункт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Постановления </w:t>
      </w:r>
      <w:r>
        <w:rPr>
          <w:rStyle w:val="CharStyle18"/>
          <w:lang w:val="en-US" w:eastAsia="en-US"/>
        </w:rPr>
        <w:t xml:space="preserve">№ 610, </w:t>
      </w:r>
      <w:r>
        <w:rPr>
          <w:rStyle w:val="CharStyle18"/>
        </w:rPr>
        <w:t xml:space="preserve">согласно которому выданные Министерством промышленности и торговли Российской Федерации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Минпромторг России) до даты вступления в силу указанного постановления заключения о подтверждении производства промышленной продукции на территории Российской Федерации в отношении продукции, включенной в разделы </w:t>
      </w:r>
      <w:r>
        <w:rPr>
          <w:rStyle w:val="CharStyle18"/>
          <w:lang w:val="en-US" w:eastAsia="en-US"/>
        </w:rPr>
        <w:t xml:space="preserve">II, III, V, VII, XI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XVII </w:t>
      </w:r>
      <w:r>
        <w:rPr>
          <w:rStyle w:val="CharStyle18"/>
        </w:rPr>
        <w:t xml:space="preserve">приложения к Постановлению </w:t>
      </w:r>
      <w:r>
        <w:rPr>
          <w:rStyle w:val="CharStyle18"/>
          <w:lang w:val="en-US" w:eastAsia="en-US"/>
        </w:rPr>
        <w:t xml:space="preserve">N 719, </w:t>
      </w:r>
      <w:r>
        <w:rPr>
          <w:rStyle w:val="CharStyle18"/>
        </w:rPr>
        <w:t>действительны до окончания установленного срока их действия.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Комиссия Управления считает необходимым отметить, что пунктом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Постановления </w:t>
      </w:r>
      <w:r>
        <w:rPr>
          <w:rStyle w:val="CharStyle18"/>
          <w:lang w:val="en-US" w:eastAsia="en-US"/>
        </w:rPr>
        <w:t xml:space="preserve">№ 610 </w:t>
      </w:r>
      <w:r>
        <w:rPr>
          <w:rStyle w:val="CharStyle18"/>
        </w:rPr>
        <w:t xml:space="preserve">урегулирован лишь срок действия указанных заключений в связи с вносимыми изменениями. При этом Постановление </w:t>
      </w:r>
      <w:r>
        <w:rPr>
          <w:rStyle w:val="CharStyle18"/>
          <w:lang w:val="en-US" w:eastAsia="en-US"/>
        </w:rPr>
        <w:t xml:space="preserve">№ 1875 </w:t>
      </w:r>
      <w:r>
        <w:rPr>
          <w:rStyle w:val="CharStyle18"/>
        </w:rPr>
        <w:t xml:space="preserve">устанавливает требование о представлении сведений о совокупном количестве баллов в случае, если такие баллы предусмотрены Постановлением </w:t>
      </w:r>
      <w:r>
        <w:rPr>
          <w:rStyle w:val="CharStyle18"/>
          <w:lang w:val="en-US" w:eastAsia="en-US"/>
        </w:rPr>
        <w:t>№ 719.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Письмом Минпромторга России от </w:t>
      </w:r>
      <w:r>
        <w:rPr>
          <w:rStyle w:val="CharStyle18"/>
          <w:lang w:val="en-US" w:eastAsia="en-US"/>
        </w:rPr>
        <w:t xml:space="preserve">22.02.2024 N </w:t>
      </w:r>
      <w:r>
        <w:rPr>
          <w:rStyle w:val="CharStyle18"/>
        </w:rPr>
        <w:t xml:space="preserve">КА-17291/07 установлено следующее: </w:t>
      </w:r>
      <w:r>
        <w:rPr>
          <w:rStyle w:val="CharStyle18"/>
          <w:i/>
          <w:iCs/>
        </w:rPr>
        <w:t xml:space="preserve">«Таким образом, с даты вступления в силу изменений в постановление </w:t>
      </w:r>
      <w:r>
        <w:rPr>
          <w:rStyle w:val="CharStyle18"/>
          <w:i/>
          <w:iCs/>
          <w:lang w:val="en-US" w:eastAsia="en-US"/>
        </w:rPr>
        <w:t xml:space="preserve">№ 719, </w:t>
      </w:r>
      <w:r>
        <w:rPr>
          <w:rStyle w:val="CharStyle18"/>
          <w:i/>
          <w:iCs/>
        </w:rPr>
        <w:t xml:space="preserve">предусматривающих введение балльной системы оценки уровня локализации специализированной техники, Заключения на такую промышленную продукцию, в которых отсутствует информация о совокупном количестве баллов за выполнение (освоение) на территории Российской Федерации соответствующих операций (условий), не могут быть использованы для подтверждения производства промышленной продукции на территории Российской Федерации в целях применения постановления </w:t>
      </w:r>
      <w:r>
        <w:rPr>
          <w:rStyle w:val="CharStyle18"/>
          <w:i/>
          <w:iCs/>
          <w:lang w:val="en-US" w:eastAsia="en-US"/>
        </w:rPr>
        <w:t>№ 616».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>Таким образом, ранее полученные заключения являются действующими, но требуют внесения соответствующих изменений с целью возможности их принятия и учета для целей участия в государственных и муниципальных закупках.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>На основании изложенного, комиссия по осуществлению закупок Уполномоченного органа при рассмотрении заявки Заявителя, действовала в пределах своих полномочий и правомерно отклонила заявку Заявителя.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>Ввиду вышеизложенного, в действиях комиссии Уполномоченного органа не установлено нарушений Закона о контрактной системе.</w:t>
      </w:r>
      <w:r>
        <w:br w:type="page"/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0"/>
        <w:jc w:val="left"/>
      </w:pPr>
      <w:bookmarkStart w:id="19" w:name="bookmark19"/>
      <w:r>
        <w:rPr>
          <w:rStyle w:val="CharStyle21"/>
        </w:rPr>
        <w:t xml:space="preserve">На основании изложенного, руководствуясь частью </w:t>
      </w:r>
      <w:r>
        <w:rPr>
          <w:rStyle w:val="CharStyle21"/>
          <w:lang w:val="en-US" w:eastAsia="en-US"/>
        </w:rPr>
        <w:t xml:space="preserve">15, 22 </w:t>
      </w:r>
      <w:r>
        <w:rPr>
          <w:rStyle w:val="CharStyle21"/>
        </w:rPr>
        <w:t xml:space="preserve">статьи </w:t>
      </w:r>
      <w:r>
        <w:rPr>
          <w:rStyle w:val="CharStyle21"/>
          <w:lang w:val="en-US" w:eastAsia="en-US"/>
        </w:rPr>
        <w:t xml:space="preserve">99, </w:t>
      </w:r>
      <w:r>
        <w:rPr>
          <w:rStyle w:val="CharStyle21"/>
        </w:rPr>
        <w:t xml:space="preserve">частью </w:t>
      </w:r>
      <w:r>
        <w:rPr>
          <w:rStyle w:val="CharStyle21"/>
          <w:lang w:val="en-US" w:eastAsia="en-US"/>
        </w:rPr>
        <w:t xml:space="preserve">8 </w:t>
      </w:r>
      <w:r>
        <w:rPr>
          <w:rStyle w:val="CharStyle21"/>
        </w:rPr>
        <w:t xml:space="preserve">статьи </w:t>
      </w:r>
      <w:r>
        <w:rPr>
          <w:rStyle w:val="CharStyle21"/>
          <w:lang w:val="en-US" w:eastAsia="en-US"/>
        </w:rPr>
        <w:t xml:space="preserve">106 </w:t>
      </w:r>
      <w:r>
        <w:rPr>
          <w:rStyle w:val="CharStyle21"/>
        </w:rPr>
        <w:t>Закона о контрактной системе,</w:t>
      </w:r>
      <w:bookmarkEnd w:id="19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bookmarkStart w:id="21" w:name="bookmark21"/>
      <w:r>
        <w:rPr>
          <w:rStyle w:val="CharStyle21"/>
        </w:rPr>
        <w:t>РЕШИЛА</w:t>
      </w:r>
      <w:bookmarkEnd w:id="21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left"/>
      </w:pPr>
      <w:bookmarkStart w:id="23" w:name="bookmark23"/>
      <w:r>
        <w:rPr>
          <w:rStyle w:val="CharStyle21"/>
        </w:rPr>
        <w:t>Признать жалобу Заявителя необоснованной.</w:t>
      </w:r>
      <w:bookmarkEnd w:id="23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bookmarkStart w:id="25" w:name="bookmark25"/>
      <w:r>
        <w:rPr>
          <w:rStyle w:val="CharStyle21"/>
        </w:rPr>
        <w:t>Настоящее решение может быть обжаловано в судебном порядке в течение трех месяцев со дня его принятия.</w:t>
      </w:r>
      <w:bookmarkEnd w:id="25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9" w:right="525" w:bottom="1263" w:left="107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98120" distL="0" distR="0" simplePos="0" relativeHeight="125829381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127000</wp:posOffset>
                </wp:positionV>
                <wp:extent cx="1822450" cy="24701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rStyle w:val="CharStyle21"/>
                              </w:rPr>
                              <w:t>Председатель комиссии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149999999999999pt;margin-top:10.pt;width:143.5pt;height:19.449999999999999pt;z-index:-125829372;mso-wrap-distance-left:0;mso-wrap-distance-top:10.pt;mso-wrap-distance-right:0;mso-wrap-distance-bottom:15.6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rStyle w:val="CharStyle21"/>
                        </w:rPr>
                        <w:t>Председатель комиссии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9070" distB="12065" distL="0" distR="1798320" simplePos="0" relativeHeight="125829383" behindDoc="0" locked="0" layoutInCell="1" allowOverlap="1">
            <wp:simplePos x="0" y="0"/>
            <wp:positionH relativeFrom="page">
              <wp:posOffset>2731770</wp:posOffset>
            </wp:positionH>
            <wp:positionV relativeFrom="paragraph">
              <wp:posOffset>179070</wp:posOffset>
            </wp:positionV>
            <wp:extent cx="335280" cy="3841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3140075</wp:posOffset>
                </wp:positionH>
                <wp:positionV relativeFrom="paragraph">
                  <wp:posOffset>258445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7.25pt;margin-top:20.35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7190" distB="0" distL="0" distR="0" simplePos="0" relativeHeight="125829384" behindDoc="0" locked="0" layoutInCell="1" allowOverlap="1">
                <wp:simplePos x="0" y="0"/>
                <wp:positionH relativeFrom="page">
                  <wp:posOffset>6094095</wp:posOffset>
                </wp:positionH>
                <wp:positionV relativeFrom="paragraph">
                  <wp:posOffset>377190</wp:posOffset>
                </wp:positionV>
                <wp:extent cx="1094105" cy="19494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21"/>
                              </w:rPr>
                              <w:t>А.П. Рудакова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9.85000000000002pt;margin-top:29.699999999999999pt;width:86.150000000000006pt;height:15.35pt;z-index:-125829369;mso-wrap-distance-left:0;mso-wrap-distance-top:29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21"/>
                        </w:rPr>
                        <w:t>А.П. Рудакова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55" w:bottom="7284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20"/>
        <w:keepNext/>
        <w:keepLines/>
        <w:framePr w:w="2088" w:h="398" w:wrap="none" w:vAnchor="text" w:hAnchor="page" w:x="1159" w:y="4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" w:name="bookmark27"/>
      <w:r>
        <w:rPr>
          <w:rStyle w:val="CharStyle21"/>
        </w:rPr>
        <w:t>Члены комиссии</w:t>
      </w:r>
      <w:bookmarkEnd w:id="27"/>
    </w:p>
    <w:tbl>
      <w:tblPr>
        <w:tblOverlap w:val="never"/>
        <w:jc w:val="left"/>
        <w:tblLayout w:type="fixed"/>
      </w:tblPr>
      <w:tblGrid>
        <w:gridCol w:w="82"/>
        <w:gridCol w:w="3355"/>
        <w:gridCol w:w="82"/>
      </w:tblGrid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33"/>
              <w:keepNext w:val="0"/>
              <w:keepLines w:val="0"/>
              <w:framePr w:w="3518" w:h="3250" w:hSpace="14" w:vSpace="475" w:wrap="none" w:vAnchor="text" w:hAnchor="page" w:x="4265" w:y="4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4"/>
                <w:rFonts w:ascii="Arial" w:eastAsia="Arial" w:hAnsi="Arial" w:cs="Arial"/>
                <w:sz w:val="20"/>
                <w:szCs w:val="20"/>
              </w:rPr>
              <w:t>—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3"/>
              <w:keepNext w:val="0"/>
              <w:keepLines w:val="0"/>
              <w:framePr w:w="3518" w:h="3250" w:hSpace="14" w:vSpace="475" w:wrap="none" w:vAnchor="text" w:hAnchor="page" w:x="4265" w:y="496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4"/>
                <w:rFonts w:ascii="Georgia" w:eastAsia="Georgia" w:hAnsi="Georgia" w:cs="Georgia"/>
                <w:color w:val="1C1C21"/>
                <w:sz w:val="11"/>
                <w:szCs w:val="11"/>
              </w:rPr>
              <w:t>Подлинник электронного документа, подписанного ЭП, хранится в системе электронного документооборота ФАС России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000000"/>
            <w:vAlign w:val="top"/>
          </w:tcPr>
          <w:p>
            <w:pPr>
              <w:pStyle w:val="Style33"/>
              <w:keepNext w:val="0"/>
              <w:keepLines w:val="0"/>
              <w:framePr w:w="3518" w:h="3250" w:hSpace="14" w:vSpace="475" w:wrap="none" w:vAnchor="text" w:hAnchor="page" w:x="4265" w:y="496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Style w:val="CharStyle34"/>
                <w:rFonts w:ascii="Georgia" w:eastAsia="Georgia" w:hAnsi="Georgia" w:cs="Georgia"/>
                <w:color w:val="FFFFFF"/>
                <w:sz w:val="12"/>
                <w:szCs w:val="12"/>
              </w:rPr>
              <w:t>СВЕДЕНИЯ О СЕРТИФИКАТЕ ЭП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38" w:hRule="exact"/>
        </w:trPr>
        <w:tc>
          <w:tcPr>
            <w:gridSpan w:val="2"/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33"/>
              <w:keepNext w:val="0"/>
              <w:keepLines w:val="0"/>
              <w:framePr w:w="3518" w:h="3250" w:hSpace="14" w:vSpace="475" w:wrap="none" w:vAnchor="text" w:hAnchor="page" w:x="4265" w:y="4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34"/>
                <w:rFonts w:ascii="Arial" w:eastAsia="Arial" w:hAnsi="Arial" w:cs="Arial"/>
                <w:color w:val="414141"/>
                <w:sz w:val="12"/>
                <w:szCs w:val="12"/>
              </w:rPr>
              <w:t xml:space="preserve">Кому выдан: </w:t>
            </w:r>
            <w:r>
              <w:rPr>
                <w:rStyle w:val="CharStyle34"/>
                <w:rFonts w:ascii="Arial" w:eastAsia="Arial" w:hAnsi="Arial" w:cs="Arial"/>
                <w:sz w:val="12"/>
                <w:szCs w:val="12"/>
              </w:rPr>
              <w:t>Крылова Ангелина Михайловна</w:t>
            </w:r>
          </w:p>
          <w:p>
            <w:pPr>
              <w:pStyle w:val="Style33"/>
              <w:keepNext w:val="0"/>
              <w:keepLines w:val="0"/>
              <w:framePr w:w="3518" w:h="3250" w:hSpace="14" w:vSpace="475" w:wrap="none" w:vAnchor="text" w:hAnchor="page" w:x="4265" w:y="4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34"/>
                <w:rFonts w:ascii="Arial" w:eastAsia="Arial" w:hAnsi="Arial" w:cs="Arial"/>
                <w:color w:val="414141"/>
                <w:sz w:val="12"/>
                <w:szCs w:val="12"/>
              </w:rPr>
              <w:t xml:space="preserve">Сертификат </w:t>
            </w:r>
            <w:r>
              <w:rPr>
                <w:rStyle w:val="CharStyle34"/>
                <w:rFonts w:ascii="Arial" w:eastAsia="Arial" w:hAnsi="Arial" w:cs="Arial"/>
                <w:color w:val="1C1C21"/>
                <w:sz w:val="12"/>
                <w:szCs w:val="12"/>
              </w:rPr>
              <w:t xml:space="preserve">№ </w:t>
            </w:r>
            <w:r>
              <w:rPr>
                <w:rStyle w:val="CharStyle34"/>
                <w:rFonts w:ascii="Arial" w:eastAsia="Arial" w:hAnsi="Arial" w:cs="Arial"/>
                <w:color w:val="414141"/>
                <w:sz w:val="12"/>
                <w:szCs w:val="12"/>
                <w:lang w:val="en-US" w:eastAsia="en-US"/>
              </w:rPr>
              <w:t>79F7857540436ED3B32AFA6B8D5F77A4</w:t>
            </w:r>
          </w:p>
          <w:p>
            <w:pPr>
              <w:pStyle w:val="Style33"/>
              <w:keepNext w:val="0"/>
              <w:keepLines w:val="0"/>
              <w:framePr w:w="3518" w:h="3250" w:hSpace="14" w:vSpace="475" w:wrap="none" w:vAnchor="text" w:hAnchor="page" w:x="4265" w:y="4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34"/>
                <w:rFonts w:ascii="Arial" w:eastAsia="Arial" w:hAnsi="Arial" w:cs="Arial"/>
                <w:color w:val="414141"/>
                <w:sz w:val="12"/>
                <w:szCs w:val="12"/>
              </w:rPr>
              <w:t xml:space="preserve">Действителен </w:t>
            </w:r>
            <w:r>
              <w:rPr>
                <w:rStyle w:val="CharStyle34"/>
                <w:rFonts w:ascii="Arial" w:eastAsia="Arial" w:hAnsi="Arial" w:cs="Arial"/>
                <w:color w:val="5D5D5D"/>
                <w:sz w:val="12"/>
                <w:szCs w:val="12"/>
              </w:rPr>
              <w:t xml:space="preserve">с </w:t>
            </w:r>
            <w:r>
              <w:rPr>
                <w:rStyle w:val="CharStyle34"/>
                <w:rFonts w:ascii="Arial" w:eastAsia="Arial" w:hAnsi="Arial" w:cs="Arial"/>
                <w:color w:val="414141"/>
                <w:sz w:val="12"/>
                <w:szCs w:val="12"/>
              </w:rPr>
              <w:t xml:space="preserve">28.04.2025 </w:t>
            </w:r>
            <w:r>
              <w:rPr>
                <w:rStyle w:val="CharStyle34"/>
                <w:rFonts w:ascii="Arial" w:eastAsia="Arial" w:hAnsi="Arial" w:cs="Arial"/>
                <w:color w:val="5D5D5D"/>
                <w:sz w:val="12"/>
                <w:szCs w:val="12"/>
              </w:rPr>
              <w:t xml:space="preserve">по </w:t>
            </w:r>
            <w:r>
              <w:rPr>
                <w:rStyle w:val="CharStyle34"/>
                <w:rFonts w:ascii="Arial" w:eastAsia="Arial" w:hAnsi="Arial" w:cs="Arial"/>
                <w:color w:val="414141"/>
                <w:sz w:val="12"/>
                <w:szCs w:val="12"/>
              </w:rPr>
              <w:t>22.07.2026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3"/>
              <w:keepNext w:val="0"/>
              <w:keepLines w:val="0"/>
              <w:framePr w:w="3518" w:h="3250" w:hSpace="14" w:vSpace="475" w:wrap="none" w:vAnchor="text" w:hAnchor="page" w:x="4265" w:y="496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4"/>
                <w:rFonts w:ascii="Georgia" w:eastAsia="Georgia" w:hAnsi="Georgia" w:cs="Georgia"/>
                <w:color w:val="1C1C21"/>
                <w:sz w:val="11"/>
                <w:szCs w:val="11"/>
              </w:rPr>
              <w:t>Подлинник электронного документа, подписанного ЭП, хранится в системе электронного</w:t>
            </w:r>
          </w:p>
          <w:p>
            <w:pPr>
              <w:pStyle w:val="Style33"/>
              <w:keepNext w:val="0"/>
              <w:keepLines w:val="0"/>
              <w:framePr w:w="3518" w:h="3250" w:hSpace="14" w:vSpace="475" w:wrap="none" w:vAnchor="text" w:hAnchor="page" w:x="4265" w:y="496"/>
              <w:widowControl w:val="0"/>
              <w:shd w:val="clear" w:color="auto" w:fill="auto"/>
              <w:tabs>
                <w:tab w:pos="51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4"/>
                <w:rFonts w:ascii="Georgia" w:eastAsia="Georgia" w:hAnsi="Georgia" w:cs="Georgia"/>
                <w:color w:val="1C1C21"/>
                <w:sz w:val="11"/>
                <w:szCs w:val="11"/>
              </w:rPr>
              <w:t>XX</w:t>
              <w:tab/>
              <w:t>документооборота ФАС России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000000"/>
            <w:vAlign w:val="top"/>
          </w:tcPr>
          <w:p>
            <w:pPr>
              <w:pStyle w:val="Style33"/>
              <w:keepNext w:val="0"/>
              <w:keepLines w:val="0"/>
              <w:framePr w:w="3518" w:h="3250" w:hSpace="14" w:vSpace="475" w:wrap="none" w:vAnchor="text" w:hAnchor="page" w:x="4265" w:y="496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Style w:val="CharStyle34"/>
                <w:rFonts w:ascii="Georgia" w:eastAsia="Georgia" w:hAnsi="Georgia" w:cs="Georgia"/>
                <w:color w:val="FFFFFF"/>
                <w:sz w:val="12"/>
                <w:szCs w:val="12"/>
              </w:rPr>
              <w:t>СВЕДЕНИЯ О СЕРТИФИКАТЕ ЭП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53" w:hRule="exact"/>
        </w:trPr>
        <w:tc>
          <w:tcPr>
            <w:gridSpan w:val="2"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3"/>
              <w:keepNext w:val="0"/>
              <w:keepLines w:val="0"/>
              <w:framePr w:w="3518" w:h="3250" w:hSpace="14" w:vSpace="475" w:wrap="none" w:vAnchor="text" w:hAnchor="page" w:x="4265" w:y="4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34"/>
                <w:rFonts w:ascii="Arial" w:eastAsia="Arial" w:hAnsi="Arial" w:cs="Arial"/>
                <w:color w:val="414141"/>
                <w:sz w:val="12"/>
                <w:szCs w:val="12"/>
              </w:rPr>
              <w:t xml:space="preserve">Кому выдан: </w:t>
            </w:r>
            <w:r>
              <w:rPr>
                <w:rStyle w:val="CharStyle34"/>
                <w:rFonts w:ascii="Arial" w:eastAsia="Arial" w:hAnsi="Arial" w:cs="Arial"/>
                <w:sz w:val="12"/>
                <w:szCs w:val="12"/>
              </w:rPr>
              <w:t>Аблаева Тамила Дамировна</w:t>
            </w:r>
          </w:p>
          <w:p>
            <w:pPr>
              <w:pStyle w:val="Style33"/>
              <w:keepNext w:val="0"/>
              <w:keepLines w:val="0"/>
              <w:framePr w:w="3518" w:h="3250" w:hSpace="14" w:vSpace="475" w:wrap="none" w:vAnchor="text" w:hAnchor="page" w:x="4265" w:y="4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34"/>
                <w:rFonts w:ascii="Arial" w:eastAsia="Arial" w:hAnsi="Arial" w:cs="Arial"/>
                <w:color w:val="414141"/>
                <w:sz w:val="12"/>
                <w:szCs w:val="12"/>
              </w:rPr>
              <w:t xml:space="preserve">Сертификат </w:t>
            </w:r>
            <w:r>
              <w:rPr>
                <w:rStyle w:val="CharStyle34"/>
                <w:rFonts w:ascii="Arial" w:eastAsia="Arial" w:hAnsi="Arial" w:cs="Arial"/>
                <w:color w:val="1C1C21"/>
                <w:sz w:val="12"/>
                <w:szCs w:val="12"/>
              </w:rPr>
              <w:t xml:space="preserve">№ </w:t>
            </w:r>
            <w:r>
              <w:rPr>
                <w:rStyle w:val="CharStyle34"/>
                <w:rFonts w:ascii="Arial" w:eastAsia="Arial" w:hAnsi="Arial" w:cs="Arial"/>
                <w:color w:val="414141"/>
                <w:sz w:val="12"/>
                <w:szCs w:val="12"/>
                <w:lang w:val="en-US" w:eastAsia="en-US"/>
              </w:rPr>
              <w:t>285028E67FF5E2962661957EE56E8478</w:t>
            </w:r>
          </w:p>
          <w:p>
            <w:pPr>
              <w:pStyle w:val="Style33"/>
              <w:keepNext w:val="0"/>
              <w:keepLines w:val="0"/>
              <w:framePr w:w="3518" w:h="3250" w:hSpace="14" w:vSpace="475" w:wrap="none" w:vAnchor="text" w:hAnchor="page" w:x="4265" w:y="4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34"/>
                <w:rFonts w:ascii="Arial" w:eastAsia="Arial" w:hAnsi="Arial" w:cs="Arial"/>
                <w:color w:val="414141"/>
                <w:sz w:val="12"/>
                <w:szCs w:val="12"/>
              </w:rPr>
              <w:t xml:space="preserve">Действителен с 26.08.2024 </w:t>
            </w:r>
            <w:r>
              <w:rPr>
                <w:rStyle w:val="CharStyle34"/>
                <w:rFonts w:ascii="Arial" w:eastAsia="Arial" w:hAnsi="Arial" w:cs="Arial"/>
                <w:color w:val="5D5D5D"/>
                <w:sz w:val="12"/>
                <w:szCs w:val="12"/>
              </w:rPr>
              <w:t xml:space="preserve">по </w:t>
            </w:r>
            <w:r>
              <w:rPr>
                <w:rStyle w:val="CharStyle34"/>
                <w:rFonts w:ascii="Arial" w:eastAsia="Arial" w:hAnsi="Arial" w:cs="Arial"/>
                <w:color w:val="414141"/>
                <w:sz w:val="12"/>
                <w:szCs w:val="12"/>
              </w:rPr>
              <w:t>19.1</w:t>
            </w:r>
            <w:r>
              <w:rPr>
                <w:rStyle w:val="CharStyle34"/>
                <w:rFonts w:ascii="Arial" w:eastAsia="Arial" w:hAnsi="Arial" w:cs="Arial"/>
                <w:color w:val="1C1C21"/>
                <w:sz w:val="12"/>
                <w:szCs w:val="12"/>
              </w:rPr>
              <w:t>1</w:t>
            </w:r>
            <w:r>
              <w:rPr>
                <w:rStyle w:val="CharStyle34"/>
                <w:rFonts w:ascii="Arial" w:eastAsia="Arial" w:hAnsi="Arial" w:cs="Arial"/>
                <w:color w:val="414141"/>
                <w:sz w:val="12"/>
                <w:szCs w:val="12"/>
              </w:rPr>
              <w:t>.2025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framePr w:w="3518" w:h="3250" w:hSpace="14" w:vSpace="475" w:wrap="none" w:vAnchor="text" w:hAnchor="page" w:x="4265" w:y="496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3518" w:h="3250" w:hSpace="14" w:vSpace="475" w:wrap="none" w:vAnchor="text" w:hAnchor="page" w:x="4265" w:y="496"/>
        <w:widowControl w:val="0"/>
        <w:spacing w:line="1" w:lineRule="exact"/>
      </w:pPr>
    </w:p>
    <w:p>
      <w:pPr>
        <w:pStyle w:val="Style42"/>
        <w:keepNext w:val="0"/>
        <w:keepLines w:val="0"/>
        <w:framePr w:w="3494" w:h="470" w:wrap="none" w:vAnchor="text" w:hAnchor="page" w:x="430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3"/>
        </w:rPr>
        <w:t xml:space="preserve">Кому выдан: </w:t>
      </w:r>
      <w:r>
        <w:rPr>
          <w:rStyle w:val="CharStyle43"/>
          <w:color w:val="000000"/>
        </w:rPr>
        <w:t>Рудакова Анна Павловна</w:t>
      </w:r>
    </w:p>
    <w:p>
      <w:pPr>
        <w:pStyle w:val="Style42"/>
        <w:keepNext w:val="0"/>
        <w:keepLines w:val="0"/>
        <w:framePr w:w="3494" w:h="470" w:wrap="none" w:vAnchor="text" w:hAnchor="page" w:x="430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3"/>
        </w:rPr>
        <w:t xml:space="preserve">Сертификат </w:t>
      </w:r>
      <w:r>
        <w:rPr>
          <w:rStyle w:val="CharStyle43"/>
          <w:color w:val="1C1C21"/>
        </w:rPr>
        <w:t xml:space="preserve">№ </w:t>
      </w:r>
      <w:r>
        <w:rPr>
          <w:rStyle w:val="CharStyle43"/>
          <w:lang w:val="en-US" w:eastAsia="en-US"/>
        </w:rPr>
        <w:t>008FFECF6E24F48E2EDB96CD06B8DC1</w:t>
      </w:r>
      <w:r>
        <w:rPr>
          <w:rStyle w:val="CharStyle43"/>
          <w:color w:val="5D5D5D"/>
          <w:lang w:val="en-US" w:eastAsia="en-US"/>
        </w:rPr>
        <w:t>F7</w:t>
      </w:r>
      <w:r>
        <w:rPr>
          <w:rStyle w:val="CharStyle43"/>
          <w:color w:val="5D5D5D"/>
          <w:lang w:val="en-US" w:eastAsia="en-US"/>
        </w:rPr>
        <w:t>I</w:t>
      </w:r>
    </w:p>
    <w:p>
      <w:pPr>
        <w:pStyle w:val="Style42"/>
        <w:keepNext w:val="0"/>
        <w:keepLines w:val="0"/>
        <w:framePr w:w="3494" w:h="470" w:wrap="none" w:vAnchor="text" w:hAnchor="page" w:x="430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3"/>
        </w:rPr>
        <w:t xml:space="preserve">Действителен с 16.07.2024 </w:t>
      </w:r>
      <w:r>
        <w:rPr>
          <w:rStyle w:val="CharStyle43"/>
          <w:color w:val="5D5D5D"/>
        </w:rPr>
        <w:t xml:space="preserve">по </w:t>
      </w:r>
      <w:r>
        <w:rPr>
          <w:rStyle w:val="CharStyle43"/>
        </w:rPr>
        <w:t>09.10.2025</w:t>
      </w:r>
    </w:p>
    <w:p>
      <w:pPr>
        <w:pStyle w:val="Style20"/>
        <w:keepNext/>
        <w:keepLines/>
        <w:framePr w:w="1762" w:h="398" w:wrap="none" w:vAnchor="text" w:hAnchor="page" w:x="9559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9" w:name="bookmark29"/>
      <w:r>
        <w:rPr>
          <w:rStyle w:val="CharStyle21"/>
        </w:rPr>
        <w:t>А.М. Крылова</w:t>
      </w:r>
      <w:bookmarkEnd w:id="29"/>
    </w:p>
    <w:p>
      <w:pPr>
        <w:pStyle w:val="Style20"/>
        <w:keepNext/>
        <w:keepLines/>
        <w:framePr w:w="1555" w:h="398" w:wrap="none" w:vAnchor="text" w:hAnchor="page" w:x="9766" w:y="2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" w:name="bookmark31"/>
      <w:r>
        <w:rPr>
          <w:rStyle w:val="CharStyle21"/>
        </w:rPr>
        <w:t>Т.Д. Аблаева</w:t>
      </w:r>
      <w:bookmarkEnd w:id="31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4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5" w:bottom="97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10168890</wp:posOffset>
              </wp:positionV>
              <wp:extent cx="647382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382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2025-14310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800.70000000000005pt;width:509.75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2025-14310</w:t>
                      <w:tab/>
                    </w: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72834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2025-14310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75.70000000000005pt;width:57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2025-14310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5"/>
      <w:numFmt w:val="decimal"/>
      <w:lvlText w:val="%1,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28"/>
      <w:numFmt w:val="decimal"/>
      <w:lvlText w:val="%1-"/>
    </w:lvl>
    <w:lvl w:ilvl="1">
      <w:start w:val="93"/>
      <w:numFmt w:val="decimal"/>
      <w:lvlText w:val="%1.%2-"/>
    </w:lvl>
    <w:lvl w:ilvl="2">
      <w:start w:val="17"/>
      <w:numFmt w:val="decimal"/>
      <w:lvlText w:val="%1.%2.%3-"/>
    </w:lvl>
    <w:lvl w:ilvl="3">
      <w:start w:val="112"/>
      <w:numFmt w:val="decimal"/>
      <w:lvlText w:val="%1.%2.%3.%4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28"/>
      <w:numFmt w:val="decimal"/>
      <w:lvlText w:val="%1-"/>
    </w:lvl>
    <w:lvl w:ilvl="1">
      <w:start w:val="93"/>
      <w:numFmt w:val="decimal"/>
      <w:lvlText w:val="%1.%2-"/>
    </w:lvl>
    <w:lvl w:ilvl="2">
      <w:start w:val="15"/>
      <w:numFmt w:val="decimal"/>
      <w:lvlText w:val="%1.%2.%3-"/>
    </w:lvl>
    <w:lvl w:ilvl="3">
      <w:start w:val="126"/>
      <w:numFmt w:val="decimal"/>
      <w:lvlText w:val="%1.%2.%3.%4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9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9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C1C21"/>
      <w:sz w:val="11"/>
      <w:szCs w:val="11"/>
      <w:u w:val="none"/>
    </w:rPr>
  </w:style>
  <w:style w:type="character" w:customStyle="1" w:styleId="CharStyle16">
    <w:name w:val="Heading #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Body text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Heading #3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Body text_"/>
    <w:basedOn w:val="DefaultParagraphFont"/>
    <w:link w:val="Style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CharStyle32">
    <w:name w:val="Body text (5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4">
    <w:name w:val="Other_"/>
    <w:basedOn w:val="DefaultParagraphFont"/>
    <w:link w:val="Style3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CharStyle43">
    <w:name w:val="Table caption_"/>
    <w:basedOn w:val="DefaultParagraphFont"/>
    <w:link w:val="Style4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9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9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2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C1C21"/>
      <w:sz w:val="11"/>
      <w:szCs w:val="11"/>
      <w:u w:val="none"/>
    </w:rPr>
  </w:style>
  <w:style w:type="paragraph" w:customStyle="1" w:styleId="Style15">
    <w:name w:val="Heading #2"/>
    <w:basedOn w:val="Normal"/>
    <w:link w:val="CharStyle16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Heading #3"/>
    <w:basedOn w:val="Normal"/>
    <w:link w:val="CharStyle21"/>
    <w:pPr>
      <w:widowControl w:val="0"/>
      <w:shd w:val="clear" w:color="auto" w:fill="auto"/>
      <w:ind w:firstLine="72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Style22">
    <w:name w:val="Body text"/>
    <w:basedOn w:val="Normal"/>
    <w:link w:val="CharStyle2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Style31">
    <w:name w:val="Body text (5)"/>
    <w:basedOn w:val="Normal"/>
    <w:link w:val="CharStyle32"/>
    <w:pPr>
      <w:widowControl w:val="0"/>
      <w:shd w:val="clear" w:color="auto" w:fill="auto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3">
    <w:name w:val="Other"/>
    <w:basedOn w:val="Normal"/>
    <w:link w:val="CharStyle3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Style42">
    <w:name w:val="Table caption"/>
    <w:basedOn w:val="Normal"/>
    <w:link w:val="CharStyle4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