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40865" distL="1096010" distR="1056005" simplePos="0" relativeHeight="125829378" behindDoc="0" locked="0" layoutInCell="1" allowOverlap="1">
            <wp:simplePos x="0" y="0"/>
            <wp:positionH relativeFrom="page">
              <wp:posOffset>1786890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805180</wp:posOffset>
                </wp:positionH>
                <wp:positionV relativeFrom="paragraph">
                  <wp:posOffset>622300</wp:posOffset>
                </wp:positionV>
                <wp:extent cx="2435225" cy="183769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76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08.09.2025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7"/>
                                <w:sz w:val="30"/>
                                <w:szCs w:val="30"/>
                              </w:rPr>
                              <w:t>№ 35990/25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399999999999999pt;margin-top:49.pt;width:191.75pt;height:144.70000000000002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08.09.2025</w:t>
                        <w:tab/>
                      </w:r>
                      <w:r>
                        <w:fldChar w:fldCharType="end"/>
                      </w:r>
                      <w:r>
                        <w:rPr>
                          <w:rStyle w:val="CharStyle7"/>
                          <w:sz w:val="30"/>
                          <w:szCs w:val="30"/>
                        </w:rPr>
                        <w:t>№ 35990/25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ФГБУ «Росдетцентр»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"mailto:zakupki.zakupki2016@yandex.ru" </w:instrText>
      </w:r>
      <w:r>
        <w:fldChar w:fldCharType="separate"/>
      </w:r>
      <w:r>
        <w:rPr>
          <w:rStyle w:val="CharStyle7"/>
          <w:lang w:val="en-US" w:eastAsia="en-US"/>
        </w:rPr>
        <w:t>zakupki.zakupki2016@yandex.ru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ООО «Диапазон»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fldChar w:fldCharType="begin"/>
      </w:r>
      <w:r>
        <w:rPr/>
        <w:instrText> HYPERLINK "mailto:info@diapazone.su" </w:instrText>
      </w:r>
      <w:r>
        <w:fldChar w:fldCharType="separate"/>
      </w:r>
      <w:r>
        <w:rPr>
          <w:rStyle w:val="CharStyle7"/>
          <w:lang w:val="en-US" w:eastAsia="en-US"/>
        </w:rPr>
        <w:t>info@diapazone.su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rStyle w:val="CharStyle7"/>
        </w:rPr>
        <w:t>АО «Сбербанк-АСТ»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5320" w:right="0" w:firstLine="0"/>
        <w:jc w:val="left"/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rStyle w:val="CharStyle7"/>
          <w:lang w:val="en-US" w:eastAsia="en-US"/>
        </w:rPr>
        <w:t>ko@sberbank-ast.ru</w:t>
      </w:r>
      <w:r>
        <w:fldChar w:fldCharType="end"/>
      </w:r>
      <w:r>
        <w:rPr>
          <w:rStyle w:val="CharStyle7"/>
          <w:lang w:val="en-US" w:eastAsia="en-US"/>
        </w:rPr>
        <w:t xml:space="preserve">,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rStyle w:val="CharStyle7"/>
          <w:lang w:val="en-US" w:eastAsia="en-US"/>
        </w:rPr>
        <w:t>info@sberbank-ast.ru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</w:t>
      </w:r>
      <w:r>
        <w:rPr>
          <w:rStyle w:val="CharStyle7"/>
          <w:b/>
          <w:bCs/>
          <w:color w:val="111111"/>
          <w:lang w:val="en-US" w:eastAsia="en-US"/>
        </w:rPr>
        <w:t xml:space="preserve">077/06/106-10887/2025 </w:t>
      </w:r>
      <w:r>
        <w:rPr>
          <w:rStyle w:val="CharStyle7"/>
          <w:b/>
          <w:bCs/>
        </w:rPr>
        <w:t>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  <w:lang w:val="en-US" w:eastAsia="en-US"/>
        </w:rPr>
        <w:t>03.09.2025</w:t>
        <w:tab/>
      </w:r>
      <w:r>
        <w:rPr>
          <w:rStyle w:val="CharStyle7"/>
          <w:b/>
          <w:bCs/>
        </w:rPr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Председательствующего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Специалиста-эксперта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drawing>
          <wp:anchor distT="711200" distB="0" distL="114300" distR="114300" simplePos="0" relativeHeight="125829381" behindDoc="0" locked="0" layoutInCell="1" allowOverlap="1">
            <wp:simplePos x="0" y="0"/>
            <wp:positionH relativeFrom="page">
              <wp:posOffset>720090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 xml:space="preserve">на основании решения Комиссии от </w:t>
      </w:r>
      <w:r>
        <w:rPr>
          <w:rStyle w:val="CharStyle7"/>
          <w:b/>
          <w:bCs/>
          <w:lang w:val="en-US" w:eastAsia="en-US"/>
        </w:rPr>
        <w:t xml:space="preserve">03.09.2025 </w:t>
      </w:r>
      <w:r>
        <w:rPr>
          <w:rStyle w:val="CharStyle7"/>
        </w:rPr>
        <w:t xml:space="preserve">по делу </w:t>
      </w:r>
      <w:r>
        <w:rPr>
          <w:rStyle w:val="CharStyle7"/>
          <w:b/>
          <w:bCs/>
          <w:lang w:val="en-US" w:eastAsia="en-US"/>
        </w:rPr>
        <w:t>№</w:t>
      </w:r>
      <w:r>
        <w:rPr>
          <w:rStyle w:val="CharStyle7"/>
          <w:b/>
          <w:bCs/>
          <w:color w:val="111111"/>
          <w:lang w:val="en-US" w:eastAsia="en-US"/>
        </w:rPr>
        <w:t>077/06/106-10887/2025</w:t>
      </w:r>
      <w:r>
        <w:rPr>
          <w:rStyle w:val="CharStyle7"/>
          <w:lang w:val="en-US" w:eastAsia="en-US"/>
        </w:rPr>
        <w:t xml:space="preserve">, </w:t>
      </w:r>
      <w:r>
        <w:rPr>
          <w:rStyle w:val="CharStyle7"/>
        </w:rPr>
        <w:t xml:space="preserve">по итогам рассмотрения жалобы ООО «Диапазон»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Заявитель) на действия ФГБУ «Росдетцентр» 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Заказчик) при проведении электронного аукциона на право заключения государственного контракта на оказание комплекса услуг по предмету: организация и проведение дополнительной общеразвивающей программы «Всероссийский форум лидеров ученического самоуправления «Вектор УСпеха» (Закупка </w:t>
      </w:r>
      <w:r>
        <w:rPr>
          <w:rStyle w:val="CharStyle7"/>
          <w:lang w:val="en-US" w:eastAsia="en-US"/>
        </w:rPr>
        <w:t xml:space="preserve">№ 0373100136125000080) </w:t>
      </w:r>
      <w:r>
        <w:rPr>
          <w:rStyle w:val="CharStyle7"/>
        </w:rPr>
        <w:t xml:space="preserve">(далее </w:t>
      </w:r>
      <w:r>
        <w:rPr>
          <w:rStyle w:val="CharStyle7"/>
          <w:lang w:val="en-US" w:eastAsia="en-US"/>
        </w:rPr>
        <w:t xml:space="preserve">— </w:t>
      </w:r>
      <w:r>
        <w:rPr>
          <w:rStyle w:val="CharStyle7"/>
        </w:rPr>
        <w:t xml:space="preserve">аукцион) в соответствии с Федеральным законом от </w:t>
      </w:r>
      <w:r>
        <w:rPr>
          <w:rStyle w:val="CharStyle7"/>
          <w:lang w:val="en-US" w:eastAsia="en-US"/>
        </w:rPr>
        <w:t xml:space="preserve">05.04.2013 </w:t>
      </w:r>
      <w:r>
        <w:rPr>
          <w:rStyle w:val="CharStyle7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7"/>
          <w:lang w:val="en-US" w:eastAsia="en-US"/>
        </w:rPr>
        <w:t xml:space="preserve">– </w:t>
      </w:r>
      <w:r>
        <w:rPr>
          <w:rStyle w:val="CharStyle7"/>
        </w:rPr>
        <w:t>Закон о контрактной системе),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 при заключении и исполнении контракта не учитывать неправомерные требования к исполнителю, установленные в п.2.10-2.10.4 описания объекта закупки, в соответствии с мотивировочной частью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03.09.2025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</w:t>
      </w:r>
      <w:r>
        <w:rPr>
          <w:rStyle w:val="CharStyle7"/>
          <w:b/>
          <w:bCs/>
          <w:color w:val="111111"/>
          <w:lang w:val="en-US" w:eastAsia="en-US"/>
        </w:rPr>
        <w:t>077/06/106-10887/2025</w:t>
      </w:r>
      <w:r>
        <w:rPr>
          <w:rStyle w:val="CharStyle7"/>
          <w:b/>
          <w:bCs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 осуществить дальнейшее проведение процедуры осуществления закупки в 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03.09.2025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077/06/106-10887/2025.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 в срок до </w:t>
      </w:r>
      <w:r>
        <w:rPr>
          <w:rStyle w:val="CharStyle7"/>
          <w:b/>
          <w:bCs/>
          <w:lang w:val="en-US" w:eastAsia="en-US"/>
        </w:rPr>
        <w:t xml:space="preserve">03.10.2025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(8(495) 607-42-92)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b/>
          <w:bCs/>
          <w:lang w:val="en-US" w:eastAsia="en-US"/>
        </w:rPr>
        <w:t>to77@fas.gov.ru</w:t>
      </w:r>
      <w:r>
        <w:fldChar w:fldCharType="end"/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 членом комиссии по осуществлению закупок, оператором электронной площадки специализированной организацией в установленный срок законного предписания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установленном гл.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АПК РФ.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158" w:left="1103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82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pt;margin-top:10.pt;width:145.20000000000002pt;height:19.699999999999999pt;z-index:-125829371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4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3565525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0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0.75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0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285750</wp:posOffset>
                </wp:positionV>
                <wp:extent cx="1725295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35000000000002pt;margin-top:22.5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5" behindDoc="0" locked="0" layoutInCell="1" allowOverlap="1">
                <wp:simplePos x="0" y="0"/>
                <wp:positionH relativeFrom="page">
                  <wp:posOffset>6079490</wp:posOffset>
                </wp:positionH>
                <wp:positionV relativeFrom="paragraph">
                  <wp:posOffset>127000</wp:posOffset>
                </wp:positionV>
                <wp:extent cx="113665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8.69999999999999pt;margin-top:10.pt;width:89.5pt;height:19.699999999999999pt;z-index:-125829368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Грешнева Дарья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  <w:color w:val="292929"/>
        </w:rPr>
        <w:t xml:space="preserve">Сертификат № </w:t>
      </w:r>
      <w:r>
        <w:rPr>
          <w:rStyle w:val="CharStyle18"/>
          <w:color w:val="5D5D5D"/>
        </w:rPr>
        <w:t>00831</w:t>
      </w:r>
      <w:r>
        <w:rPr>
          <w:rStyle w:val="CharStyle18"/>
          <w:lang w:val="en-US" w:eastAsia="en-US"/>
        </w:rPr>
        <w:t>B7545C61281C4BAB156778A683BFB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8"/>
        </w:rPr>
        <w:t xml:space="preserve">Действителен с </w:t>
      </w:r>
      <w:r>
        <w:rPr>
          <w:rStyle w:val="CharStyle18"/>
          <w:color w:val="292929"/>
        </w:rPr>
        <w:t xml:space="preserve">17.07.2025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10.10.2026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3525520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60000000000002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Е.Д. Мартьянова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Мартьянова Елена Дмитриевна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009EC19D0AD083DC593EE489E44F6A415</w:t>
      </w:r>
      <w:r>
        <w:rPr>
          <w:rStyle w:val="CharStyle18"/>
          <w:lang w:val="en-US" w:eastAsia="en-US"/>
        </w:rPr>
        <w:t>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18"/>
        </w:rPr>
        <w:t xml:space="preserve">Действителен с 21.01.2025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16.04.2026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3105150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3522980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40000000000003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О.А. Челнова</w: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3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Челнова Олеся Антоновна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05605B6072C3BC92D25AFCA81C80B531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rStyle w:val="CharStyle18"/>
        </w:rPr>
        <w:t xml:space="preserve">Действителен с 23.05.2025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16.08.2026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Исп.Мартьянова Е.Д.тел.(495)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10214610</wp:posOffset>
              </wp:positionV>
              <wp:extent cx="731520" cy="12827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2025-40558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950000000000003pt;margin-top:804.30000000000007pt;width:57.6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2025-40558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  <w:lang w:val="ru-RU" w:eastAsia="ru-RU"/>
                            </w:rPr>
                            <w:t>2025-40558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794.70000000000005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  <w:lang w:val="ru-RU" w:eastAsia="ru-RU"/>
                      </w:rPr>
                      <w:t>2025-40558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3918585</wp:posOffset>
              </wp:positionH>
              <wp:positionV relativeFrom="page">
                <wp:posOffset>473075</wp:posOffset>
              </wp:positionV>
              <wp:extent cx="73025" cy="10668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3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55000000000001pt;margin-top:37.25pt;width:5.75pt;height:8.4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3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Picture caption_"/>
    <w:basedOn w:val="DefaultParagraphFont"/>
    <w:link w:val="Style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3">
    <w:name w:val="Header or footer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23">
    <w:name w:val="Body text (4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Picture caption"/>
    <w:basedOn w:val="Normal"/>
    <w:link w:val="CharStyle1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2">
    <w:name w:val="Header or footer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2">
    <w:name w:val="Body text (4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