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3723005</wp:posOffset>
            </wp:positionH>
            <wp:positionV relativeFrom="paragraph">
              <wp:posOffset>12700</wp:posOffset>
            </wp:positionV>
            <wp:extent cx="524510" cy="62801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280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361A2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Ленина, 40, г. Майкоп, 385000</w:t>
        <w:br/>
        <w:t>тел.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11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u w:val="none"/>
        </w:rPr>
        <w:t>8.</w:t>
      </w:r>
      <w:r>
        <w:rPr>
          <w:rStyle w:val="CharStyle11"/>
        </w:rPr>
        <w:t>09.2025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АЖ/2226/2</w:t>
      </w:r>
      <w:r>
        <w:rPr>
          <w:rStyle w:val="CharStyle11"/>
          <w:u w:val="none"/>
        </w:rPr>
        <w:t>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tabs>
          <w:tab w:pos="194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color w:val="4A618F"/>
        </w:rPr>
        <w:t>На №</w:t>
        <w:tab/>
        <w:t>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361A2"/>
          <w:sz w:val="17"/>
          <w:szCs w:val="17"/>
        </w:rPr>
        <w:t>МОНОПОЛИЕМ ПЭППУЕКЮРЭ</w:t>
        <w:br/>
        <w:t>ФЕДЕРАЛЬНЭ КЪУЛЫКЪУР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Монополием пэшТуек1орэ</w:t>
        <w:br/>
        <w:t>Федеральнэ къулыкъум</w:t>
        <w:br/>
        <w:t>Адыгэ РеспублкэмкТэ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ГъэТорышТапТ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Лениным иур.. 40, къ. Мыекъуапэ, 385000</w:t>
        <w:br/>
        <w:t>тел./факс: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ФГБОУ ВО «АГУ»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452" w:right="815" w:bottom="1217" w:left="1111" w:header="24" w:footer="3" w:gutter="0"/>
          <w:pgNumType w:start="1"/>
          <w:cols w:num="2" w:space="720" w:equalWidth="0">
            <w:col w:w="4296" w:space="706"/>
            <w:col w:w="4973"/>
          </w:cols>
          <w:noEndnote/>
          <w:rtlGutter w:val="0"/>
          <w:docGrid w:linePitch="360"/>
        </w:sectPr>
      </w:pPr>
      <w:r>
        <w:rPr>
          <w:rStyle w:val="CharStyle15"/>
          <w:lang w:val="en-US" w:eastAsia="en-US"/>
        </w:rPr>
        <w:t xml:space="preserve">385000, </w:t>
      </w:r>
      <w:r>
        <w:rPr>
          <w:rStyle w:val="CharStyle15"/>
        </w:rPr>
        <w:t xml:space="preserve">г. Майкоп, ул. Первомайская, </w:t>
      </w:r>
      <w:r>
        <w:rPr>
          <w:rStyle w:val="CharStyle15"/>
          <w:lang w:val="en-US" w:eastAsia="en-US"/>
        </w:rPr>
        <w:t xml:space="preserve">208 </w:t>
      </w:r>
      <w:r>
        <w:fldChar w:fldCharType="begin"/>
      </w:r>
      <w:r>
        <w:rPr/>
        <w:instrText> HYPERLINK "mailto:snabtorg@adygnet.ru" </w:instrText>
      </w:r>
      <w:r>
        <w:fldChar w:fldCharType="separate"/>
      </w:r>
      <w:r>
        <w:rPr>
          <w:rStyle w:val="CharStyle15"/>
          <w:lang w:val="en-US" w:eastAsia="en-US"/>
        </w:rPr>
        <w:t>snabtorg@adygnet.ru</w:t>
      </w:r>
      <w:r>
        <w:fldChar w:fldCharType="end"/>
      </w:r>
    </w:p>
    <w:p>
      <w:pPr>
        <w:widowControl w:val="0"/>
        <w:spacing w:line="127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2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5"/>
        </w:rPr>
        <w:t xml:space="preserve">ПОНОМАРЕВ МИХАИЛ ДМИТРИЕВИЧ </w:t>
      </w:r>
      <w:r>
        <w:rPr>
          <w:rStyle w:val="CharStyle15"/>
          <w:lang w:val="en-US" w:eastAsia="en-US"/>
        </w:rPr>
        <w:t xml:space="preserve">680020, </w:t>
      </w:r>
      <w:r>
        <w:rPr>
          <w:rStyle w:val="CharStyle15"/>
        </w:rPr>
        <w:t>ХАБАРОВСКИЙ КРАЙ, г.о.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5"/>
        </w:rPr>
        <w:t xml:space="preserve">ГОРОД ХАБАРОВСК, Г ХАБАРОВСК, ПЕР ДЗЕРЖИНСКОГО, Д. </w:t>
      </w:r>
      <w:r>
        <w:rPr>
          <w:rStyle w:val="CharStyle15"/>
          <w:lang w:val="en-US" w:eastAsia="en-US"/>
        </w:rPr>
        <w:t xml:space="preserve">20, </w:t>
      </w:r>
      <w:r>
        <w:rPr>
          <w:rStyle w:val="CharStyle15"/>
        </w:rPr>
        <w:t xml:space="preserve">КВ. </w:t>
      </w:r>
      <w:r>
        <w:rPr>
          <w:rStyle w:val="CharStyle15"/>
          <w:lang w:val="en-US" w:eastAsia="en-US"/>
        </w:rPr>
        <w:t xml:space="preserve">97 </w:t>
      </w:r>
      <w:r>
        <w:fldChar w:fldCharType="begin"/>
      </w:r>
      <w:r>
        <w:rPr/>
        <w:instrText> HYPERLINK "mailto:a9251655847@gmail.com" </w:instrText>
      </w:r>
      <w:r>
        <w:fldChar w:fldCharType="separate"/>
      </w:r>
      <w:r>
        <w:rPr>
          <w:rStyle w:val="CharStyle15"/>
          <w:lang w:val="en-US" w:eastAsia="en-US"/>
        </w:rPr>
        <w:t>a9251655847@gmail.com</w:t>
      </w:r>
      <w:r>
        <w:fldChar w:fldCharType="end"/>
      </w:r>
      <w:r>
        <w:rPr>
          <w:rStyle w:val="CharStyle15"/>
          <w:lang w:val="en-US" w:eastAsia="en-US"/>
        </w:rPr>
        <w:t>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fldChar w:fldCharType="begin"/>
      </w:r>
      <w:r>
        <w:rPr/>
        <w:instrText> HYPERLINK "mailto:84957818171@mail.ru" </w:instrText>
      </w:r>
      <w:r>
        <w:fldChar w:fldCharType="separate"/>
      </w:r>
      <w:r>
        <w:rPr>
          <w:rStyle w:val="CharStyle15"/>
          <w:lang w:val="en-US" w:eastAsia="en-US"/>
        </w:rPr>
        <w:t>84957818171@mail.ru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020" w:right="0" w:firstLine="0"/>
        <w:jc w:val="left"/>
      </w:pPr>
      <w:r>
        <w:rPr>
          <w:rStyle w:val="CharStyle15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5"/>
          <w:lang w:val="en-US" w:eastAsia="en-US"/>
        </w:rPr>
        <w:t>ko@sberbank-ast.ru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ПРЕДПИСАНИЕ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5"/>
        </w:rPr>
        <w:t xml:space="preserve">по делу </w:t>
      </w:r>
      <w:r>
        <w:rPr>
          <w:rStyle w:val="CharStyle15"/>
          <w:lang w:val="en-US" w:eastAsia="en-US"/>
        </w:rPr>
        <w:t xml:space="preserve">№001/06/105-379/2025 </w:t>
      </w:r>
      <w:r>
        <w:rPr>
          <w:rStyle w:val="CharStyle15"/>
        </w:rPr>
        <w:t>об устранении нарушений</w:t>
        <w:br/>
        <w:t>законодательства о контрактной системе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84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15"/>
          <w:lang w:val="en-US" w:eastAsia="en-US"/>
        </w:rPr>
        <w:t xml:space="preserve">08 </w:t>
      </w:r>
      <w:r>
        <w:rPr>
          <w:rStyle w:val="CharStyle15"/>
        </w:rPr>
        <w:t xml:space="preserve">сентября </w:t>
      </w:r>
      <w:r>
        <w:rPr>
          <w:rStyle w:val="CharStyle15"/>
          <w:lang w:val="en-US" w:eastAsia="en-US"/>
        </w:rPr>
        <w:t xml:space="preserve">2025 </w:t>
      </w:r>
      <w:r>
        <w:rPr>
          <w:rStyle w:val="CharStyle15"/>
        </w:rPr>
        <w:t>года</w:t>
        <w:tab/>
        <w:t>г. Майкоп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6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Комиссия УФАС) в составе: председателя Комиссии УФАС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Жукова А.Г., заместителя руководителя Адыгейского УФАС; членов Комиссии: Керашевой С.М., главного специалиста- эксперта отдела контроля закупок; Клюкиной Н.А., главного специалиста-эксперта отдела контроля закупок, на основании решения Комиссии УФАС по делу </w:t>
      </w:r>
      <w:r>
        <w:rPr>
          <w:rStyle w:val="CharStyle15"/>
          <w:lang w:val="en-US" w:eastAsia="en-US"/>
        </w:rPr>
        <w:t xml:space="preserve">№001/06/105-379/2025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05.09.2025 </w:t>
      </w:r>
      <w:r>
        <w:rPr>
          <w:rStyle w:val="CharStyle15"/>
        </w:rPr>
        <w:t xml:space="preserve">о нарушении 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Закон о контрактной системе), принятого по итогам рассмотрения жалобы ИП Пономарева М.Д. на действия </w:t>
      </w:r>
      <w:r>
        <w:rPr>
          <w:rStyle w:val="CharStyle15"/>
          <w:b/>
          <w:bCs/>
        </w:rPr>
        <w:t xml:space="preserve">Федерального государственного бюджетного образовательного учреждения высшего образования «Адыгейский государственный университет»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Заказчик) при проведении запроса котировок в электронной форме на поставку звукового оборудования, для оснащения актового зала ФГБОУ ВО «Адыгейский государственный университет» (извещение </w:t>
      </w:r>
      <w:r>
        <w:rPr>
          <w:rStyle w:val="CharStyle15"/>
          <w:lang w:val="en-US" w:eastAsia="en-US"/>
        </w:rPr>
        <w:t xml:space="preserve">№0376100001925000015)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Запрос котировок), руководствуясь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2" w:right="541" w:bottom="1217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8"/>
        </w:rPr>
        <w:t>1IIIIIIIIIIIIIIIIIIIIIII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5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5" w:val="left"/>
        </w:tabs>
        <w:bidi w:val="0"/>
        <w:spacing w:before="0" w:line="240" w:lineRule="auto"/>
        <w:ind w:left="0" w:right="0" w:firstLine="660"/>
        <w:jc w:val="both"/>
      </w:pPr>
      <w:r>
        <w:rPr>
          <w:rStyle w:val="CharStyle15"/>
        </w:rPr>
        <w:t xml:space="preserve">Комиссии по осуществлению закупок Заказчика </w:t>
      </w:r>
      <w:r>
        <w:rPr>
          <w:rStyle w:val="CharStyle15"/>
          <w:b/>
          <w:bCs/>
        </w:rPr>
        <w:t xml:space="preserve">отменить </w:t>
      </w:r>
      <w:r>
        <w:rPr>
          <w:rStyle w:val="CharStyle15"/>
        </w:rPr>
        <w:t xml:space="preserve">Протокол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02.09.2025 </w:t>
      </w:r>
      <w:r>
        <w:rPr>
          <w:rStyle w:val="CharStyle15"/>
        </w:rPr>
        <w:t>№ИЗК1.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5" w:val="left"/>
        </w:tabs>
        <w:bidi w:val="0"/>
        <w:spacing w:before="0" w:line="240" w:lineRule="auto"/>
        <w:ind w:left="0" w:right="0" w:firstLine="660"/>
        <w:jc w:val="both"/>
      </w:pPr>
      <w:r>
        <w:rPr>
          <w:rStyle w:val="CharStyle15"/>
        </w:rPr>
        <w:t xml:space="preserve">Заказчику аннулировать определение поставщика (подрядчика, исполнителя) на право заключения государственного контракта по закупке с номером Извещения </w:t>
      </w:r>
      <w:r>
        <w:rPr>
          <w:rStyle w:val="CharStyle15"/>
          <w:lang w:val="en-US" w:eastAsia="en-US"/>
        </w:rPr>
        <w:t xml:space="preserve">0376100001925000015, </w:t>
      </w:r>
      <w:r>
        <w:rPr>
          <w:rStyle w:val="CharStyle15"/>
        </w:rPr>
        <w:t>а также разместить в ЕИС информацию об аннулировании указанного определения поставщика (подрядчика, исполнителя).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1" w:val="left"/>
        </w:tabs>
        <w:bidi w:val="0"/>
        <w:spacing w:before="0" w:line="240" w:lineRule="auto"/>
        <w:ind w:left="0" w:right="0" w:firstLine="660"/>
        <w:jc w:val="both"/>
      </w:pPr>
      <w:r>
        <w:rPr>
          <w:rStyle w:val="CharStyle15"/>
        </w:rPr>
        <w:t>Оператору электронной площадки: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34" w:val="left"/>
        </w:tabs>
        <w:bidi w:val="0"/>
        <w:spacing w:before="0" w:line="240" w:lineRule="auto"/>
        <w:ind w:left="0" w:right="0" w:firstLine="0"/>
        <w:jc w:val="center"/>
      </w:pPr>
      <w:r>
        <w:rPr>
          <w:rStyle w:val="CharStyle15"/>
        </w:rPr>
        <w:t xml:space="preserve">обеспечить возможность исполнения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настоящего предписания;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line="240" w:lineRule="auto"/>
        <w:ind w:left="0" w:right="0" w:firstLine="660"/>
        <w:jc w:val="both"/>
      </w:pPr>
      <w:r>
        <w:rPr>
          <w:rStyle w:val="CharStyle15"/>
        </w:rPr>
        <w:t xml:space="preserve">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настоящего предписания прекратить блокирование операций по счетам для проведения операций по обеспечению участия в электронных процедурах, открытых участниками закупки, подавшими заявки на участие в Запросе котировок, в отношении денежных средств в размере обеспечения заявки на участие в Запросе котировок;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line="240" w:lineRule="auto"/>
        <w:ind w:left="0" w:right="0" w:firstLine="660"/>
        <w:jc w:val="both"/>
      </w:pPr>
      <w:r>
        <w:rPr>
          <w:rStyle w:val="CharStyle15"/>
        </w:rPr>
        <w:t xml:space="preserve">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настоящего предписания вернуть заявки участников закупки, подавших заявки на участие в Запросе котировок.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line="240" w:lineRule="auto"/>
        <w:ind w:left="0" w:right="0" w:firstLine="660"/>
        <w:jc w:val="both"/>
      </w:pPr>
      <w:r>
        <w:rPr>
          <w:rStyle w:val="CharStyle15"/>
        </w:rPr>
        <w:t xml:space="preserve">Заказчику, Оператору электронной площадки в срок </w:t>
      </w:r>
      <w:r>
        <w:rPr>
          <w:rStyle w:val="CharStyle15"/>
          <w:b/>
          <w:bCs/>
        </w:rPr>
        <w:t xml:space="preserve">до </w:t>
      </w:r>
      <w:r>
        <w:rPr>
          <w:rStyle w:val="CharStyle15"/>
          <w:b/>
          <w:bCs/>
          <w:lang w:val="en-US" w:eastAsia="en-US"/>
        </w:rPr>
        <w:t xml:space="preserve">15.09.2025 </w:t>
      </w:r>
      <w:r>
        <w:rPr>
          <w:rStyle w:val="CharStyle15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в письменном виде, а также по электронной почте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to01@fas.gov.ru</w:t>
      </w:r>
      <w:r>
        <w:fldChar w:fldCharType="end"/>
      </w:r>
      <w:r>
        <w:rPr>
          <w:rStyle w:val="CharStyle15"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60"/>
        <w:jc w:val="both"/>
      </w:pPr>
      <w:r>
        <w:rPr>
          <w:rStyle w:val="CharStyle15"/>
        </w:rPr>
        <w:t xml:space="preserve">Невыполнение в установленный срок предписания антимонопольного органа в соответствии с частью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19.5 </w:t>
      </w:r>
      <w:r>
        <w:rPr>
          <w:rStyle w:val="CharStyle15"/>
        </w:rPr>
        <w:t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5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91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4163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856105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24.pt;width:146.15000000000001pt;height:19.900000000000002pt;z-index:-125829374;mso-wrap-distance-left:0;mso-wrap-distance-top:24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6255" simplePos="0" relativeHeight="125829381" behindDoc="0" locked="0" layoutInCell="1" allowOverlap="1">
            <wp:simplePos x="0" y="0"/>
            <wp:positionH relativeFrom="page">
              <wp:posOffset>2802890</wp:posOffset>
            </wp:positionH>
            <wp:positionV relativeFrom="paragraph">
              <wp:posOffset>377825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3266440</wp:posOffset>
                </wp:positionH>
                <wp:positionV relativeFrom="paragraph">
                  <wp:posOffset>782955</wp:posOffset>
                </wp:positionV>
                <wp:extent cx="1280160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7.19999999999999pt;margin-top:61.649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3223260</wp:posOffset>
                </wp:positionH>
                <wp:positionV relativeFrom="paragraph">
                  <wp:posOffset>466090</wp:posOffset>
                </wp:positionV>
                <wp:extent cx="1722120" cy="2654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3.80000000000001pt;margin-top:36.700000000000003pt;width:135.59999999999999pt;height:20.9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341630" distL="0" distR="0" simplePos="0" relativeHeight="125829382" behindDoc="0" locked="0" layoutInCell="1" allowOverlap="1">
                <wp:simplePos x="0" y="0"/>
                <wp:positionH relativeFrom="page">
                  <wp:posOffset>6323330</wp:posOffset>
                </wp:positionH>
                <wp:positionV relativeFrom="paragraph">
                  <wp:posOffset>304800</wp:posOffset>
                </wp:positionV>
                <wp:extent cx="86233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7.90000000000003pt;margin-top:24.pt;width:67.900000000000006pt;height:19.900000000000002pt;z-index:-125829371;mso-wrap-distance-left:0;mso-wrap-distance-top:24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ЖУКОВ АЗАМАТ ГАСАНОВИЧ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4B9C8818528740555A2694AABD28237A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>Действителен с 21.05.2025 по 14.08.2026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91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6535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7477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47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7.pt;width:108.25pt;height:19.900000000000002pt;z-index:-125829369;mso-wrap-distance-left:0;mso-wrap-distance-top:7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6" behindDoc="0" locked="0" layoutInCell="1" allowOverlap="1">
            <wp:simplePos x="0" y="0"/>
            <wp:positionH relativeFrom="page">
              <wp:posOffset>2802255</wp:posOffset>
            </wp:positionH>
            <wp:positionV relativeFrom="paragraph">
              <wp:posOffset>161925</wp:posOffset>
            </wp:positionV>
            <wp:extent cx="359410" cy="39624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3222625</wp:posOffset>
                </wp:positionH>
                <wp:positionV relativeFrom="paragraph">
                  <wp:posOffset>250190</wp:posOffset>
                </wp:positionV>
                <wp:extent cx="1722120" cy="2654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3.75pt;margin-top:19.699999999999999pt;width:135.59999999999999pt;height:20.9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6535" distL="0" distR="0" simplePos="0" relativeHeight="125829387" behindDoc="0" locked="0" layoutInCell="1" allowOverlap="1">
                <wp:simplePos x="0" y="0"/>
                <wp:positionH relativeFrom="page">
                  <wp:posOffset>6015355</wp:posOffset>
                </wp:positionH>
                <wp:positionV relativeFrom="paragraph">
                  <wp:posOffset>88900</wp:posOffset>
                </wp:positionV>
                <wp:extent cx="117348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3.65000000000003pt;margin-top:7.pt;width:92.400000000000006pt;height:19.900000000000002pt;z-index:-125829366;mso-wrap-distance-left:0;mso-wrap-distance-top:7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С.М. Керашева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8"/>
          <w:b/>
          <w:bCs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Керашева Сусана Муратовна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00A0FD32E0EFEE026E624F0421626EED3A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4"/>
        </w:rPr>
        <w:t xml:space="preserve">Действителен с 17.01.2025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12.04.2026</w:t>
      </w:r>
      <w:r>
        <w:br w:type="page"/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90"/>
        <w:ind w:right="0" w:firstLine="0"/>
        <w:jc w:val="left"/>
      </w:pPr>
      <w:r>
        <w:rPr>
          <w:rStyle w:val="CharStyle31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6073140</wp:posOffset>
                </wp:positionH>
                <wp:positionV relativeFrom="margin">
                  <wp:posOffset>181610</wp:posOffset>
                </wp:positionV>
                <wp:extent cx="1118870" cy="252730"/>
                <wp:wrapSquare wrapText="lef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Н.А. Клюкина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8.19999999999999pt;margin-top:14.300000000000001pt;width:88.100000000000009pt;height:19.900000000000002pt;z-index:-125829364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Н.А. Клюкина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28"/>
          <w:b/>
          <w:bCs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КЛЮКИНА НАТАЛЬЯ АЛЕКСАНДРОВНА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68C6EA25EAC373ADCFE5D67D96FA5798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0" w:line="266" w:lineRule="auto"/>
        <w:ind w:right="0" w:firstLine="0"/>
        <w:jc w:val="left"/>
      </w:pPr>
      <w:r>
        <w:rPr>
          <w:rStyle w:val="CharStyle24"/>
        </w:rPr>
        <w:t xml:space="preserve">Действителен с 09.06.2025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50" w:right="541" w:bottom="103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2801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2025-2427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75.70000000000005pt;width:49.45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2025-2427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10083800</wp:posOffset>
              </wp:positionV>
              <wp:extent cx="62801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2025-2427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94.pt;width:49.45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2025-2427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793115</wp:posOffset>
              </wp:positionV>
              <wp:extent cx="7620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62.450000000000003pt;width:6.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18F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2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8">
    <w:name w:val="Body text (6)_"/>
    <w:basedOn w:val="DefaultParagraphFont"/>
    <w:link w:val="Style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1">
    <w:name w:val="Body text (5)_"/>
    <w:basedOn w:val="DefaultParagraphFont"/>
    <w:link w:val="Style30"/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18F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2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28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after="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  <w:spacing w:line="293" w:lineRule="auto"/>
    </w:pPr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7">
    <w:name w:val="Body text (6)"/>
    <w:basedOn w:val="Normal"/>
    <w:link w:val="CharStyle28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0">
    <w:name w:val="Body text (5)"/>
    <w:basedOn w:val="Normal"/>
    <w:link w:val="CharStyle31"/>
    <w:pPr>
      <w:widowControl w:val="0"/>
      <w:shd w:val="clear" w:color="auto" w:fill="auto"/>
      <w:spacing w:after="100" w:line="293" w:lineRule="auto"/>
      <w:ind w:left="3980"/>
    </w:pPr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