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744855" cy="86868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744855" cy="86868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26"/>
          <w:szCs w:val="26"/>
        </w:rPr>
      </w:pPr>
      <w:r>
        <w:rPr>
          <w:rStyle w:val="CharStyle3"/>
          <w:b/>
          <w:bCs/>
          <w:sz w:val="26"/>
          <w:szCs w:val="26"/>
        </w:rPr>
        <w:t>ФЕДЕРАЛЬНАЯ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center"/>
        <w:rPr>
          <w:sz w:val="26"/>
          <w:szCs w:val="26"/>
        </w:rPr>
      </w:pPr>
      <w:r>
        <w:rPr>
          <w:rStyle w:val="CharStyle3"/>
          <w:b/>
          <w:bCs/>
          <w:sz w:val="26"/>
          <w:szCs w:val="26"/>
          <w:lang w:val="en-US" w:eastAsia="en-US"/>
        </w:rPr>
        <w:t xml:space="preserve">AI </w:t>
      </w:r>
      <w:r>
        <w:rPr>
          <w:rStyle w:val="CharStyle3"/>
          <w:b/>
          <w:bCs/>
          <w:sz w:val="26"/>
          <w:szCs w:val="26"/>
        </w:rPr>
        <w:t xml:space="preserve">1ТИМОПОПОЛЬНЛЯ </w:t>
      </w:r>
      <w:r>
        <w:rPr>
          <w:rStyle w:val="CharStyle3"/>
          <w:b/>
          <w:bCs/>
          <w:sz w:val="26"/>
          <w:szCs w:val="26"/>
          <w:lang w:val="en-US" w:eastAsia="en-US"/>
        </w:rPr>
        <w:t>CJI</w:t>
      </w:r>
      <w:r>
        <w:rPr>
          <w:rStyle w:val="CharStyle3"/>
          <w:b/>
          <w:bCs/>
          <w:sz w:val="26"/>
          <w:szCs w:val="26"/>
        </w:rPr>
        <w:t>УЖБЛ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86" w:lineRule="auto"/>
        <w:ind w:left="0" w:right="0" w:firstLine="0"/>
        <w:jc w:val="center"/>
        <w:rPr>
          <w:sz w:val="22"/>
          <w:szCs w:val="22"/>
        </w:rPr>
      </w:pPr>
      <w:r>
        <w:rPr>
          <w:rStyle w:val="CharStyle3"/>
        </w:rPr>
        <w:t>УПРАВЛЕНИЕ</w:t>
        <w:br/>
        <w:t>’Федерально» антимонопольной</w:t>
        <w:br/>
        <w:t>службы по Ханты-Мансийскому</w:t>
        <w:br/>
        <w:t xml:space="preserve">автономному округу - </w:t>
      </w:r>
      <w:r>
        <w:rPr>
          <w:rStyle w:val="CharStyle3"/>
          <w:smallCaps/>
          <w:lang w:val="en-US" w:eastAsia="en-US"/>
        </w:rPr>
        <w:t>IOi</w:t>
      </w:r>
      <w:r>
        <w:rPr>
          <w:rStyle w:val="CharStyle3"/>
          <w:lang w:val="en-US" w:eastAsia="en-US"/>
        </w:rPr>
        <w:t xml:space="preserve"> </w:t>
      </w:r>
      <w:r>
        <w:rPr>
          <w:rStyle w:val="CharStyle3"/>
        </w:rPr>
        <w:t>ре</w:t>
        <w:br/>
        <w:t>ул. Мира. д. 27, Ханты-Мансийск, 628012</w:t>
        <w:br/>
        <w:t xml:space="preserve">телефон-факс +7 (3467) 38-80-Х </w:t>
      </w:r>
      <w:r>
        <w:rPr>
          <w:rStyle w:val="CharStyle3"/>
          <w:sz w:val="22"/>
          <w:szCs w:val="22"/>
        </w:rPr>
        <w:t>1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0" w:line="264" w:lineRule="auto"/>
        <w:ind w:left="0" w:right="0" w:firstLine="0"/>
        <w:jc w:val="center"/>
        <w:rPr>
          <w:sz w:val="70"/>
          <w:szCs w:val="70"/>
        </w:rPr>
      </w:pPr>
      <w:r>
        <w:rPr>
          <w:rStyle w:val="CharStyle3"/>
          <w:sz w:val="22"/>
          <w:szCs w:val="22"/>
          <w:lang w:val="en-US" w:eastAsia="en-US"/>
        </w:rPr>
        <w:t xml:space="preserve">e-mail: to864i;fas.gov.nj, </w:t>
      </w:r>
      <w:r>
        <w:rPr>
          <w:rStyle w:val="CharStyle3"/>
          <w:sz w:val="22"/>
          <w:szCs w:val="22"/>
        </w:rPr>
        <w:t xml:space="preserve">сайт </w:t>
      </w:r>
      <w:r>
        <w:rPr>
          <w:rStyle w:val="CharStyle3"/>
          <w:sz w:val="22"/>
          <w:szCs w:val="22"/>
          <w:lang w:val="en-US" w:eastAsia="en-US"/>
        </w:rPr>
        <w:t>htipi./hinao.fas.gov.ni</w:t>
        <w:br/>
      </w:r>
      <w:r>
        <w:rPr>
          <w:rStyle w:val="CharStyle3"/>
          <w:sz w:val="22"/>
          <w:szCs w:val="22"/>
        </w:rPr>
        <w:t xml:space="preserve">ИНН 8601009316 КПП </w:t>
      </w:r>
      <w:r>
        <w:rPr>
          <w:rStyle w:val="CharStyle3"/>
          <w:sz w:val="22"/>
          <w:szCs w:val="22"/>
          <w:lang w:val="en-US" w:eastAsia="en-US"/>
        </w:rPr>
        <w:t xml:space="preserve">860I01WI </w:t>
      </w:r>
      <w:r>
        <w:rPr>
          <w:rStyle w:val="CharStyle3"/>
          <w:sz w:val="22"/>
          <w:szCs w:val="22"/>
        </w:rPr>
        <w:t>01 РН 1028600512693</w:t>
        <w:br/>
      </w:r>
      <w:r>
        <w:rPr>
          <w:rStyle w:val="CharStyle3"/>
          <w:i/>
          <w:iCs/>
          <w:color w:val="352688"/>
          <w:sz w:val="70"/>
          <w:szCs w:val="70"/>
        </w:rPr>
        <w:t>ШШ^ъШШШ'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86" w:lineRule="auto"/>
        <w:ind w:left="0" w:right="0" w:firstLine="0"/>
        <w:jc w:val="left"/>
      </w:pPr>
      <w:r>
        <w:rPr>
          <w:rStyle w:val="CharStyle3"/>
        </w:rPr>
        <w:t xml:space="preserve">На Ла  от</w:t>
      </w:r>
    </w:p>
    <w:p>
      <w:pPr>
        <w:pStyle w:val="Style8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0" w:name="bookmark0"/>
      <w:r>
        <w:rPr>
          <w:rStyle w:val="CharStyle9"/>
          <w:b/>
          <w:bCs/>
        </w:rPr>
        <w:t>Оператор электронной площадки:</w:t>
      </w:r>
      <w:bookmarkEnd w:id="0"/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1"/>
        </w:rPr>
        <w:t>ООО "РТС-тендер"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1"/>
        </w:rPr>
        <w:t>121151, г. Москва, набережная Тараса Шевченко, д.23А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380" w:line="240" w:lineRule="auto"/>
        <w:ind w:left="0" w:right="0" w:firstLine="0"/>
        <w:jc w:val="left"/>
      </w:pPr>
      <w:r>
        <w:rPr>
          <w:rStyle w:val="CharStyle11"/>
        </w:rPr>
        <w:t xml:space="preserve">тел.: (495)7339519, (800) 7755800 </w:t>
      </w:r>
      <w:r>
        <w:rPr>
          <w:rStyle w:val="CharStyle11"/>
          <w:lang w:val="en-US" w:eastAsia="en-US"/>
        </w:rPr>
        <w:t xml:space="preserve">e-mail: </w:t>
      </w:r>
      <w:r>
        <w:fldChar w:fldCharType="begin"/>
      </w:r>
      <w:r>
        <w:rPr/>
        <w:instrText> HYPERLINK "mailto:ko@rts-tender.ru" </w:instrText>
      </w:r>
      <w:r>
        <w:fldChar w:fldCharType="separate"/>
      </w:r>
      <w:r>
        <w:rPr>
          <w:rStyle w:val="CharStyle11"/>
          <w:lang w:val="en-US" w:eastAsia="en-US"/>
        </w:rPr>
        <w:t>ko@rts-tender.ru</w:t>
      </w:r>
      <w:r>
        <w:fldChar w:fldCharType="end"/>
      </w:r>
    </w:p>
    <w:p>
      <w:pPr>
        <w:pStyle w:val="Style8"/>
        <w:keepNext/>
        <w:keepLines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bookmarkStart w:id="2" w:name="bookmark2"/>
      <w:r>
        <w:rPr>
          <w:rStyle w:val="CharStyle9"/>
          <w:b/>
          <w:bCs/>
        </w:rPr>
        <w:t>Заявитель:</w:t>
      </w:r>
      <w:bookmarkEnd w:id="2"/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rStyle w:val="CharStyle11"/>
        </w:rPr>
        <w:t>ООО «Байсэлл»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rStyle w:val="CharStyle11"/>
        </w:rPr>
        <w:t>309292, Белгородская область, г. Шебекино, ул.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380"/>
        <w:ind w:left="0" w:right="0" w:firstLine="0"/>
        <w:jc w:val="left"/>
      </w:pPr>
      <w:r>
        <w:rPr>
          <w:rStyle w:val="CharStyle11"/>
        </w:rPr>
        <w:t>Дзержинского, д. 5</w:t>
      </w:r>
    </w:p>
    <w:p>
      <w:pPr>
        <w:pStyle w:val="Style8"/>
        <w:keepNext/>
        <w:keepLines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bookmarkStart w:id="4" w:name="bookmark4"/>
      <w:r>
        <w:rPr>
          <w:rStyle w:val="CharStyle9"/>
          <w:b/>
          <w:bCs/>
        </w:rPr>
        <w:t>Заказчик:</w:t>
      </w:r>
      <w:bookmarkEnd w:id="4"/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pgSz w:w="16840" w:h="23800"/>
          <w:pgMar w:top="760" w:right="1071" w:bottom="1240" w:left="1636" w:header="332" w:footer="812" w:gutter="0"/>
          <w:pgNumType w:start="1"/>
          <w:cols w:num="2" w:space="720" w:equalWidth="0">
            <w:col w:w="5955" w:space="1378"/>
            <w:col w:w="6799"/>
          </w:cols>
          <w:noEndnote/>
          <w:rtlGutter w:val="0"/>
          <w:docGrid w:linePitch="360"/>
        </w:sectPr>
      </w:pPr>
      <w:r>
        <w:rPr>
          <w:rStyle w:val="CharStyle11"/>
        </w:rPr>
        <w:t>Мун1щипальное казенное учреждение «Управление материально-технического обеспечения деятельности органов местного самоуправления города Нижневартовска» 628611, Ханты-Мансийский автономный округ — Югра, г. Нижневартовск, ул. Мира, д. 54А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11" w:after="11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6840" w:h="23800"/>
          <w:pgMar w:top="885" w:right="0" w:bottom="1115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8"/>
        <w:keepNext/>
        <w:keepLines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bookmarkStart w:id="6" w:name="bookmark6"/>
      <w:r>
        <w:rPr>
          <w:rStyle w:val="CharStyle9"/>
          <w:b/>
          <w:bCs/>
        </w:rPr>
        <w:t>РЕШЕНИЕ</w:t>
      </w:r>
      <w:bookmarkEnd w:id="6"/>
    </w:p>
    <w:p>
      <w:pPr>
        <w:pStyle w:val="Style8"/>
        <w:keepNext/>
        <w:keepLines/>
        <w:widowControl w:val="0"/>
        <w:shd w:val="clear" w:color="auto" w:fill="auto"/>
        <w:bidi w:val="0"/>
        <w:spacing w:before="0" w:after="380"/>
        <w:ind w:left="5980" w:right="0" w:firstLine="0"/>
        <w:jc w:val="both"/>
      </w:pPr>
      <w:bookmarkStart w:id="8" w:name="bookmark8"/>
      <w:r>
        <w:rPr>
          <w:rStyle w:val="CharStyle9"/>
          <w:b/>
          <w:bCs/>
        </w:rPr>
        <w:t>№ 086/06/48-1743/2025</w:t>
      </w:r>
      <w:bookmarkEnd w:id="8"/>
    </w:p>
    <w:p>
      <w:pPr>
        <w:pStyle w:val="Style10"/>
        <w:keepNext w:val="0"/>
        <w:keepLines w:val="0"/>
        <w:widowControl w:val="0"/>
        <w:shd w:val="clear" w:color="auto" w:fill="auto"/>
        <w:tabs>
          <w:tab w:pos="11232" w:val="left"/>
        </w:tabs>
        <w:bidi w:val="0"/>
        <w:spacing w:before="0" w:after="0"/>
        <w:ind w:left="0" w:right="0" w:firstLine="0"/>
        <w:jc w:val="both"/>
      </w:pPr>
      <w:r>
        <w:rPr>
          <w:rStyle w:val="CharStyle11"/>
        </w:rPr>
        <w:t>Резолютивная часть объявлена 05.09.2025</w:t>
        <w:tab/>
        <w:t>г. Ханты-Мансийск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380"/>
        <w:ind w:left="0" w:right="0" w:firstLine="0"/>
        <w:jc w:val="both"/>
      </w:pPr>
      <w:r>
        <w:rPr>
          <w:rStyle w:val="CharStyle11"/>
        </w:rPr>
        <w:t>Изготовлено в полном объеме 09.09.2025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380" w:line="240" w:lineRule="auto"/>
        <w:ind w:left="0" w:right="0" w:firstLine="1040"/>
        <w:jc w:val="both"/>
      </w:pPr>
      <w:r>
        <w:rPr>
          <w:rStyle w:val="CharStyle11"/>
        </w:rPr>
        <w:t>Комиссия Управления Федеральной антимонопольной службы по Ханты-Мансийскому автономному округу - Югре (далее - Управление) по контролю в сфере закупок в составе: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/>
        <w:ind w:left="1020" w:right="0" w:firstLine="0"/>
        <w:jc w:val="both"/>
      </w:pPr>
      <w:r>
        <w:rPr>
          <w:rStyle w:val="CharStyle11"/>
        </w:rPr>
        <w:t>Председатель комиссии: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323" w:val="left"/>
        </w:tabs>
        <w:bidi w:val="0"/>
        <w:spacing w:before="0" w:after="0"/>
        <w:ind w:left="1020" w:right="0" w:firstLine="0"/>
        <w:jc w:val="both"/>
      </w:pPr>
      <w:r>
        <w:rPr>
          <w:rStyle w:val="CharStyle11"/>
        </w:rPr>
        <w:t>Валиуллин Р.Р. - Врио руководителя;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/>
        <w:ind w:left="1020" w:right="0" w:firstLine="0"/>
        <w:jc w:val="both"/>
      </w:pPr>
      <w:r>
        <w:rPr>
          <w:rStyle w:val="CharStyle11"/>
        </w:rPr>
        <w:t>Членов комиссии: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323" w:val="left"/>
        </w:tabs>
        <w:bidi w:val="0"/>
        <w:spacing w:before="0" w:after="0"/>
        <w:ind w:left="1020" w:right="0" w:firstLine="0"/>
        <w:jc w:val="both"/>
      </w:pPr>
      <w:r>
        <w:rPr>
          <w:rStyle w:val="CharStyle11"/>
        </w:rPr>
        <w:t>Иванчикова Е.А. - Начальник отдела контроля закупок,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323" w:val="left"/>
        </w:tabs>
        <w:bidi w:val="0"/>
        <w:spacing w:before="0" w:after="380"/>
        <w:ind w:left="1020" w:right="0" w:firstLine="0"/>
        <w:jc w:val="both"/>
      </w:pPr>
      <w:r>
        <w:rPr>
          <w:rStyle w:val="CharStyle11"/>
        </w:rPr>
        <w:t>Шаврин А.В. - Эксперт отдела контроля закупок,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1"/>
        </w:rPr>
        <w:t>от Заявителя - отсутствовали, уведомлены надлежащим образом,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380"/>
        <w:ind w:left="0" w:right="0" w:firstLine="700"/>
        <w:jc w:val="both"/>
      </w:pPr>
      <w:r>
        <w:rPr>
          <w:rStyle w:val="CharStyle11"/>
        </w:rPr>
        <w:t>от Заказчика - посредством видеоконференец-связи Пфиценмаер А.В. по доверенности № 7 от 05.09.2025 г., посредством видеоконференец-связи Иванова Д.А. по доверенности № 8 от 05.09.2025 г., посредством видеоконференец-связи Аглетдинова И.В. по доверенности № 9 от 05.09.2025 г.,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480"/>
        <w:ind w:left="0" w:right="0" w:firstLine="1040"/>
        <w:jc w:val="both"/>
      </w:pPr>
      <w:r>
        <w:rPr>
          <w:rStyle w:val="CharStyle11"/>
        </w:rPr>
        <w:t>рассмотрев жалобу ООО «Байсэлл» (вх. № 9556/25 от 02.09.2025 г.), на действия Заказчика - Муниципального казенного учреждения «Управление материально-технического обеспечения деятельности органов местного самоуправления города Нижневартовска», при проведении закупки в форме запроса котировок в электронной форме, объектом которой является — поставка</w:t>
      </w:r>
    </w:p>
    <w:p>
      <w:pPr>
        <w:pStyle w:val="Style12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bookmarkStart w:id="10" w:name="bookmark10"/>
      <w:r>
        <w:rPr>
          <w:rStyle w:val="CharStyle13"/>
        </w:rPr>
        <w:t>IIIIIIIIIIIIIIIIIIIIIIII</w:t>
      </w:r>
      <w:bookmarkEnd w:id="10"/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380"/>
        <w:ind w:left="0" w:right="0" w:firstLine="0"/>
        <w:jc w:val="both"/>
      </w:pPr>
      <w:r>
        <w:rPr>
          <w:rStyle w:val="CharStyle11"/>
        </w:rPr>
        <w:t>2025-7082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380"/>
        <w:ind w:left="0" w:right="0" w:firstLine="0"/>
        <w:jc w:val="both"/>
      </w:pPr>
      <w:r>
        <w:rPr>
          <w:rStyle w:val="CharStyle11"/>
        </w:rPr>
        <w:t>сувенирной и печатной продукции с НМЦК 196 000, 00 рублей (извещение № 03 87300023225000160) и в результате осуществления внеплановой проверки в соответствии с пунктом I части 15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8"/>
        <w:keepNext/>
        <w:keepLines/>
        <w:widowControl w:val="0"/>
        <w:shd w:val="clear" w:color="auto" w:fill="auto"/>
        <w:bidi w:val="0"/>
        <w:spacing w:before="0" w:after="380"/>
        <w:ind w:left="6360" w:right="0" w:firstLine="0"/>
        <w:jc w:val="both"/>
      </w:pPr>
      <w:bookmarkStart w:id="12" w:name="bookmark12"/>
      <w:r>
        <w:rPr>
          <w:rStyle w:val="CharStyle9"/>
          <w:b/>
          <w:bCs/>
        </w:rPr>
        <w:t>УСТАНОВИЛА:</w:t>
      </w:r>
      <w:bookmarkEnd w:id="12"/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1020"/>
        <w:jc w:val="both"/>
      </w:pPr>
      <w:r>
        <w:rPr>
          <w:rStyle w:val="CharStyle11"/>
        </w:rPr>
        <w:t>В Управление Федеральной антимонопольной службы по Ханты-Мансийскому автономному округу - Югре поступила жалоба от ООО «Байсэлл» (вх. № 9556/25 от 02.09.2025 г.), на действия Заказчика - Муниципального казенного учреждения «Управление материально- технического обеспечения деятельности органов местного самоуправления города Нижневартовска», при проведении закупки в форме запроса котировок в электронной форме, объектом которой является — поставка сувенирной и печатной продукции с НМЦК 196 000, 00 рублей (извещение № 03 87300023225000160).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1020"/>
        <w:jc w:val="both"/>
      </w:pPr>
      <w:r>
        <w:rPr>
          <w:rStyle w:val="CharStyle11"/>
        </w:rPr>
        <w:t>Доводы Заявителя:</w:t>
      </w:r>
    </w:p>
    <w:p>
      <w:pPr>
        <w:pStyle w:val="Style10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354" w:val="left"/>
        </w:tabs>
        <w:bidi w:val="0"/>
        <w:spacing w:before="0" w:after="380"/>
        <w:ind w:left="0" w:right="0" w:firstLine="1020"/>
        <w:jc w:val="both"/>
      </w:pPr>
      <w:r>
        <w:rPr>
          <w:rStyle w:val="CharStyle11"/>
        </w:rPr>
        <w:t>Заявитель считает, что отклонение по п. 5 ч. 12 ст. 48 Закона № 44-ФЗ необоснованным, незаконным и нарушающим права участника.</w:t>
      </w:r>
    </w:p>
    <w:p>
      <w:pPr>
        <w:pStyle w:val="Style8"/>
        <w:keepNext/>
        <w:keepLines/>
        <w:widowControl w:val="0"/>
        <w:shd w:val="clear" w:color="auto" w:fill="auto"/>
        <w:bidi w:val="0"/>
        <w:spacing w:before="0" w:after="0"/>
        <w:ind w:left="0" w:right="0" w:firstLine="1020"/>
        <w:jc w:val="both"/>
      </w:pPr>
      <w:bookmarkStart w:id="14" w:name="bookmark14"/>
      <w:r>
        <w:rPr>
          <w:rStyle w:val="CharStyle9"/>
          <w:b/>
          <w:bCs/>
        </w:rPr>
        <w:t>В ходе рассмотрения доводов сторон, материалов дела, Комиссией Управления установлено следующее/</w:t>
      </w:r>
      <w:bookmarkEnd w:id="14"/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1020"/>
        <w:jc w:val="both"/>
      </w:pPr>
      <w:r>
        <w:rPr>
          <w:rStyle w:val="CharStyle11"/>
        </w:rPr>
        <w:t>Относительно довода жалобы Комиссия Управления поясняет следующее.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1020"/>
        <w:jc w:val="both"/>
      </w:pPr>
      <w:r>
        <w:rPr>
          <w:rStyle w:val="CharStyle11"/>
        </w:rPr>
        <w:t xml:space="preserve">Согласно части 12 статьи 48 Федерального закона от 05.04.2013 </w:t>
      </w:r>
      <w:r>
        <w:rPr>
          <w:rStyle w:val="CharStyle11"/>
          <w:lang w:val="en-US" w:eastAsia="en-US"/>
        </w:rPr>
        <w:t xml:space="preserve">N </w:t>
      </w:r>
      <w:r>
        <w:rPr>
          <w:rStyle w:val="CharStyle11"/>
        </w:rPr>
        <w:t>44-ФЗ «О контрактной системе в сфере закупок товаров, работ, услуг для обеспечения государственных и муниципальных нужд» (далее — Закон о контрактной системе) при рассмотрении вторых частей заявок на участие в закупке соответствующая заявка подлежит отклонению в случаях:</w:t>
      </w:r>
    </w:p>
    <w:p>
      <w:pPr>
        <w:pStyle w:val="Style10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385" w:val="left"/>
        </w:tabs>
        <w:bidi w:val="0"/>
        <w:spacing w:before="0" w:after="0"/>
        <w:ind w:left="0" w:right="0" w:firstLine="1020"/>
        <w:jc w:val="both"/>
      </w:pPr>
      <w:r>
        <w:rPr>
          <w:rStyle w:val="CharStyle11"/>
        </w:rPr>
        <w:t>непредставления (за исключением случаев, предусмотренных настоящим Федеральным законом) в заявке на участие в закупке информации и документов, предусмотренных извещением об осуществлении закупки в соответствии с настоящим Федеральным законом (за исключением информации и документов, предусмотренных пунктами 2 и 3 части 6 статьи 43 настоящего Федерального закона),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10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395" w:val="left"/>
        </w:tabs>
        <w:bidi w:val="0"/>
        <w:spacing w:before="0" w:after="0"/>
        <w:ind w:left="0" w:right="0" w:firstLine="1020"/>
        <w:jc w:val="both"/>
      </w:pPr>
      <w:r>
        <w:rPr>
          <w:rStyle w:val="CharStyle11"/>
        </w:rPr>
        <w:t>непредставления информации и документов, предусмотренных пунктами 2 и 3 части 6 статьи 43 настоящего Федерального закона,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10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05" w:val="left"/>
        </w:tabs>
        <w:bidi w:val="0"/>
        <w:spacing w:before="0" w:after="0"/>
        <w:ind w:left="0" w:right="0" w:firstLine="1020"/>
        <w:jc w:val="both"/>
      </w:pPr>
      <w:r>
        <w:rPr>
          <w:rStyle w:val="CharStyle11"/>
        </w:rPr>
        <w:t>несоответствия участника закупки требованиям, установленным в извещении об осуществлении закупки в соответствии с частью 1 статьи 31 настоящего Федерального закона, требованиям, установленным в извещении об осуществлении закупки в соответствии с частями 1.1, 2 и 2.1 (при наличии таких требований) статьи 31 настоящего Федерального закона;</w:t>
      </w:r>
    </w:p>
    <w:p>
      <w:pPr>
        <w:pStyle w:val="Style10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385" w:val="left"/>
        </w:tabs>
        <w:bidi w:val="0"/>
        <w:spacing w:before="0" w:after="0"/>
        <w:ind w:left="0" w:right="0" w:firstLine="1020"/>
        <w:jc w:val="both"/>
      </w:pPr>
      <w:r>
        <w:rPr>
          <w:rStyle w:val="CharStyle11"/>
        </w:rPr>
        <w:t xml:space="preserve">предусмотренных подпунктом "а” пункта 1 (за исключением случая, предусмотренного пунктом 5 настоящей части), подпунктом "а" пункта 2 части 4, подпунктом "а“ пункта 1 (за исключением случая, предусмотренного </w:t>
      </w:r>
      <w:r>
        <w:rPr>
          <w:rStyle w:val="CharStyle11"/>
          <w:u w:val="single"/>
        </w:rPr>
        <w:t xml:space="preserve">пунктом 5 </w:t>
      </w:r>
      <w:r>
        <w:rPr>
          <w:rStyle w:val="CharStyle11"/>
        </w:rPr>
        <w:t>настоящей части), пунктом 2 части 5 статьи 14 настоящего Федерального закона;</w:t>
      </w:r>
    </w:p>
    <w:p>
      <w:pPr>
        <w:pStyle w:val="Style10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395" w:val="left"/>
        </w:tabs>
        <w:bidi w:val="0"/>
        <w:spacing w:before="0" w:after="0"/>
        <w:ind w:left="0" w:right="0" w:firstLine="1020"/>
        <w:jc w:val="both"/>
      </w:pPr>
      <w:r>
        <w:rPr>
          <w:rStyle w:val="CharStyle11"/>
        </w:rPr>
        <w:t>непредставления информации и документов, предусмотренных пунктом 5 части 1 статьи 43 настоящего Федерального закона, если такие информация и документы определены в соответствии с пунктом 2 части 2 статьи 14 настоящего Федерального закона (в случае установления в соответствии с подпунктом "а” пункта 1 части 2 статьи 14 настоящего Федерального закона в извещении об осуществлении закупки запрета закупок товара, происходящего из иностранного государства);</w:t>
      </w:r>
    </w:p>
    <w:p>
      <w:pPr>
        <w:pStyle w:val="Style10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385" w:val="left"/>
        </w:tabs>
        <w:bidi w:val="0"/>
        <w:spacing w:before="0" w:after="180" w:line="319" w:lineRule="auto"/>
        <w:ind w:left="0" w:right="0" w:firstLine="102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6840" w:h="23800"/>
          <w:pgMar w:top="885" w:right="1168" w:bottom="1115" w:left="1324" w:header="457" w:footer="687" w:gutter="0"/>
          <w:cols w:space="720"/>
          <w:noEndnote/>
          <w:rtlGutter w:val="0"/>
          <w:docGrid w:linePitch="360"/>
        </w:sectPr>
      </w:pPr>
      <w:r>
        <w:rPr>
          <w:rStyle w:val="CharStyle11"/>
        </w:rPr>
        <w:t xml:space="preserve">выявления отнесения участника закупки к организациям, предусмотренным пунктом 4 статьи 2 Федерального закона от 4 июня 2018 года </w:t>
      </w:r>
      <w:r>
        <w:rPr>
          <w:rStyle w:val="CharStyle11"/>
          <w:lang w:val="en-US" w:eastAsia="en-US"/>
        </w:rPr>
        <w:t xml:space="preserve">N </w:t>
      </w:r>
      <w:r>
        <w:rPr>
          <w:rStyle w:val="CharStyle11"/>
        </w:rPr>
        <w:t>127-ФЗ ”0 мерах воздействия (противодействия) на недружественные действия Соединенных Штатов Америки и иных 2025-7082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</w:rPr>
        <w:t>иностранных государств", в случае осуществления закупки работ, услуг, включенных в перечень, определенный Правительством Российской Федерации в соответствии с указанным пунктом;</w:t>
      </w:r>
    </w:p>
    <w:p>
      <w:pPr>
        <w:pStyle w:val="Style1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827" w:val="left"/>
        </w:tabs>
        <w:bidi w:val="0"/>
        <w:spacing w:before="0" w:after="0" w:line="240" w:lineRule="auto"/>
        <w:ind w:left="0" w:right="0" w:firstLine="480"/>
        <w:jc w:val="left"/>
      </w:pPr>
      <w:r>
        <w:rPr>
          <w:rStyle w:val="CharStyle16"/>
        </w:rPr>
        <w:t>предусмотренных частью 6 статьи 45 настоящего Федерального закона;</w:t>
      </w:r>
    </w:p>
    <w:p>
      <w:pPr>
        <w:pStyle w:val="Style1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827" w:val="left"/>
        </w:tabs>
        <w:bidi w:val="0"/>
        <w:spacing w:before="0" w:after="0" w:line="240" w:lineRule="auto"/>
        <w:ind w:left="0" w:right="0" w:firstLine="480"/>
        <w:jc w:val="left"/>
      </w:pPr>
      <w:r>
        <w:rPr>
          <w:rStyle w:val="CharStyle16"/>
        </w:rPr>
        <w:t>выявления недостоверной информации, содержащейся в заявке на участие в закупке;</w:t>
      </w:r>
    </w:p>
    <w:p>
      <w:pPr>
        <w:pStyle w:val="Style1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827" w:val="left"/>
        </w:tabs>
        <w:bidi w:val="0"/>
        <w:spacing w:before="0" w:after="0" w:line="240" w:lineRule="auto"/>
        <w:ind w:left="0" w:right="0" w:firstLine="480"/>
        <w:jc w:val="left"/>
      </w:pPr>
      <w:r>
        <w:rPr>
          <w:rStyle w:val="CharStyle16"/>
        </w:rPr>
        <w:t>указания информации о предложении участника закупки, предусмотренном пунктом 3</w:t>
      </w:r>
    </w:p>
    <w:p>
      <w:pPr>
        <w:pStyle w:val="Style15"/>
        <w:keepNext w:val="0"/>
        <w:keepLines w:val="0"/>
        <w:widowControl w:val="0"/>
        <w:shd w:val="clear" w:color="auto" w:fill="auto"/>
        <w:tabs>
          <w:tab w:leader="underscore" w:pos="475" w:val="left"/>
        </w:tabs>
        <w:bidi w:val="0"/>
        <w:spacing w:before="0" w:after="0" w:line="254" w:lineRule="auto"/>
        <w:ind w:left="0" w:right="0" w:firstLine="0"/>
        <w:jc w:val="left"/>
      </w:pPr>
      <w:r>
        <w:rPr>
          <w:rStyle w:val="CharStyle16"/>
        </w:rPr>
        <w:t xml:space="preserve">или пунктом 4 части 1 статьи 43 настоящего Федерального закона. </w:t>
        <w:tab/>
      </w:r>
      <w:r>
        <w:rPr>
          <w:rStyle w:val="CharStyle16"/>
          <w:u w:val="single"/>
        </w:rPr>
        <w:t>Согласно извещению по закупке 038730002322</w:t>
      </w:r>
      <w:r>
        <w:rPr>
          <w:rStyle w:val="CharStyle16"/>
        </w:rPr>
        <w:t>5000160.</w:t>
      </w:r>
    </w:p>
    <w:tbl>
      <w:tblPr>
        <w:tblOverlap w:val="never"/>
        <w:jc w:val="center"/>
        <w:tblLayout w:type="fixed"/>
      </w:tblPr>
      <w:tblGrid>
        <w:gridCol w:w="1147"/>
        <w:gridCol w:w="1243"/>
        <w:gridCol w:w="662"/>
        <w:gridCol w:w="859"/>
        <w:gridCol w:w="1286"/>
        <w:gridCol w:w="701"/>
        <w:gridCol w:w="782"/>
      </w:tblGrid>
      <w:tr>
        <w:trPr>
          <w:trHeight w:val="63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2"/>
              </w:rPr>
              <w:t>Наименование товара, работы, услуги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22"/>
              </w:rPr>
              <w:t>Код позиции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2"/>
              </w:rPr>
              <w:t>Тип позиции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22"/>
              </w:rPr>
              <w:t>Единица измерения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2"/>
              </w:rPr>
              <w:t>Цена за единицу измерения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2" w:lineRule="auto"/>
              <w:ind w:left="0" w:right="0" w:firstLine="0"/>
              <w:jc w:val="center"/>
            </w:pPr>
            <w:r>
              <w:rPr>
                <w:rStyle w:val="CharStyle22"/>
              </w:rPr>
              <w:t>Колнчсст во (объем работы, услуги)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2"/>
              </w:rPr>
              <w:t>Стоимость позиции</w:t>
            </w:r>
          </w:p>
        </w:tc>
      </w:tr>
      <w:tr>
        <w:trPr>
          <w:trHeight w:val="619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0" w:right="0" w:firstLine="0"/>
              <w:jc w:val="center"/>
            </w:pPr>
            <w:r>
              <w:rPr>
                <w:rStyle w:val="CharStyle22"/>
              </w:rPr>
              <w:t>Футболка трикотажная Идентификатор: 25642790330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22"/>
              </w:rPr>
              <w:t>14.14.30.110-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22"/>
              </w:rPr>
              <w:t>00000002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22"/>
              </w:rPr>
              <w:t>Товар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22"/>
              </w:rPr>
              <w:t>Штука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22"/>
              </w:rPr>
              <w:t>1700.00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22"/>
              </w:rPr>
              <w:t>15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2"/>
              </w:rPr>
              <w:t>25500.00</w:t>
            </w:r>
          </w:p>
        </w:tc>
      </w:tr>
      <w:tr>
        <w:trPr>
          <w:trHeight w:val="216" w:hRule="exact"/>
        </w:trPr>
        <w:tc>
          <w:tcPr>
            <w:gridSpan w:val="7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rStyle w:val="CharStyle22"/>
                <w:i/>
                <w:iCs/>
                <w:sz w:val="12"/>
                <w:szCs w:val="12"/>
              </w:rPr>
              <w:t>Характеристики товара, работы, услуги (Футболка трикотажная)</w:t>
            </w:r>
          </w:p>
        </w:tc>
      </w:tr>
      <w:tr>
        <w:trPr>
          <w:trHeight w:val="48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2"/>
              </w:rPr>
              <w:t>Наименование характеристики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2"/>
              </w:rPr>
              <w:t>Значение характеристики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0" w:right="0" w:firstLine="0"/>
              <w:jc w:val="center"/>
            </w:pPr>
            <w:r>
              <w:rPr>
                <w:rStyle w:val="CharStyle22"/>
              </w:rPr>
              <w:t>Инструкция по заполнению характеристики</w:t>
            </w:r>
          </w:p>
        </w:tc>
        <w:tc>
          <w:tcPr>
            <w:gridSpan w:val="3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22"/>
              </w:rPr>
              <w:t>Обоснование включения дополнительной информации в сведения о товаре, работе, услуге</w:t>
            </w:r>
          </w:p>
        </w:tc>
      </w:tr>
      <w:tr>
        <w:trPr>
          <w:trHeight w:val="485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2"/>
              </w:rPr>
              <w:t>Тип трикотажного полотна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22"/>
              </w:rPr>
              <w:t>Натуральное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2"/>
              </w:rPr>
              <w:t>Значение характеристики не может изменяться участником закупки</w:t>
            </w:r>
          </w:p>
        </w:tc>
        <w:tc>
          <w:tcPr>
            <w:gridSpan w:val="3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8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4" w:lineRule="auto"/>
              <w:ind w:left="0" w:right="0" w:firstLine="0"/>
              <w:jc w:val="center"/>
            </w:pPr>
            <w:r>
              <w:rPr>
                <w:rStyle w:val="CharStyle22"/>
              </w:rPr>
              <w:t>Наличие изображения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22"/>
              </w:rPr>
              <w:t>Да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0" w:right="0" w:firstLine="0"/>
              <w:jc w:val="center"/>
            </w:pPr>
            <w:r>
              <w:rPr>
                <w:rStyle w:val="CharStyle22"/>
              </w:rPr>
              <w:t>Значение характеристики не может изменяться участником закупки</w:t>
            </w:r>
          </w:p>
        </w:tc>
        <w:tc>
          <w:tcPr>
            <w:gridSpan w:val="3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02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22"/>
              </w:rPr>
              <w:t>Цвет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22"/>
              </w:rPr>
              <w:t>Черный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2"/>
              </w:rPr>
              <w:t>Значение характеристики не может изменяться участником закупки</w:t>
            </w:r>
          </w:p>
        </w:tc>
        <w:tc>
          <w:tcPr>
            <w:gridSpan w:val="3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both"/>
            </w:pPr>
            <w:r>
              <w:rPr>
                <w:rStyle w:val="CharStyle22"/>
              </w:rPr>
              <w:t>Дополнительные потребительские свойства Товара установлены Заказчиком, в связи с необходимостью конкретизировать характеристики Товара. Товар, поставленный с учетом дополнительных потребительских свойств, обеспечит более высокое качество осуществления деятельности сотрудниками Заказчика.</w:t>
            </w:r>
          </w:p>
        </w:tc>
      </w:tr>
      <w:tr>
        <w:trPr>
          <w:trHeight w:val="101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2"/>
              </w:rPr>
              <w:t>Способ нанесение изображения, надписи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22"/>
              </w:rPr>
              <w:t>Вышивка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2"/>
              </w:rPr>
              <w:t>Значение характеристики не может изменяться участником закупки</w:t>
            </w:r>
          </w:p>
        </w:tc>
        <w:tc>
          <w:tcPr>
            <w:gridSpan w:val="3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both"/>
            </w:pPr>
            <w:r>
              <w:rPr>
                <w:rStyle w:val="CharStyle22"/>
              </w:rPr>
              <w:t>Дополнительные потребительские свойства Товара установлены Заказчиком, в связи с необходимостью конкретизировать характеристики Товара. Товар, поставленный с учетом дополнительных потребительских свойств, обеспечит более высокое качество осуществления деятельности сотрудниками Заказчика.</w:t>
            </w:r>
          </w:p>
        </w:tc>
      </w:tr>
      <w:tr>
        <w:trPr>
          <w:trHeight w:val="102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22"/>
              </w:rPr>
              <w:t>Цвет вышивки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22"/>
              </w:rPr>
              <w:t>Белый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2"/>
              </w:rPr>
              <w:t>Значение характеристики не может изменяться участником закупки</w:t>
            </w:r>
          </w:p>
        </w:tc>
        <w:tc>
          <w:tcPr>
            <w:gridSpan w:val="3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7" w:lineRule="auto"/>
              <w:ind w:left="0" w:right="0" w:firstLine="0"/>
              <w:jc w:val="both"/>
            </w:pPr>
            <w:r>
              <w:rPr>
                <w:rStyle w:val="CharStyle22"/>
              </w:rPr>
              <w:t>Дополнительные потребительские свойства Товара установлены Заказчиком, в связи с необходимостью конкретизировать характеристики Товара. Товар, поставленный с учетом дополнительных потребительских свойств, обеспечит более высокое качество осуществления деятельности сотрудниками Заказчика.</w:t>
            </w:r>
          </w:p>
        </w:tc>
      </w:tr>
      <w:tr>
        <w:trPr>
          <w:trHeight w:val="102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22"/>
              </w:rPr>
              <w:t>Надпись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22"/>
              </w:rPr>
              <w:t>Наличие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2"/>
              </w:rPr>
              <w:t>Значение характеристики не может изменяться участником закупки</w:t>
            </w:r>
          </w:p>
        </w:tc>
        <w:tc>
          <w:tcPr>
            <w:gridSpan w:val="3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7" w:lineRule="auto"/>
              <w:ind w:left="0" w:right="0" w:firstLine="0"/>
              <w:jc w:val="both"/>
            </w:pPr>
            <w:r>
              <w:rPr>
                <w:rStyle w:val="CharStyle22"/>
              </w:rPr>
              <w:t>Дополнительные потребительские свойства Товара установлены Заказчиком, в связи с необходимостью конкретизировать характеристики Товара. Товар, поставленный с учетом дополнительных потребительских свойств, обеспечит более высокое качество осуществления деятельности сотрудниками Заказчика.</w:t>
            </w:r>
          </w:p>
        </w:tc>
      </w:tr>
      <w:tr>
        <w:trPr>
          <w:trHeight w:val="1046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2"/>
              </w:rPr>
              <w:t>Содержание надписи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22"/>
              </w:rPr>
              <w:t>ЯГОМ</w:t>
            </w:r>
          </w:p>
        </w:tc>
        <w:tc>
          <w:tcPr>
            <w:gridSpan w:val="2"/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2"/>
              </w:rPr>
              <w:t>Значение характеристики не может изменяться участником закупки</w:t>
            </w:r>
          </w:p>
        </w:tc>
        <w:tc>
          <w:tcPr>
            <w:gridSpan w:val="3"/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both"/>
            </w:pPr>
            <w:r>
              <w:rPr>
                <w:rStyle w:val="CharStyle22"/>
              </w:rPr>
              <w:t>Дополнительные потребительские свойства Товара установлены Заказчиком, в связи с необходимостью конкретизировать характеристики Товара. Товар, поставленный с учетом дополнительных потребительских свойств, обеспечит более высокое качество осуществления деятельности сотрудниками Заказчика.</w:t>
            </w:r>
          </w:p>
        </w:tc>
      </w:tr>
    </w:tbl>
    <w:tbl>
      <w:tblPr>
        <w:tblOverlap w:val="never"/>
        <w:jc w:val="center"/>
        <w:tblLayout w:type="fixed"/>
      </w:tblPr>
      <w:tblGrid>
        <w:gridCol w:w="1152"/>
        <w:gridCol w:w="1234"/>
        <w:gridCol w:w="677"/>
        <w:gridCol w:w="830"/>
        <w:gridCol w:w="1315"/>
        <w:gridCol w:w="706"/>
        <w:gridCol w:w="778"/>
      </w:tblGrid>
      <w:tr>
        <w:trPr>
          <w:trHeight w:val="1027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2"/>
              </w:rPr>
              <w:t>Расположение надписи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22"/>
              </w:rPr>
              <w:t>На груди, по центру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2" w:lineRule="auto"/>
              <w:ind w:left="0" w:right="0" w:firstLine="0"/>
              <w:jc w:val="center"/>
            </w:pPr>
            <w:r>
              <w:rPr>
                <w:rStyle w:val="CharStyle22"/>
              </w:rPr>
              <w:t>Значение характеристики не может изменяться участником закупки</w:t>
            </w:r>
          </w:p>
        </w:tc>
        <w:tc>
          <w:tcPr>
            <w:gridSpan w:val="3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both"/>
            </w:pPr>
            <w:r>
              <w:rPr>
                <w:rStyle w:val="CharStyle22"/>
              </w:rPr>
              <w:t>Дополнительные потребительские свойства Товара установлены Заказчиком, в связи с необходимостью конкретизировать характеристики Товара. Товар, поставленный с учетом дополнительных потребительских свойств, обеспечит более высокое качество осуществления деятельности сотрудниками Заказчика.</w:t>
            </w:r>
          </w:p>
        </w:tc>
      </w:tr>
      <w:tr>
        <w:trPr>
          <w:trHeight w:val="101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22"/>
              </w:rPr>
              <w:t>Размер надписи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22"/>
              </w:rPr>
              <w:t>1,5*5 см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2"/>
              </w:rPr>
              <w:t>Значение характеристики не может изменяться участником закупки</w:t>
            </w:r>
          </w:p>
        </w:tc>
        <w:tc>
          <w:tcPr>
            <w:gridSpan w:val="3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both"/>
            </w:pPr>
            <w:r>
              <w:rPr>
                <w:rStyle w:val="CharStyle22"/>
              </w:rPr>
              <w:t>Дополнительные потребительские свойства Товара установлены Заказчиком, в связи с необходимостью конкретизировать характеристики Товара. Товар, поставленный с учетом дополнительных потребительских свойств, обеспечит более высокое качество осуществления деятельности сотрудниками Заказчика.</w:t>
            </w:r>
          </w:p>
        </w:tc>
      </w:tr>
      <w:tr>
        <w:trPr>
          <w:trHeight w:val="102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2"/>
              </w:rPr>
              <w:t>Расположение изображения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22"/>
              </w:rPr>
              <w:t>На спине, по центу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2"/>
              </w:rPr>
              <w:t>Значение характеристики не может изменяться участником закупки</w:t>
            </w:r>
          </w:p>
        </w:tc>
        <w:tc>
          <w:tcPr>
            <w:gridSpan w:val="3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both"/>
            </w:pPr>
            <w:r>
              <w:rPr>
                <w:rStyle w:val="CharStyle22"/>
              </w:rPr>
              <w:t>Дополнительные потребительские свойства Товара установлены Заказчиком, в связи с необходимостью конкретизировать характеристики Товара. Товар, поставленный с учетом дополнительных потребительских свойств, обеспечит более высокое качество осуществления деятельности сотрудниками Заказчика.</w:t>
            </w:r>
          </w:p>
        </w:tc>
      </w:tr>
      <w:tr>
        <w:trPr>
          <w:trHeight w:val="101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4" w:lineRule="auto"/>
              <w:ind w:left="0" w:right="0" w:firstLine="0"/>
              <w:jc w:val="center"/>
            </w:pPr>
            <w:r>
              <w:rPr>
                <w:rStyle w:val="CharStyle22"/>
              </w:rPr>
              <w:t>Размер изображение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22"/>
              </w:rPr>
              <w:t>15*15 см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0" w:right="0" w:firstLine="0"/>
              <w:jc w:val="center"/>
            </w:pPr>
            <w:r>
              <w:rPr>
                <w:rStyle w:val="CharStyle22"/>
              </w:rPr>
              <w:t>Значение характеристики не может изменяться участником закупки</w:t>
            </w:r>
          </w:p>
        </w:tc>
        <w:tc>
          <w:tcPr>
            <w:gridSpan w:val="3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both"/>
            </w:pPr>
            <w:r>
              <w:rPr>
                <w:rStyle w:val="CharStyle22"/>
              </w:rPr>
              <w:t>Дополнительные потребительские свойства Товара установлены Заказчиком, в связи с необходимостью конкретизировать характеристики Товара. Товар, поставленный с учетом дополнительных потребительских свойств, обеспечит более высокое качество осуществления деятельности сотрудниками Заказчика.</w:t>
            </w:r>
          </w:p>
        </w:tc>
      </w:tr>
      <w:tr>
        <w:trPr>
          <w:trHeight w:val="101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22"/>
              </w:rPr>
              <w:t>Материал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22"/>
              </w:rPr>
              <w:t>Футер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2" w:lineRule="auto"/>
              <w:ind w:left="0" w:right="0" w:firstLine="0"/>
              <w:jc w:val="center"/>
            </w:pPr>
            <w:r>
              <w:rPr>
                <w:rStyle w:val="CharStyle22"/>
              </w:rPr>
              <w:t>Значение характеристики не может изменяться участником закупки</w:t>
            </w:r>
          </w:p>
        </w:tc>
        <w:tc>
          <w:tcPr>
            <w:gridSpan w:val="3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both"/>
            </w:pPr>
            <w:r>
              <w:rPr>
                <w:rStyle w:val="CharStyle22"/>
              </w:rPr>
              <w:t>Дополнительные потребительские свойства Товара установлены Заказчиком, в связи с необходимостью конкретизировать характеристики Товара. Товар, поставленный с учетом дополнительных потребительских свойств, обеспечит более высокое качество осуществления деятельности сотрудниками Заказчика.</w:t>
            </w:r>
          </w:p>
        </w:tc>
      </w:tr>
      <w:tr>
        <w:trPr>
          <w:trHeight w:val="102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22"/>
              </w:rPr>
              <w:t>Состав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22"/>
              </w:rPr>
              <w:t>Хлопок (95-100%)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2" w:lineRule="auto"/>
              <w:ind w:left="0" w:right="0" w:firstLine="0"/>
              <w:jc w:val="center"/>
            </w:pPr>
            <w:r>
              <w:rPr>
                <w:rStyle w:val="CharStyle22"/>
              </w:rPr>
              <w:t>Значение характеристики не может изменяться участником закупки</w:t>
            </w:r>
          </w:p>
        </w:tc>
        <w:tc>
          <w:tcPr>
            <w:gridSpan w:val="3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both"/>
            </w:pPr>
            <w:r>
              <w:rPr>
                <w:rStyle w:val="CharStyle22"/>
              </w:rPr>
              <w:t>Дополнительные потребительские свойства Товара установлены Заказчиком, з связи с необходимостью конкретизировать характеристики Товара. Товар, поставленный с учетом дополнительных потребительских свойств, обеспечит более высокое качество осуществления деятельности сотрудниками Заказчика.</w:t>
            </w:r>
          </w:p>
        </w:tc>
      </w:tr>
      <w:tr>
        <w:trPr>
          <w:trHeight w:val="48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2"/>
              </w:rPr>
              <w:t>Российский размер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22"/>
              </w:rPr>
              <w:t>48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2"/>
              </w:rPr>
              <w:t>Значение характеристики не может изменяться участником закупки</w:t>
            </w:r>
          </w:p>
        </w:tc>
        <w:tc>
          <w:tcPr>
            <w:gridSpan w:val="3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027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22"/>
              </w:rPr>
              <w:t>Крой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22"/>
              </w:rPr>
              <w:t>Свободный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2"/>
              </w:rPr>
              <w:t>Значение характеристики не может изменяться участником закупки</w:t>
            </w:r>
          </w:p>
        </w:tc>
        <w:tc>
          <w:tcPr>
            <w:gridSpan w:val="3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both"/>
            </w:pPr>
            <w:r>
              <w:rPr>
                <w:rStyle w:val="CharStyle22"/>
              </w:rPr>
              <w:t>Дополнительные потребительские свойства Товара установлены Заказчиком, в связи с необходимостью конкретизировать характеристики Товара. Товар, поставленный с учетом дополнительных потребительских свойств, обеспечит более высокое качество осуществления деятельности сотрудниками Заказчика.</w:t>
            </w:r>
          </w:p>
        </w:tc>
      </w:tr>
      <w:tr>
        <w:trPr>
          <w:trHeight w:val="619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2"/>
              </w:rPr>
              <w:t>Наименование товара, работы, услуги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22"/>
              </w:rPr>
              <w:t>Код позиции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22"/>
              </w:rPr>
              <w:t>Тип позиции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2"/>
              </w:rPr>
              <w:t>Единица измерения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2"/>
              </w:rPr>
              <w:t>Цена за единицу измерения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0" w:right="0" w:firstLine="0"/>
              <w:jc w:val="center"/>
            </w:pPr>
            <w:r>
              <w:rPr>
                <w:rStyle w:val="CharStyle22"/>
              </w:rPr>
              <w:t>Количест во (объем работы, услуги)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2"/>
              </w:rPr>
              <w:t>Стоимость позиции</w:t>
            </w:r>
          </w:p>
        </w:tc>
      </w:tr>
      <w:tr>
        <w:trPr>
          <w:trHeight w:val="61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2"/>
              </w:rPr>
              <w:t>Футболка трикотажная Идентификатор: 25645540423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2"/>
              </w:rPr>
              <w:t>14.14.30.110- 00000002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22"/>
              </w:rPr>
              <w:t>Товар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22"/>
              </w:rPr>
              <w:t>Штука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22"/>
              </w:rPr>
              <w:t>1700.00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rStyle w:val="CharStyle22"/>
              </w:rPr>
              <w:t>25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2"/>
              </w:rPr>
              <w:t>42500.00</w:t>
            </w:r>
          </w:p>
        </w:tc>
      </w:tr>
      <w:tr>
        <w:trPr>
          <w:trHeight w:val="221" w:hRule="exact"/>
        </w:trPr>
        <w:tc>
          <w:tcPr>
            <w:gridSpan w:val="7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rStyle w:val="CharStyle22"/>
                <w:i/>
                <w:iCs/>
                <w:sz w:val="12"/>
                <w:szCs w:val="12"/>
              </w:rPr>
              <w:t>Характеристики товара, работы, услуги (Футболка трикотажная)</w:t>
            </w:r>
          </w:p>
        </w:tc>
      </w:tr>
      <w:tr>
        <w:trPr>
          <w:trHeight w:val="221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22"/>
              </w:rPr>
              <w:t>Наименование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22"/>
              </w:rPr>
              <w:t>Значение</w:t>
            </w:r>
          </w:p>
        </w:tc>
        <w:tc>
          <w:tcPr>
            <w:gridSpan w:val="2"/>
            <w:tcBorders>
              <w:top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22"/>
              </w:rPr>
              <w:t>Инструкция по</w:t>
            </w:r>
          </w:p>
        </w:tc>
        <w:tc>
          <w:tcPr>
            <w:gridSpan w:val="3"/>
            <w:tcBorders>
              <w:top w:val="single" w:sz="4"/>
              <w:bottom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22"/>
              </w:rPr>
              <w:t>Обоснование включения дополнительной</w:t>
            </w:r>
          </w:p>
        </w:tc>
      </w:tr>
    </w:tbl>
    <w:p>
      <w:pPr>
        <w:sectPr>
          <w:footerReference w:type="default" r:id="rId7"/>
          <w:footerReference w:type="even" r:id="rId8"/>
          <w:footnotePr>
            <w:pos w:val="pageBottom"/>
            <w:numFmt w:val="decimal"/>
            <w:numRestart w:val="continuous"/>
          </w:footnotePr>
          <w:pgSz w:w="16840" w:h="11900" w:orient="landscape"/>
          <w:pgMar w:top="1268" w:right="830" w:bottom="1115" w:left="1226" w:header="840" w:footer="3" w:gutter="0"/>
          <w:cols w:num="2" w:space="1402"/>
          <w:noEndnote/>
          <w:rtlGutter w:val="0"/>
          <w:docGrid w:linePitch="360"/>
        </w:sectPr>
      </w:pPr>
    </w:p>
    <w:tbl>
      <w:tblPr>
        <w:tblOverlap w:val="never"/>
        <w:jc w:val="center"/>
        <w:tblLayout w:type="fixed"/>
      </w:tblPr>
      <w:tblGrid>
        <w:gridCol w:w="1152"/>
        <w:gridCol w:w="1234"/>
        <w:gridCol w:w="1526"/>
        <w:gridCol w:w="2770"/>
      </w:tblGrid>
      <w:tr>
        <w:trPr>
          <w:trHeight w:val="36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22"/>
              </w:rPr>
              <w:t>характеристики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22"/>
              </w:rPr>
              <w:t>характеристики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2"/>
              </w:rPr>
              <w:t>заполнению характеристики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rStyle w:val="CharStyle22"/>
              </w:rPr>
              <w:t>информации в сведения о товаре, работе, услуге</w:t>
            </w:r>
          </w:p>
        </w:tc>
      </w:tr>
      <w:tr>
        <w:trPr>
          <w:trHeight w:val="48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2"/>
              </w:rPr>
              <w:t>Тип трикотажного полотна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22"/>
              </w:rPr>
              <w:t>Натуральное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0" w:right="0" w:firstLine="0"/>
              <w:jc w:val="center"/>
            </w:pPr>
            <w:r>
              <w:rPr>
                <w:rStyle w:val="CharStyle22"/>
              </w:rPr>
              <w:t>Значение характеристики не может изменяться участником закупки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85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2"/>
              </w:rPr>
              <w:t>Наличие изображения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22"/>
              </w:rPr>
              <w:t>Да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2"/>
              </w:rPr>
              <w:t>Значение характеристики не может изменяться участником закупки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027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22"/>
              </w:rPr>
              <w:t>Цвет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22"/>
              </w:rPr>
              <w:t>Черный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2"/>
              </w:rPr>
              <w:t>Значение характеристики не может изменяться участником закупки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7" w:lineRule="auto"/>
              <w:ind w:left="0" w:right="0" w:firstLine="0"/>
              <w:jc w:val="both"/>
            </w:pPr>
            <w:r>
              <w:rPr>
                <w:rStyle w:val="CharStyle22"/>
              </w:rPr>
              <w:t>Дополнительные потребительские свойства Товара установлены Заказчиком, в связи с необходимостью конкретизировать характеристики Товара. Товар, поставленный с учетом дополнительных потребительских свойств, обеспечит более высокое качество осуществления деятельности сотрудниками Заказчика.</w:t>
            </w:r>
          </w:p>
        </w:tc>
      </w:tr>
      <w:tr>
        <w:trPr>
          <w:trHeight w:val="102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0" w:right="0" w:firstLine="0"/>
              <w:jc w:val="center"/>
            </w:pPr>
            <w:r>
              <w:rPr>
                <w:rStyle w:val="CharStyle22"/>
              </w:rPr>
              <w:t>Способ нанесение изображения, надписи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22"/>
              </w:rPr>
              <w:t>Вышивка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2"/>
              </w:rPr>
              <w:t>Значение характеристики не может изменяться участником закупки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7" w:lineRule="auto"/>
              <w:ind w:left="0" w:right="0" w:firstLine="0"/>
              <w:jc w:val="both"/>
            </w:pPr>
            <w:r>
              <w:rPr>
                <w:rStyle w:val="CharStyle22"/>
              </w:rPr>
              <w:t>Дополнительные потребительские свойства Товара установлены Заказчиком, в связи с необходимостью конкретизировать характеристики Товара. Товар, поставленный с учетом дополнительных потребительских свойств, обеспечит более высокое качество осуществления деятельности сотрудниками Заказчика.</w:t>
            </w:r>
          </w:p>
        </w:tc>
      </w:tr>
      <w:tr>
        <w:trPr>
          <w:trHeight w:val="102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22"/>
              </w:rPr>
              <w:t>Цвет вышивки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22"/>
              </w:rPr>
              <w:t>Белый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2"/>
              </w:rPr>
              <w:t>Значение характеристики не может изменяться участником закупки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7" w:lineRule="auto"/>
              <w:ind w:left="0" w:right="0" w:firstLine="0"/>
              <w:jc w:val="both"/>
            </w:pPr>
            <w:r>
              <w:rPr>
                <w:rStyle w:val="CharStyle22"/>
              </w:rPr>
              <w:t>Дополнительные потребительские свойства Товара установлены Заказчиком, в связи с необходимостью конкретизировать характеристики Товара. Товар, поставленный с учетом дополнительных потребительских свойств, обеспечит более высокое качество осуществления деятельности сотрудниками Заказчика.</w:t>
            </w:r>
          </w:p>
        </w:tc>
      </w:tr>
      <w:tr>
        <w:trPr>
          <w:trHeight w:val="102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22"/>
              </w:rPr>
              <w:t>Надпись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22"/>
              </w:rPr>
              <w:t>Наличие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2"/>
              </w:rPr>
              <w:t>Значение характеристики не может изменяться участником закупки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7" w:lineRule="auto"/>
              <w:ind w:left="0" w:right="0" w:firstLine="0"/>
              <w:jc w:val="both"/>
            </w:pPr>
            <w:r>
              <w:rPr>
                <w:rStyle w:val="CharStyle22"/>
              </w:rPr>
              <w:t>Дополнительные потребительские свойства Товара установлены Заказчиком, в связи с необходимостью конкретизировать характеристики Товара. Товар, поставленный с учетом дополнительных потребительских свойств, обеспечит более высокое качество осуществления деятельности сотрудниками Заказчика.</w:t>
            </w:r>
          </w:p>
        </w:tc>
      </w:tr>
      <w:tr>
        <w:trPr>
          <w:trHeight w:val="102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4" w:lineRule="auto"/>
              <w:ind w:left="0" w:right="0" w:firstLine="0"/>
              <w:jc w:val="center"/>
            </w:pPr>
            <w:r>
              <w:rPr>
                <w:rStyle w:val="CharStyle22"/>
              </w:rPr>
              <w:t>Содержание надписи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22"/>
              </w:rPr>
              <w:t>ЯГОМ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2"/>
              </w:rPr>
              <w:t>Значение характеристики не может изменяться участником закупки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7" w:lineRule="auto"/>
              <w:ind w:left="0" w:right="0" w:firstLine="0"/>
              <w:jc w:val="both"/>
            </w:pPr>
            <w:r>
              <w:rPr>
                <w:rStyle w:val="CharStyle22"/>
              </w:rPr>
              <w:t>Дополнительные потребительские свойства Товара установлены Заказчиком, в связи с необходимостью конкретизировать характеристики Товара. Товар, поставленный с учетом дополнительных потребительских свойств, обеспечит более высокое качество осуществления деятельности сотрудниками Заказчика.</w:t>
            </w:r>
          </w:p>
        </w:tc>
      </w:tr>
      <w:tr>
        <w:trPr>
          <w:trHeight w:val="1027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2"/>
              </w:rPr>
              <w:t>Расположение надписи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22"/>
              </w:rPr>
              <w:t>На груди, по центру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0" w:right="0" w:firstLine="0"/>
              <w:jc w:val="center"/>
            </w:pPr>
            <w:r>
              <w:rPr>
                <w:rStyle w:val="CharStyle22"/>
              </w:rPr>
              <w:t>Значение характеристики не может изменяться участником закупки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0" w:right="0" w:firstLine="0"/>
              <w:jc w:val="both"/>
            </w:pPr>
            <w:r>
              <w:rPr>
                <w:rStyle w:val="CharStyle22"/>
              </w:rPr>
              <w:t>Дополнительные потребительские свойства Товара установлены Заказчиком, в связи с необходимостью конкретизировать характеристики Товара. Товар, поставленный с учетом дополнительных потребительских свойств, обеспечит более высокое качество осуществления деятельности сотрудниками Заказчика.</w:t>
            </w:r>
          </w:p>
        </w:tc>
      </w:tr>
      <w:tr>
        <w:trPr>
          <w:trHeight w:val="1027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22"/>
              </w:rPr>
              <w:t>Размер надписи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22"/>
              </w:rPr>
              <w:t>1,5*5 см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0" w:right="0" w:firstLine="0"/>
              <w:jc w:val="center"/>
            </w:pPr>
            <w:r>
              <w:rPr>
                <w:rStyle w:val="CharStyle22"/>
              </w:rPr>
              <w:t>Значение характеристики не может изменяться участником закупки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7" w:lineRule="auto"/>
              <w:ind w:left="0" w:right="0" w:firstLine="0"/>
              <w:jc w:val="both"/>
            </w:pPr>
            <w:r>
              <w:rPr>
                <w:rStyle w:val="CharStyle22"/>
              </w:rPr>
              <w:t>Дополнительные потребительские свойства Товара установлены Заказчиком, в связи с необходимостью конкретизировать характеристики Товара. Товар, поставленный с учетом дополнительных потребительских свойств, обеспечит более высокое качество осуществления деятельности сотрудниками Заказчика.</w:t>
            </w:r>
          </w:p>
        </w:tc>
      </w:tr>
      <w:tr>
        <w:trPr>
          <w:trHeight w:val="907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2"/>
              </w:rPr>
              <w:t>Расположение изображения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22"/>
              </w:rPr>
              <w:t>На спине, по центу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2"/>
              </w:rPr>
              <w:t>Значение характеристики не может изменяться участником закупки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both"/>
            </w:pPr>
            <w:r>
              <w:rPr>
                <w:rStyle w:val="CharStyle22"/>
              </w:rPr>
              <w:t>Дополнительные потребительские свойства Товара установлены Заказчиком, в связи с необходимостью конкретизировать характеристики Товара. Товар, поставленный с учетом дополнительных потребительских свойств, обеспечит более высокое качество осуществления деятельности</w:t>
            </w:r>
          </w:p>
        </w:tc>
      </w:tr>
    </w:tbl>
    <w:tbl>
      <w:tblPr>
        <w:tblOverlap w:val="never"/>
        <w:jc w:val="center"/>
        <w:tblLayout w:type="fixed"/>
      </w:tblPr>
      <w:tblGrid>
        <w:gridCol w:w="1142"/>
        <w:gridCol w:w="1238"/>
        <w:gridCol w:w="662"/>
        <w:gridCol w:w="845"/>
        <w:gridCol w:w="1286"/>
        <w:gridCol w:w="706"/>
        <w:gridCol w:w="778"/>
      </w:tblGrid>
      <w:tr>
        <w:trPr>
          <w:trHeight w:val="235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3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rStyle w:val="CharStyle22"/>
              </w:rPr>
              <w:t>сотрудниками Заказчика.</w:t>
            </w:r>
          </w:p>
        </w:tc>
      </w:tr>
      <w:tr>
        <w:trPr>
          <w:trHeight w:val="102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2"/>
              </w:rPr>
              <w:t>Размер изображение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22"/>
              </w:rPr>
              <w:t>15*15 см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0" w:right="0" w:firstLine="0"/>
              <w:jc w:val="center"/>
            </w:pPr>
            <w:r>
              <w:rPr>
                <w:rStyle w:val="CharStyle22"/>
              </w:rPr>
              <w:t>Значение характеристики не может изменяться участником закупки</w:t>
            </w:r>
          </w:p>
        </w:tc>
        <w:tc>
          <w:tcPr>
            <w:gridSpan w:val="3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both"/>
            </w:pPr>
            <w:r>
              <w:rPr>
                <w:rStyle w:val="CharStyle22"/>
              </w:rPr>
              <w:t>Дополнительные потребительские свойства Товара установлены Заказчиком, в связи с необходимостью конкретизировать характеристики Товара. Товар, поставленный с учетом дополнительных потребительских свойств, обеспечит более высокое качество осуществления деятельности сотрудниками Заказчика.</w:t>
            </w:r>
          </w:p>
        </w:tc>
      </w:tr>
      <w:tr>
        <w:trPr>
          <w:trHeight w:val="102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22"/>
              </w:rPr>
              <w:t>Материал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22"/>
              </w:rPr>
              <w:t>Футер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2"/>
              </w:rPr>
              <w:t>Значение характеристики не может изменяться участником закупки</w:t>
            </w:r>
          </w:p>
        </w:tc>
        <w:tc>
          <w:tcPr>
            <w:gridSpan w:val="3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7" w:lineRule="auto"/>
              <w:ind w:left="0" w:right="0" w:firstLine="0"/>
              <w:jc w:val="both"/>
            </w:pPr>
            <w:r>
              <w:rPr>
                <w:rStyle w:val="CharStyle22"/>
              </w:rPr>
              <w:t>Дополнительные потребительские свойства Товара установлены Заказчиком, в связи с необходимостью конкретизировать характеристики Товара. Товар, поставленный с учетом дополнительных потребительских свойств, обеспечит более высокое качество осуществления деятельности сотрудниками Заказчика.</w:t>
            </w:r>
          </w:p>
        </w:tc>
      </w:tr>
      <w:tr>
        <w:trPr>
          <w:trHeight w:val="1027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22"/>
              </w:rPr>
              <w:t>Состав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22"/>
              </w:rPr>
              <w:t>Хлопок (95-100%)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2"/>
              </w:rPr>
              <w:t>Значение характеристики не может изменяться участником закупки</w:t>
            </w:r>
          </w:p>
        </w:tc>
        <w:tc>
          <w:tcPr>
            <w:gridSpan w:val="3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both"/>
            </w:pPr>
            <w:r>
              <w:rPr>
                <w:rStyle w:val="CharStyle22"/>
              </w:rPr>
              <w:t>Дополнительные потребительские свойства Товара установлены Заказчиком, в связи с необходимостью конкретизировать характеристики Товара. Товар, поставленный с учетом дополнительных потребительских свойств, обеспечит более высокое качество осуществления деятельности сотрудниками Заказчика.</w:t>
            </w:r>
          </w:p>
        </w:tc>
      </w:tr>
      <w:tr>
        <w:trPr>
          <w:trHeight w:val="48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22"/>
              </w:rPr>
              <w:t>Российский размер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22"/>
              </w:rPr>
              <w:t>50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2"/>
              </w:rPr>
              <w:t>Значение характеристики не может изменяться участником закупки</w:t>
            </w:r>
          </w:p>
        </w:tc>
        <w:tc>
          <w:tcPr>
            <w:gridSpan w:val="3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02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22"/>
              </w:rPr>
              <w:t>Крой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22"/>
              </w:rPr>
              <w:t>Свободный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2"/>
              </w:rPr>
              <w:t>Значение характеристики не может изменяться участником закупки</w:t>
            </w:r>
          </w:p>
        </w:tc>
        <w:tc>
          <w:tcPr>
            <w:gridSpan w:val="3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both"/>
            </w:pPr>
            <w:r>
              <w:rPr>
                <w:rStyle w:val="CharStyle22"/>
              </w:rPr>
              <w:t>Дополнительные потребительские свойства Товара установлены Заказчиком, в связи с необходимостью конкретизировать характеристики Товара. Товар, поставленный с учетом дополнительных потребительских свойств, обеспечит более высокое качество осуществления деятельности сотрудниками Заказчика.</w:t>
            </w:r>
          </w:p>
        </w:tc>
      </w:tr>
      <w:tr>
        <w:trPr>
          <w:trHeight w:val="619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2"/>
              </w:rPr>
              <w:t>Наименование товара, работы, услуги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22"/>
              </w:rPr>
              <w:t>Код позиции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2"/>
              </w:rPr>
              <w:t>Тип позиции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2"/>
              </w:rPr>
              <w:t>Единица измерения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2"/>
              </w:rPr>
              <w:t>Цена за единицу измерения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0" w:right="0" w:firstLine="0"/>
              <w:jc w:val="center"/>
            </w:pPr>
            <w:r>
              <w:rPr>
                <w:rStyle w:val="CharStyle22"/>
              </w:rPr>
              <w:t>Количест во (объем работы, услуги)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22"/>
              </w:rPr>
              <w:t>Стоимость позиции</w:t>
            </w:r>
          </w:p>
        </w:tc>
      </w:tr>
      <w:tr>
        <w:trPr>
          <w:trHeight w:val="619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2"/>
              </w:rPr>
              <w:t>Футболка трикотажная Идентификатор: 25645540427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22"/>
                <w:lang w:val="en-US" w:eastAsia="en-US"/>
              </w:rPr>
              <w:t>14.14.30.110</w:t>
              <w:softHyphen/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22"/>
                <w:lang w:val="en-US" w:eastAsia="en-US"/>
              </w:rPr>
              <w:t>00000002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22"/>
              </w:rPr>
              <w:t>Товар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22"/>
              </w:rPr>
              <w:t>Штука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22"/>
              </w:rPr>
              <w:t>1700.00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22"/>
              </w:rPr>
              <w:t>10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2"/>
              </w:rPr>
              <w:t>17000.00</w:t>
            </w:r>
          </w:p>
        </w:tc>
      </w:tr>
      <w:tr>
        <w:trPr>
          <w:trHeight w:val="216" w:hRule="exact"/>
        </w:trPr>
        <w:tc>
          <w:tcPr>
            <w:gridSpan w:val="7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rStyle w:val="CharStyle22"/>
                <w:i/>
                <w:iCs/>
                <w:sz w:val="12"/>
                <w:szCs w:val="12"/>
              </w:rPr>
              <w:t>Характеристики товара, работы, услуги (Футболка трикотажная)</w:t>
            </w:r>
          </w:p>
        </w:tc>
      </w:tr>
      <w:tr>
        <w:trPr>
          <w:trHeight w:val="485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2"/>
              </w:rPr>
              <w:t>Наименование характеристики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22"/>
              </w:rPr>
              <w:t>Значение характеристики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2"/>
              </w:rPr>
              <w:t>Инструкция по заполнению характеристики</w:t>
            </w:r>
          </w:p>
        </w:tc>
        <w:tc>
          <w:tcPr>
            <w:gridSpan w:val="3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2"/>
              </w:rPr>
              <w:t>Обоснование включения дополнительной информации в сведения о товаре, работе, услуге</w:t>
            </w:r>
          </w:p>
        </w:tc>
      </w:tr>
      <w:tr>
        <w:trPr>
          <w:trHeight w:val="49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4" w:lineRule="auto"/>
              <w:ind w:left="0" w:right="0" w:firstLine="0"/>
              <w:jc w:val="center"/>
            </w:pPr>
            <w:r>
              <w:rPr>
                <w:rStyle w:val="CharStyle22"/>
              </w:rPr>
              <w:t>Тип трикотажного полотна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22"/>
              </w:rPr>
              <w:t>Натуральное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2" w:lineRule="auto"/>
              <w:ind w:left="0" w:right="0" w:firstLine="0"/>
              <w:jc w:val="center"/>
            </w:pPr>
            <w:r>
              <w:rPr>
                <w:rStyle w:val="CharStyle22"/>
              </w:rPr>
              <w:t>Значение характеристики не может изменяться участником закупки</w:t>
            </w:r>
          </w:p>
        </w:tc>
        <w:tc>
          <w:tcPr>
            <w:gridSpan w:val="3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85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2"/>
              </w:rPr>
              <w:t>Наличие изображения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22"/>
              </w:rPr>
              <w:t>Да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0" w:right="0" w:firstLine="0"/>
              <w:jc w:val="center"/>
            </w:pPr>
            <w:r>
              <w:rPr>
                <w:rStyle w:val="CharStyle22"/>
              </w:rPr>
              <w:t>Значение характеристики не может изменяться участником закупки</w:t>
            </w:r>
          </w:p>
        </w:tc>
        <w:tc>
          <w:tcPr>
            <w:gridSpan w:val="3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027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22"/>
              </w:rPr>
              <w:t>Цвет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22"/>
              </w:rPr>
              <w:t>Черный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0" w:right="0" w:firstLine="0"/>
              <w:jc w:val="center"/>
            </w:pPr>
            <w:r>
              <w:rPr>
                <w:rStyle w:val="CharStyle22"/>
              </w:rPr>
              <w:t>Значение характеристики не может изменяться участником закупки</w:t>
            </w:r>
          </w:p>
        </w:tc>
        <w:tc>
          <w:tcPr>
            <w:gridSpan w:val="3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2"/>
              </w:rPr>
              <w:t>Дополнительные потребительские свойства Товара установлены Заказчиком, в связи с необходимостью конкретизировать характеристики Товара. Товар, поставленный с учетом дополнительных потребительских свойств, обеспечит более высокое качество осуществления деятельности сотрудниками Заказчика.</w:t>
            </w:r>
          </w:p>
        </w:tc>
      </w:tr>
      <w:tr>
        <w:trPr>
          <w:trHeight w:val="634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2"/>
              </w:rPr>
              <w:t>Способ нанесение изображения, надписи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22"/>
              </w:rPr>
              <w:t>Вышивка</w:t>
            </w:r>
          </w:p>
        </w:tc>
        <w:tc>
          <w:tcPr>
            <w:gridSpan w:val="2"/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2"/>
              </w:rPr>
              <w:t>Значение характеристики не может изменяться участником закупки</w:t>
            </w:r>
          </w:p>
        </w:tc>
        <w:tc>
          <w:tcPr>
            <w:gridSpan w:val="3"/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2"/>
              </w:rPr>
              <w:t>Дополнительные потребительские свойства Товара установлены Заказчиком, в связи с необходимостью конкретизировать характеристики Товара. Товар, поставленный с учетом дополнительных</w:t>
            </w:r>
          </w:p>
        </w:tc>
      </w:tr>
    </w:tbl>
    <w:p>
      <w:pPr>
        <w:sectPr>
          <w:footnotePr>
            <w:pos w:val="pageBottom"/>
            <w:numFmt w:val="decimal"/>
            <w:numRestart w:val="continuous"/>
          </w:footnotePr>
          <w:pgSz w:w="16840" w:h="11900" w:orient="landscape"/>
          <w:pgMar w:top="1203" w:right="891" w:bottom="1090" w:left="1208" w:header="775" w:footer="3" w:gutter="0"/>
          <w:cols w:num="2" w:space="1399"/>
          <w:noEndnote/>
          <w:rtlGutter w:val="0"/>
          <w:docGrid w:linePitch="360"/>
        </w:sectPr>
      </w:pPr>
    </w:p>
    <w:tbl>
      <w:tblPr>
        <w:tblOverlap w:val="never"/>
        <w:jc w:val="center"/>
        <w:tblLayout w:type="fixed"/>
      </w:tblPr>
      <w:tblGrid>
        <w:gridCol w:w="1152"/>
        <w:gridCol w:w="1238"/>
        <w:gridCol w:w="1522"/>
        <w:gridCol w:w="2770"/>
      </w:tblGrid>
      <w:tr>
        <w:trPr>
          <w:trHeight w:val="50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2"/>
              </w:rPr>
              <w:t>потребительских свойств, обеспечит более высокое качество осуществления деятельности сотрудниками Заказчика.</w:t>
            </w:r>
          </w:p>
        </w:tc>
      </w:tr>
      <w:tr>
        <w:trPr>
          <w:trHeight w:val="101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22"/>
              </w:rPr>
              <w:t>Цвет вышивки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22"/>
              </w:rPr>
              <w:t>Белый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2"/>
              </w:rPr>
              <w:t>Значение характеристики не может изменяться участником закупки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2"/>
              </w:rPr>
              <w:t>Дополнительные потребительские свойства Товара установлены Заказчиком, в связи с необходимостью конкретизировать характеристики Товара. Товар, поставленный с учетом дополнительных потребительских свойств, обеспечит более высокое качество осуществления деятельности сотрудниками Заказчика.</w:t>
            </w:r>
          </w:p>
        </w:tc>
      </w:tr>
      <w:tr>
        <w:trPr>
          <w:trHeight w:val="102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22"/>
              </w:rPr>
              <w:t>Надпись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22"/>
              </w:rPr>
              <w:t>Наличие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0" w:right="0" w:firstLine="0"/>
              <w:jc w:val="center"/>
            </w:pPr>
            <w:r>
              <w:rPr>
                <w:rStyle w:val="CharStyle22"/>
              </w:rPr>
              <w:t>Значемие характеристики не может изменяться участником закупки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both"/>
            </w:pPr>
            <w:r>
              <w:rPr>
                <w:rStyle w:val="CharStyle22"/>
              </w:rPr>
              <w:t>Дополнительные потребительские свойства Товара установлены Заказчиком, в связи с необходимостью конкретизировать характеристики Товара. Товар, поставленный с учетом дополнительных потребительских свойств, обеспечит более высокое качество осуществления деятельности сотрудниками Заказчика.</w:t>
            </w:r>
          </w:p>
        </w:tc>
      </w:tr>
      <w:tr>
        <w:trPr>
          <w:trHeight w:val="102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2"/>
              </w:rPr>
              <w:t>Содержание надписи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22"/>
              </w:rPr>
              <w:t>ЯГОМ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2"/>
              </w:rPr>
              <w:t>Значение характеристики не может изменяться участником закупки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both"/>
            </w:pPr>
            <w:r>
              <w:rPr>
                <w:rStyle w:val="CharStyle22"/>
              </w:rPr>
              <w:t>Дополнительные потребительские свойства Товара установлены Заказчиком, в связи с необходимостью конкретизировать характеристики Товара. Товар, поставленный с учетом дополнительных потребительских свойств, обеспечит более высокое качество осуществления деятельности сотрудниками Заказчика.</w:t>
            </w:r>
          </w:p>
        </w:tc>
      </w:tr>
      <w:tr>
        <w:trPr>
          <w:trHeight w:val="101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2"/>
              </w:rPr>
              <w:t>Расположение надписи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22"/>
              </w:rPr>
              <w:t>На груди, по центру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2"/>
              </w:rPr>
              <w:t>Значение характеристики не может изменяться участником закупки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both"/>
            </w:pPr>
            <w:r>
              <w:rPr>
                <w:rStyle w:val="CharStyle22"/>
              </w:rPr>
              <w:t>Дополнительные потребительские свойства Товара установлены Заказчиком, в связи с необходимостью конкретизировать характеристики Товара. Товар, поставленный с учетом дополнительных потребительских свойств, обеспечит более высокое качество осуществления деятельности сотрудниками Заказчика.</w:t>
            </w:r>
          </w:p>
        </w:tc>
      </w:tr>
      <w:tr>
        <w:trPr>
          <w:trHeight w:val="101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22"/>
              </w:rPr>
              <w:t>Размер надписи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22"/>
              </w:rPr>
              <w:t>1,5*5 см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2"/>
              </w:rPr>
              <w:t>Значение характеристики не может изменяться участником закупки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both"/>
            </w:pPr>
            <w:r>
              <w:rPr>
                <w:rStyle w:val="CharStyle22"/>
              </w:rPr>
              <w:t>Дополнительные потребительские свойства Товара установлены Заказчиком, в связи с необходимостью конкретизировать характеристики Товара. Товар, поставленный с учетом дополнительных потребительских свойств, обеспечит более высокое качество осуществления деятельности сотрудниками Заказчика.</w:t>
            </w:r>
          </w:p>
        </w:tc>
      </w:tr>
      <w:tr>
        <w:trPr>
          <w:trHeight w:val="102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2"/>
              </w:rPr>
              <w:t>Расположение изображения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2"/>
              </w:rPr>
              <w:t>На спине, по центу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2"/>
              </w:rPr>
              <w:t>Значение характеристики не может изменяться участником закупки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both"/>
            </w:pPr>
            <w:r>
              <w:rPr>
                <w:rStyle w:val="CharStyle22"/>
              </w:rPr>
              <w:t>Дополнительные потребительские свойства Товара установлены Заказчиком, в связи с необходимостью конкретизировать характеристики Товара. Товар, поставленный с учетом дополнительных потребительских свойств, обеспечит более высокое качество осуществления деятельности сотрудниками Заказчика.</w:t>
            </w:r>
          </w:p>
        </w:tc>
      </w:tr>
      <w:tr>
        <w:trPr>
          <w:trHeight w:val="102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4" w:lineRule="auto"/>
              <w:ind w:left="0" w:right="0" w:firstLine="0"/>
              <w:jc w:val="center"/>
            </w:pPr>
            <w:r>
              <w:rPr>
                <w:rStyle w:val="CharStyle22"/>
              </w:rPr>
              <w:t>Размер изображение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22"/>
              </w:rPr>
              <w:t>15*15 см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2"/>
              </w:rPr>
              <w:t>Значение характеристики не может изменяться участником закупки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both"/>
            </w:pPr>
            <w:r>
              <w:rPr>
                <w:rStyle w:val="CharStyle22"/>
              </w:rPr>
              <w:t>Дополнительные потребительские свойства Товара установлены Заказчиком, в связи с необходимостью конкретизировать характеристики Товара. Товар, поставленный с учетом дополнительных потребительские свойств, обеспечит более высокое качество осуществления деятельности сотрудниками Заказчика.</w:t>
            </w:r>
          </w:p>
        </w:tc>
      </w:tr>
      <w:tr>
        <w:trPr>
          <w:trHeight w:val="1027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22"/>
              </w:rPr>
              <w:t>Материал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22"/>
              </w:rPr>
              <w:t>Футер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0" w:right="0" w:firstLine="0"/>
              <w:jc w:val="center"/>
            </w:pPr>
            <w:r>
              <w:rPr>
                <w:rStyle w:val="CharStyle22"/>
              </w:rPr>
              <w:t>Значение характеристики не может изменяться участником закупки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7" w:lineRule="auto"/>
              <w:ind w:left="0" w:right="0" w:firstLine="0"/>
              <w:jc w:val="both"/>
            </w:pPr>
            <w:r>
              <w:rPr>
                <w:rStyle w:val="CharStyle22"/>
              </w:rPr>
              <w:t>Дополнительные потребительские свойства Товара установлены Заказчиком, в связи с необходимостью конкретизировать характеристики Товара. Товар, поставленный с учетом дополнительных потребительских свойств, обеспечит более высокое качество осуществления деятельности сотрудниками Заказчика.</w:t>
            </w:r>
          </w:p>
        </w:tc>
      </w:tr>
      <w:tr>
        <w:trPr>
          <w:trHeight w:val="638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22"/>
              </w:rPr>
              <w:t>Состав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2"/>
              </w:rPr>
              <w:t>Хлопок (95-100%)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0" w:right="0" w:firstLine="0"/>
              <w:jc w:val="center"/>
            </w:pPr>
            <w:r>
              <w:rPr>
                <w:rStyle w:val="CharStyle22"/>
              </w:rPr>
              <w:t>Значение характеристики не может изменяться участником закупки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0" w:right="0" w:firstLine="0"/>
              <w:jc w:val="both"/>
            </w:pPr>
            <w:r>
              <w:rPr>
                <w:rStyle w:val="CharStyle22"/>
              </w:rPr>
              <w:t>Дополнительные потребительские свойства Товара установлены Заказчиком, в связи с необходимостью конкретизировать характеристики Товара. Товар, поставленный с учетом дополнительных</w:t>
            </w:r>
          </w:p>
        </w:tc>
      </w:tr>
    </w:tbl>
    <w:tbl>
      <w:tblPr>
        <w:tblOverlap w:val="never"/>
        <w:jc w:val="center"/>
        <w:tblLayout w:type="fixed"/>
      </w:tblPr>
      <w:tblGrid>
        <w:gridCol w:w="1152"/>
        <w:gridCol w:w="1234"/>
        <w:gridCol w:w="658"/>
        <w:gridCol w:w="854"/>
        <w:gridCol w:w="1296"/>
        <w:gridCol w:w="706"/>
        <w:gridCol w:w="792"/>
      </w:tblGrid>
      <w:tr>
        <w:trPr>
          <w:trHeight w:val="49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3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both"/>
            </w:pPr>
            <w:r>
              <w:rPr>
                <w:rStyle w:val="CharStyle22"/>
              </w:rPr>
              <w:t>потребительских свойств, обеспечит более высокое качество осуществления деятельности сотрудниками Заказчика.</w:t>
            </w:r>
          </w:p>
        </w:tc>
      </w:tr>
      <w:tr>
        <w:trPr>
          <w:trHeight w:val="48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22"/>
              </w:rPr>
              <w:t>Российский размер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22"/>
              </w:rPr>
              <w:t>52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2"/>
              </w:rPr>
              <w:t>Значение характеристики не может изменяться участником закупки</w:t>
            </w:r>
          </w:p>
        </w:tc>
        <w:tc>
          <w:tcPr>
            <w:gridSpan w:val="3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02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22"/>
              </w:rPr>
              <w:t>Крой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22"/>
              </w:rPr>
              <w:t>Свободный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2"/>
              </w:rPr>
              <w:t>Значение характеристики не может изменяться участником закупки</w:t>
            </w:r>
          </w:p>
        </w:tc>
        <w:tc>
          <w:tcPr>
            <w:gridSpan w:val="3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both"/>
            </w:pPr>
            <w:r>
              <w:rPr>
                <w:rStyle w:val="CharStyle22"/>
              </w:rPr>
              <w:t>Дополнительные потребительские свойства Товара установлены Заказчиком, в связи с необходимостью конкретизировать характеристики Товара. Товар, поставленный с учетом дополнительных потребительских свойств, обеспечит более высокое качество осуществления деятельности сотрудниками Заказчика.</w:t>
            </w:r>
          </w:p>
        </w:tc>
      </w:tr>
      <w:tr>
        <w:trPr>
          <w:trHeight w:val="61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0" w:right="0" w:firstLine="0"/>
              <w:jc w:val="center"/>
            </w:pPr>
            <w:r>
              <w:rPr>
                <w:rStyle w:val="CharStyle22"/>
              </w:rPr>
              <w:t>Наименование товара, работы, услуги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rStyle w:val="CharStyle22"/>
              </w:rPr>
              <w:t>Код позиции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22"/>
              </w:rPr>
              <w:t>Тип позиции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4" w:lineRule="auto"/>
              <w:ind w:left="0" w:right="0" w:firstLine="0"/>
              <w:jc w:val="center"/>
            </w:pPr>
            <w:r>
              <w:rPr>
                <w:rStyle w:val="CharStyle22"/>
              </w:rPr>
              <w:t>Единица измерения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4" w:lineRule="auto"/>
              <w:ind w:left="0" w:right="0" w:firstLine="0"/>
              <w:jc w:val="center"/>
            </w:pPr>
            <w:r>
              <w:rPr>
                <w:rStyle w:val="CharStyle22"/>
              </w:rPr>
              <w:t>Цена за единицу измерения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2"/>
              </w:rPr>
              <w:t>Количест во (объем работы, услуги)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4" w:lineRule="auto"/>
              <w:ind w:left="0" w:right="0" w:firstLine="0"/>
              <w:jc w:val="center"/>
            </w:pPr>
            <w:r>
              <w:rPr>
                <w:rStyle w:val="CharStyle22"/>
              </w:rPr>
              <w:t>Стоимость позиции</w:t>
            </w:r>
          </w:p>
        </w:tc>
      </w:tr>
      <w:tr>
        <w:trPr>
          <w:trHeight w:val="619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2"/>
              </w:rPr>
              <w:t>Ручка канцелярская Идентификатор: 25643778801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2"/>
              </w:rPr>
              <w:t>32.99.12.110- 00000007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22"/>
              </w:rPr>
              <w:t>Товар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22"/>
              </w:rPr>
              <w:t>Штука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22"/>
              </w:rPr>
              <w:t>90.00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rStyle w:val="CharStyle22"/>
              </w:rPr>
              <w:t>200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2"/>
              </w:rPr>
              <w:t>18000.00</w:t>
            </w:r>
          </w:p>
        </w:tc>
      </w:tr>
      <w:tr>
        <w:trPr>
          <w:trHeight w:val="216" w:hRule="exact"/>
        </w:trPr>
        <w:tc>
          <w:tcPr>
            <w:gridSpan w:val="7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rStyle w:val="CharStyle22"/>
                <w:i/>
                <w:iCs/>
                <w:sz w:val="12"/>
                <w:szCs w:val="12"/>
              </w:rPr>
              <w:t>Характеристики товара, работы, услуги (Ручка канцелярская)</w:t>
            </w:r>
          </w:p>
        </w:tc>
      </w:tr>
      <w:tr>
        <w:trPr>
          <w:trHeight w:val="48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2"/>
              </w:rPr>
              <w:t>Наименование характеристики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2"/>
              </w:rPr>
              <w:t>Значение характеристики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0" w:right="0" w:firstLine="0"/>
              <w:jc w:val="center"/>
            </w:pPr>
            <w:r>
              <w:rPr>
                <w:rStyle w:val="CharStyle22"/>
              </w:rPr>
              <w:t>Инструкция по заполнению характеристики</w:t>
            </w:r>
          </w:p>
        </w:tc>
        <w:tc>
          <w:tcPr>
            <w:gridSpan w:val="3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2"/>
              </w:rPr>
              <w:t>Обоснование включения дополнительной информации в сведения о товаре, работе, услуге</w:t>
            </w:r>
          </w:p>
        </w:tc>
      </w:tr>
      <w:tr>
        <w:trPr>
          <w:trHeight w:val="485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22"/>
              </w:rPr>
              <w:t>Вид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22"/>
              </w:rPr>
              <w:t>Шариковая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2"/>
              </w:rPr>
              <w:t>Значение характеристики не может изменяться участником закупки</w:t>
            </w:r>
          </w:p>
        </w:tc>
        <w:tc>
          <w:tcPr>
            <w:gridSpan w:val="3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85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2" w:lineRule="auto"/>
              <w:ind w:left="0" w:right="0" w:firstLine="0"/>
              <w:jc w:val="center"/>
            </w:pPr>
            <w:r>
              <w:rPr>
                <w:rStyle w:val="CharStyle22"/>
              </w:rPr>
              <w:t>Возможность замены пишущего стержня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22"/>
              </w:rPr>
              <w:t>Нет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2"/>
              </w:rPr>
              <w:t>Значение характеристики не может изменяться участником закупки</w:t>
            </w:r>
          </w:p>
        </w:tc>
        <w:tc>
          <w:tcPr>
            <w:gridSpan w:val="3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75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2"/>
              </w:rPr>
              <w:t>Ручка автоматическая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22"/>
              </w:rPr>
              <w:t>Нет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2"/>
              </w:rPr>
              <w:t>Значение характеристики не может изменяться участником закупки</w:t>
            </w:r>
          </w:p>
        </w:tc>
        <w:tc>
          <w:tcPr>
            <w:gridSpan w:val="3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85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22"/>
              </w:rPr>
              <w:t>Цвет чернил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22"/>
              </w:rPr>
              <w:t>Синий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2" w:lineRule="auto"/>
              <w:ind w:left="0" w:right="0" w:firstLine="0"/>
              <w:jc w:val="center"/>
            </w:pPr>
            <w:r>
              <w:rPr>
                <w:rStyle w:val="CharStyle22"/>
              </w:rPr>
              <w:t>Значение характеристики не может изменяться участником закупки</w:t>
            </w:r>
          </w:p>
        </w:tc>
        <w:tc>
          <w:tcPr>
            <w:gridSpan w:val="3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85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22"/>
              </w:rPr>
              <w:t>Материал корпуса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22"/>
              </w:rPr>
              <w:t>Пластик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2"/>
              </w:rPr>
              <w:t>Значение характеристики не может изменяться участником закупки</w:t>
            </w:r>
          </w:p>
        </w:tc>
        <w:tc>
          <w:tcPr>
            <w:gridSpan w:val="3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85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22"/>
              </w:rPr>
              <w:t>Количество цветов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22"/>
              </w:rPr>
              <w:t>1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2"/>
              </w:rPr>
              <w:t>Значение характеристики не может изменяться участником закупки</w:t>
            </w:r>
          </w:p>
        </w:tc>
        <w:tc>
          <w:tcPr>
            <w:gridSpan w:val="3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02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22"/>
              </w:rPr>
              <w:t>Цвет корпуса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2"/>
              </w:rPr>
              <w:t>Зеленый, розовый, фиолетовый, синий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2"/>
              </w:rPr>
              <w:t>Значение характеристики не может изменяться участником закупки</w:t>
            </w:r>
          </w:p>
        </w:tc>
        <w:tc>
          <w:tcPr>
            <w:gridSpan w:val="3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both"/>
            </w:pPr>
            <w:r>
              <w:rPr>
                <w:rStyle w:val="CharStyle22"/>
              </w:rPr>
              <w:t>Дополнительные потребительские свойства Товара установлены Заказчиком, в связи с необходимостью конкретизировать характеристики Товара. Товар, поставленный с учетом дополнительных потребительских свойств, обеспечит более высокое качество осуществления деятельности сотрудниками Заказчика.</w:t>
            </w:r>
          </w:p>
        </w:tc>
      </w:tr>
      <w:tr>
        <w:trPr>
          <w:trHeight w:val="1027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2"/>
              </w:rPr>
              <w:t>Количество ручек по цвету корпуса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22"/>
              </w:rPr>
              <w:t>50 шт.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2" w:lineRule="auto"/>
              <w:ind w:left="0" w:right="0" w:firstLine="0"/>
              <w:jc w:val="center"/>
            </w:pPr>
            <w:r>
              <w:rPr>
                <w:rStyle w:val="CharStyle22"/>
              </w:rPr>
              <w:t>Значение характеристики не может изменяться участником закупки</w:t>
            </w:r>
          </w:p>
        </w:tc>
        <w:tc>
          <w:tcPr>
            <w:gridSpan w:val="3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7" w:lineRule="auto"/>
              <w:ind w:left="0" w:right="0" w:firstLine="0"/>
              <w:jc w:val="both"/>
            </w:pPr>
            <w:r>
              <w:rPr>
                <w:rStyle w:val="CharStyle22"/>
              </w:rPr>
              <w:t>Дополнительные потребительские свойства Товара установлены Заказчиком, в связи с необходимостью конкретизировать характеристики Товара. Товар, поставленный с учетом дополнительных потребительских свойств, обеспечит более высокое качество осуществления деятельности сотрудниками Заказчика.</w:t>
            </w:r>
          </w:p>
        </w:tc>
      </w:tr>
      <w:tr>
        <w:trPr>
          <w:trHeight w:val="494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2" w:lineRule="auto"/>
              <w:ind w:left="0" w:right="0" w:firstLine="0"/>
              <w:jc w:val="center"/>
            </w:pPr>
            <w:r>
              <w:rPr>
                <w:rStyle w:val="CharStyle22"/>
              </w:rPr>
              <w:t>Наименование товара, работы, услуги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22"/>
              </w:rPr>
              <w:t>Код позиции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22"/>
              </w:rPr>
              <w:t>Тип позиции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2"/>
              </w:rPr>
              <w:t>Единица измерения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4" w:lineRule="auto"/>
              <w:ind w:left="0" w:right="0" w:firstLine="0"/>
              <w:jc w:val="center"/>
            </w:pPr>
            <w:r>
              <w:rPr>
                <w:rStyle w:val="CharStyle22"/>
              </w:rPr>
              <w:t>Цена за единицу измерения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2"/>
              </w:rPr>
              <w:t>Количест во (объем работы,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22"/>
              </w:rPr>
              <w:t>Стоимость позиции</w:t>
            </w:r>
          </w:p>
        </w:tc>
      </w:tr>
    </w:tbl>
    <w:p>
      <w:pPr>
        <w:sectPr>
          <w:footnotePr>
            <w:pos w:val="pageBottom"/>
            <w:numFmt w:val="decimal"/>
            <w:numRestart w:val="continuous"/>
          </w:footnotePr>
          <w:pgSz w:w="16840" w:h="11900" w:orient="landscape"/>
          <w:pgMar w:top="1253" w:right="821" w:bottom="1043" w:left="1239" w:header="825" w:footer="3" w:gutter="0"/>
          <w:cols w:num="2" w:space="1397"/>
          <w:noEndnote/>
          <w:rtlGutter w:val="0"/>
          <w:docGrid w:linePitch="360"/>
        </w:sectPr>
      </w:pPr>
    </w:p>
    <w:tbl>
      <w:tblPr>
        <w:tblOverlap w:val="never"/>
        <w:jc w:val="center"/>
        <w:tblLayout w:type="fixed"/>
      </w:tblPr>
      <w:tblGrid>
        <w:gridCol w:w="1147"/>
        <w:gridCol w:w="1238"/>
        <w:gridCol w:w="662"/>
        <w:gridCol w:w="859"/>
        <w:gridCol w:w="1320"/>
        <w:gridCol w:w="658"/>
        <w:gridCol w:w="787"/>
      </w:tblGrid>
      <w:tr>
        <w:trPr>
          <w:trHeight w:val="22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2"/>
              </w:rPr>
              <w:t>услуга)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75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7" w:lineRule="auto"/>
              <w:ind w:left="0" w:right="0" w:firstLine="0"/>
              <w:jc w:val="center"/>
            </w:pPr>
            <w:r>
              <w:rPr>
                <w:rStyle w:val="CharStyle22"/>
              </w:rPr>
              <w:t>Тетрадь различного назначения Идентификатор: 25643778837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4" w:lineRule="auto"/>
              <w:ind w:left="0" w:right="0" w:firstLine="0"/>
              <w:jc w:val="center"/>
            </w:pPr>
            <w:r>
              <w:rPr>
                <w:rStyle w:val="CharStyle22"/>
                <w:lang w:val="en-US" w:eastAsia="en-US"/>
              </w:rPr>
              <w:t>17.23.13.196</w:t>
              <w:softHyphen/>
            </w:r>
            <w:r>
              <w:rPr>
                <w:rStyle w:val="CharStyle22"/>
              </w:rPr>
            </w:r>
            <w:r>
              <w:rPr>
                <w:rStyle w:val="CharStyle22"/>
                <w:lang w:val="en-US" w:eastAsia="en-US"/>
              </w:rPr>
              <w:t>00000001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rStyle w:val="CharStyle22"/>
              </w:rPr>
              <w:t>Товар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22"/>
              </w:rPr>
              <w:t>Штука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22"/>
              </w:rPr>
              <w:t>200.00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</w:pPr>
            <w:r>
              <w:rPr>
                <w:rStyle w:val="CharStyle22"/>
              </w:rPr>
              <w:t>300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2"/>
              </w:rPr>
              <w:t>60000.00</w:t>
            </w:r>
          </w:p>
        </w:tc>
      </w:tr>
      <w:tr>
        <w:trPr>
          <w:trHeight w:val="216" w:hRule="exact"/>
        </w:trPr>
        <w:tc>
          <w:tcPr>
            <w:gridSpan w:val="7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rStyle w:val="CharStyle22"/>
                <w:i/>
                <w:iCs/>
                <w:sz w:val="12"/>
                <w:szCs w:val="12"/>
              </w:rPr>
              <w:t>Характеристики товара, работы, услуги (Тетрадь различного назначения)</w:t>
            </w:r>
          </w:p>
        </w:tc>
      </w:tr>
      <w:tr>
        <w:trPr>
          <w:trHeight w:val="75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2"/>
              </w:rPr>
              <w:t>Наименование характеристики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2"/>
              </w:rPr>
              <w:t>Значение характеристики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4" w:lineRule="auto"/>
              <w:ind w:left="0" w:right="0" w:firstLine="0"/>
              <w:jc w:val="center"/>
            </w:pPr>
            <w:r>
              <w:rPr>
                <w:rStyle w:val="CharStyle22"/>
              </w:rPr>
              <w:t>Единица измерения характеристики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2"/>
              </w:rPr>
              <w:t>Инструкция по заполнению характеристики</w:t>
            </w:r>
          </w:p>
        </w:tc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2"/>
              </w:rPr>
              <w:t>Обоснование включения дополнительной информации в сведения о товаре, работе, услуге</w:t>
            </w:r>
          </w:p>
        </w:tc>
      </w:tr>
      <w:tr>
        <w:trPr>
          <w:trHeight w:val="619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22"/>
              </w:rPr>
              <w:t>Вид тетради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22"/>
              </w:rPr>
              <w:t>Общая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2"/>
              </w:rPr>
              <w:t>Значение характеристики не может изменяться участником закупки</w:t>
            </w:r>
          </w:p>
        </w:tc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62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22"/>
              </w:rPr>
              <w:t>Количество листов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22"/>
              </w:rPr>
              <w:t>&gt;48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22"/>
              </w:rPr>
              <w:t>Штука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2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27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22"/>
              </w:rPr>
              <w:t>Вид лшювки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22"/>
              </w:rPr>
              <w:t>Клетка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2" w:lineRule="auto"/>
              <w:ind w:left="0" w:right="0" w:firstLine="0"/>
              <w:jc w:val="center"/>
            </w:pPr>
            <w:r>
              <w:rPr>
                <w:rStyle w:val="CharStyle22"/>
              </w:rPr>
              <w:t>Значение характеристики не может изменяться участником закупки</w:t>
            </w:r>
          </w:p>
        </w:tc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tabs>
                <w:tab w:pos="946" w:val="left"/>
              </w:tabs>
              <w:bidi w:val="0"/>
              <w:spacing w:before="0" w:after="0"/>
              <w:ind w:left="0" w:right="0" w:firstLine="0"/>
              <w:jc w:val="left"/>
            </w:pPr>
            <w:r>
              <w:rPr>
                <w:rStyle w:val="CharStyle22"/>
              </w:rPr>
              <w:t>Дополнительные потребительские свойства</w:t>
              <w:tab/>
              <w:t>Товара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tabs>
                <w:tab w:pos="499" w:val="left"/>
                <w:tab w:pos="1229" w:val="left"/>
              </w:tabs>
              <w:bidi w:val="0"/>
              <w:spacing w:before="0" w:after="0"/>
              <w:ind w:left="0" w:right="0" w:firstLine="0"/>
              <w:jc w:val="left"/>
            </w:pPr>
            <w:r>
              <w:rPr>
                <w:rStyle w:val="CharStyle22"/>
              </w:rPr>
              <w:t>установлены Заказчиком, в</w:t>
              <w:tab/>
              <w:t>связи</w:t>
              <w:tab/>
              <w:t>с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tabs>
                <w:tab w:pos="850" w:val="left"/>
              </w:tabs>
              <w:bidi w:val="0"/>
              <w:spacing w:before="0" w:after="0"/>
              <w:ind w:left="0" w:right="0" w:firstLine="0"/>
              <w:jc w:val="left"/>
            </w:pPr>
            <w:r>
              <w:rPr>
                <w:rStyle w:val="CharStyle22"/>
              </w:rPr>
              <w:t>необходимостью конкретизировать характеристики Товара. Товар, поставленный с учетом дополнительных потребительских свойств, обеспечит более высокое</w:t>
              <w:tab/>
              <w:t>качество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left"/>
            </w:pPr>
            <w:r>
              <w:rPr>
                <w:rStyle w:val="CharStyle22"/>
              </w:rPr>
              <w:t>осуществления деятельности сотрудниками Заказчика.</w:t>
            </w:r>
          </w:p>
        </w:tc>
      </w:tr>
      <w:tr>
        <w:trPr>
          <w:trHeight w:val="224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2"/>
              </w:rPr>
              <w:t>Материал обложки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22"/>
              </w:rPr>
              <w:t>Картон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0" w:right="0" w:firstLine="0"/>
              <w:jc w:val="center"/>
            </w:pPr>
            <w:r>
              <w:rPr>
                <w:rStyle w:val="CharStyle22"/>
              </w:rPr>
              <w:t>. Значение характеристики не может изменяться участником закупки</w:t>
            </w:r>
          </w:p>
        </w:tc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tabs>
                <w:tab w:pos="946" w:val="left"/>
              </w:tabs>
              <w:bidi w:val="0"/>
              <w:spacing w:before="0" w:after="0" w:line="257" w:lineRule="auto"/>
              <w:ind w:left="0" w:right="0" w:firstLine="0"/>
              <w:jc w:val="left"/>
            </w:pPr>
            <w:r>
              <w:rPr>
                <w:rStyle w:val="CharStyle22"/>
              </w:rPr>
              <w:t>Дополнительные потребительские свойства</w:t>
              <w:tab/>
              <w:t>Товара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tabs>
                <w:tab w:pos="499" w:val="left"/>
                <w:tab w:pos="1224" w:val="left"/>
              </w:tabs>
              <w:bidi w:val="0"/>
              <w:spacing w:before="0" w:after="0" w:line="257" w:lineRule="auto"/>
              <w:ind w:left="0" w:right="0" w:firstLine="0"/>
              <w:jc w:val="left"/>
            </w:pPr>
            <w:r>
              <w:rPr>
                <w:rStyle w:val="CharStyle22"/>
              </w:rPr>
              <w:t>установлены Заказчиком, в</w:t>
              <w:tab/>
              <w:t>связи</w:t>
              <w:tab/>
              <w:t>с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tabs>
                <w:tab w:pos="850" w:val="left"/>
              </w:tabs>
              <w:bidi w:val="0"/>
              <w:spacing w:before="0" w:after="0" w:line="257" w:lineRule="auto"/>
              <w:ind w:left="0" w:right="0" w:firstLine="0"/>
              <w:jc w:val="left"/>
            </w:pPr>
            <w:r>
              <w:rPr>
                <w:rStyle w:val="CharStyle22"/>
              </w:rPr>
              <w:t>необходимостью конкретизировать характеристики Товара. Товар, поставленный с учетом дополнительных потребительских свойств, обеспечит более высокое</w:t>
              <w:tab/>
              <w:t>качество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7" w:lineRule="auto"/>
              <w:ind w:left="0" w:right="0" w:firstLine="0"/>
              <w:jc w:val="left"/>
            </w:pPr>
            <w:r>
              <w:rPr>
                <w:rStyle w:val="CharStyle22"/>
              </w:rPr>
              <w:t>осуществления деятельности сотрудниками Заказчика.</w:t>
            </w:r>
          </w:p>
        </w:tc>
      </w:tr>
      <w:tr>
        <w:trPr>
          <w:trHeight w:val="1718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22"/>
              </w:rPr>
              <w:t>Тип скрепления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22"/>
              </w:rPr>
              <w:t>Скоба</w:t>
            </w:r>
          </w:p>
        </w:tc>
        <w:tc>
          <w:tcPr>
            <w:gridSpan w:val="2"/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0" w:right="0" w:firstLine="0"/>
              <w:jc w:val="center"/>
            </w:pPr>
            <w:r>
              <w:rPr>
                <w:rStyle w:val="CharStyle22"/>
              </w:rPr>
              <w:t>Значение характеристики не может изменяться участником закупки</w:t>
            </w:r>
          </w:p>
        </w:tc>
        <w:tc>
          <w:tcPr>
            <w:gridSpan w:val="2"/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tabs>
                <w:tab w:pos="946" w:val="left"/>
              </w:tabs>
              <w:bidi w:val="0"/>
              <w:spacing w:before="0" w:after="0"/>
              <w:ind w:left="0" w:right="0" w:firstLine="0"/>
              <w:jc w:val="left"/>
            </w:pPr>
            <w:r>
              <w:rPr>
                <w:rStyle w:val="CharStyle22"/>
              </w:rPr>
              <w:t>Дополнительные потребительские свойства</w:t>
              <w:tab/>
              <w:t>Товара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tabs>
                <w:tab w:pos="504" w:val="left"/>
                <w:tab w:pos="1229" w:val="left"/>
              </w:tabs>
              <w:bidi w:val="0"/>
              <w:spacing w:before="0" w:after="0"/>
              <w:ind w:left="0" w:right="0" w:firstLine="0"/>
              <w:jc w:val="left"/>
            </w:pPr>
            <w:r>
              <w:rPr>
                <w:rStyle w:val="CharStyle22"/>
              </w:rPr>
              <w:t>установлены Заказчиком, в</w:t>
              <w:tab/>
              <w:t>связи</w:t>
              <w:tab/>
              <w:t>с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left"/>
            </w:pPr>
            <w:r>
              <w:rPr>
                <w:rStyle w:val="CharStyle22"/>
              </w:rPr>
              <w:t>необходимостью конкретизировать характеристики Товара. Товар, поставленный с учетом дополнительных потребительских свойств, обеспечит более</w:t>
            </w:r>
          </w:p>
        </w:tc>
      </w:tr>
    </w:tbl>
    <w:tbl>
      <w:tblPr>
        <w:tblOverlap w:val="never"/>
        <w:jc w:val="center"/>
        <w:tblLayout w:type="fixed"/>
      </w:tblPr>
      <w:tblGrid>
        <w:gridCol w:w="1138"/>
        <w:gridCol w:w="1234"/>
        <w:gridCol w:w="1507"/>
        <w:gridCol w:w="1330"/>
        <w:gridCol w:w="1445"/>
      </w:tblGrid>
      <w:tr>
        <w:trPr>
          <w:trHeight w:val="62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tabs>
                <w:tab w:pos="859" w:val="left"/>
              </w:tabs>
              <w:bidi w:val="0"/>
              <w:spacing w:before="0" w:after="0"/>
              <w:ind w:left="0" w:right="0" w:firstLine="0"/>
              <w:jc w:val="left"/>
            </w:pPr>
            <w:r>
              <w:rPr>
                <w:rStyle w:val="CharStyle22"/>
              </w:rPr>
              <w:t>высокое</w:t>
              <w:tab/>
              <w:t>качество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left"/>
            </w:pPr>
            <w:r>
              <w:rPr>
                <w:rStyle w:val="CharStyle22"/>
              </w:rPr>
              <w:t>осуществления деятельности сотрудниками Заказчика.</w:t>
            </w:r>
          </w:p>
        </w:tc>
      </w:tr>
      <w:tr>
        <w:trPr>
          <w:trHeight w:val="2237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22"/>
              </w:rPr>
              <w:t>Формат листа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22"/>
              </w:rPr>
              <w:t>А5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2"/>
              </w:rPr>
              <w:t>Значение характеристики не может изменяться участником закупки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tabs>
                <w:tab w:pos="955" w:val="left"/>
              </w:tabs>
              <w:bidi w:val="0"/>
              <w:spacing w:before="0" w:after="0"/>
              <w:ind w:left="0" w:right="0" w:firstLine="0"/>
              <w:jc w:val="left"/>
            </w:pPr>
            <w:r>
              <w:rPr>
                <w:rStyle w:val="CharStyle22"/>
              </w:rPr>
              <w:t>Дополнительные потребительские свойства</w:t>
              <w:tab/>
              <w:t>Товара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tabs>
                <w:tab w:pos="514" w:val="left"/>
                <w:tab w:pos="1243" w:val="left"/>
              </w:tabs>
              <w:bidi w:val="0"/>
              <w:spacing w:before="0" w:after="0"/>
              <w:ind w:left="0" w:right="0" w:firstLine="0"/>
              <w:jc w:val="left"/>
            </w:pPr>
            <w:r>
              <w:rPr>
                <w:rStyle w:val="CharStyle22"/>
              </w:rPr>
              <w:t>установлены Заказчиком, в</w:t>
              <w:tab/>
              <w:t>связи</w:t>
              <w:tab/>
              <w:t>с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tabs>
                <w:tab w:pos="859" w:val="left"/>
              </w:tabs>
              <w:bidi w:val="0"/>
              <w:spacing w:before="0" w:after="0"/>
              <w:ind w:left="0" w:right="0" w:firstLine="0"/>
              <w:jc w:val="left"/>
            </w:pPr>
            <w:r>
              <w:rPr>
                <w:rStyle w:val="CharStyle22"/>
              </w:rPr>
              <w:t>необходимостью конкретизировать характеристики Товара. Товар, поставленный с учетом дополнительных потребительских свойств, обеспечит более высокое</w:t>
              <w:tab/>
              <w:t>качество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left"/>
            </w:pPr>
            <w:r>
              <w:rPr>
                <w:rStyle w:val="CharStyle22"/>
              </w:rPr>
              <w:t>осуществления деятельности сотрудниками Заказчика.</w:t>
            </w:r>
          </w:p>
        </w:tc>
      </w:tr>
      <w:tr>
        <w:trPr>
          <w:trHeight w:val="223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2"/>
              </w:rPr>
              <w:t>Оформление обложки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2"/>
              </w:rPr>
              <w:t>Тематическая, глянцевая, с применением цветной печати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2"/>
              </w:rPr>
              <w:t>Значение характеристики не может изменяться участником закупки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tabs>
                <w:tab w:pos="950" w:val="left"/>
              </w:tabs>
              <w:bidi w:val="0"/>
              <w:spacing w:before="0" w:after="0"/>
              <w:ind w:left="0" w:right="0" w:firstLine="0"/>
              <w:jc w:val="left"/>
            </w:pPr>
            <w:r>
              <w:rPr>
                <w:rStyle w:val="CharStyle22"/>
              </w:rPr>
              <w:t>Дополнительные потребительские свойства</w:t>
              <w:tab/>
              <w:t>Товара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tabs>
                <w:tab w:pos="514" w:val="left"/>
                <w:tab w:pos="1238" w:val="left"/>
              </w:tabs>
              <w:bidi w:val="0"/>
              <w:spacing w:before="0" w:after="0"/>
              <w:ind w:left="0" w:right="0" w:firstLine="0"/>
              <w:jc w:val="left"/>
            </w:pPr>
            <w:r>
              <w:rPr>
                <w:rStyle w:val="CharStyle22"/>
              </w:rPr>
              <w:t>установлены Заказчиком, в</w:t>
              <w:tab/>
              <w:t>связи</w:t>
              <w:tab/>
              <w:t>с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tabs>
                <w:tab w:pos="859" w:val="left"/>
              </w:tabs>
              <w:bidi w:val="0"/>
              <w:spacing w:before="0" w:after="0"/>
              <w:ind w:left="0" w:right="0" w:firstLine="0"/>
              <w:jc w:val="left"/>
            </w:pPr>
            <w:r>
              <w:rPr>
                <w:rStyle w:val="CharStyle22"/>
              </w:rPr>
              <w:t>необходимостью ’ конкретизировать характеристики Товара. Товар, поставленный с учетом дополнительных потребительских свойств, обеспечит более высокое</w:t>
              <w:tab/>
              <w:t>качество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left"/>
            </w:pPr>
            <w:r>
              <w:rPr>
                <w:rStyle w:val="CharStyle22"/>
              </w:rPr>
              <w:t>осуществления деятельности сотрудниками Заказчика.</w:t>
            </w:r>
          </w:p>
        </w:tc>
      </w:tr>
      <w:tr>
        <w:trPr>
          <w:trHeight w:val="224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2"/>
              </w:rPr>
              <w:t>Вид бумаги для листов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22"/>
              </w:rPr>
              <w:t>Офсетная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2"/>
              </w:rPr>
              <w:t>Значение характеристики не может изменяться участником закупки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tabs>
                <w:tab w:pos="955" w:val="left"/>
              </w:tabs>
              <w:bidi w:val="0"/>
              <w:spacing w:before="0" w:after="0" w:line="257" w:lineRule="auto"/>
              <w:ind w:left="0" w:right="0" w:firstLine="0"/>
              <w:jc w:val="left"/>
            </w:pPr>
            <w:r>
              <w:rPr>
                <w:rStyle w:val="CharStyle22"/>
              </w:rPr>
              <w:t>Дополнительные потребительские свойства</w:t>
              <w:tab/>
              <w:t>Товара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tabs>
                <w:tab w:pos="509" w:val="left"/>
                <w:tab w:pos="1234" w:val="left"/>
              </w:tabs>
              <w:bidi w:val="0"/>
              <w:spacing w:before="0" w:after="0" w:line="257" w:lineRule="auto"/>
              <w:ind w:left="0" w:right="0" w:firstLine="0"/>
              <w:jc w:val="left"/>
            </w:pPr>
            <w:r>
              <w:rPr>
                <w:rStyle w:val="CharStyle22"/>
              </w:rPr>
              <w:t>установлены Заказчиком, в</w:t>
              <w:tab/>
              <w:t>связи</w:t>
              <w:tab/>
              <w:t>с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tabs>
                <w:tab w:pos="859" w:val="left"/>
              </w:tabs>
              <w:bidi w:val="0"/>
              <w:spacing w:before="0" w:after="0" w:line="257" w:lineRule="auto"/>
              <w:ind w:left="0" w:right="0" w:firstLine="0"/>
              <w:jc w:val="left"/>
            </w:pPr>
            <w:r>
              <w:rPr>
                <w:rStyle w:val="CharStyle22"/>
              </w:rPr>
              <w:t>необходимостью конкретизировать характеристики Товара. Товар, поставленный с учетом дополнительных потребительских свойств, обеспечит более высокое</w:t>
              <w:tab/>
              <w:t>качество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7" w:lineRule="auto"/>
              <w:ind w:left="0" w:right="0" w:firstLine="0"/>
              <w:jc w:val="left"/>
            </w:pPr>
            <w:r>
              <w:rPr>
                <w:rStyle w:val="CharStyle22"/>
              </w:rPr>
              <w:t>осуществления деятельности сотрудниками Заказчика.</w:t>
            </w:r>
          </w:p>
        </w:tc>
      </w:tr>
      <w:tr>
        <w:trPr>
          <w:trHeight w:val="1987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22"/>
              </w:rPr>
              <w:t>Плотность бумага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22"/>
              </w:rPr>
              <w:t>&gt; 80 и &lt; 90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22"/>
              </w:rPr>
              <w:t>Грамм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0" w:right="0" w:firstLine="0"/>
              <w:jc w:val="center"/>
            </w:pPr>
            <w:r>
              <w:rPr>
                <w:rStyle w:val="CharStyle22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tabs>
                <w:tab w:pos="950" w:val="left"/>
              </w:tabs>
              <w:bidi w:val="0"/>
              <w:spacing w:before="0" w:after="0" w:line="257" w:lineRule="auto"/>
              <w:ind w:left="0" w:right="0" w:firstLine="0"/>
              <w:jc w:val="left"/>
            </w:pPr>
            <w:r>
              <w:rPr>
                <w:rStyle w:val="CharStyle22"/>
              </w:rPr>
              <w:t>Дополнительные потребительские свойства</w:t>
              <w:tab/>
              <w:t>Товара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tabs>
                <w:tab w:pos="509" w:val="left"/>
                <w:tab w:pos="1234" w:val="left"/>
              </w:tabs>
              <w:bidi w:val="0"/>
              <w:spacing w:before="0" w:after="0" w:line="257" w:lineRule="auto"/>
              <w:ind w:left="0" w:right="0" w:firstLine="0"/>
              <w:jc w:val="left"/>
            </w:pPr>
            <w:r>
              <w:rPr>
                <w:rStyle w:val="CharStyle22"/>
              </w:rPr>
              <w:t>установлены Заказчиком, в</w:t>
              <w:tab/>
              <w:t>связи</w:t>
              <w:tab/>
              <w:t>с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tabs>
                <w:tab w:pos="854" w:val="left"/>
              </w:tabs>
              <w:bidi w:val="0"/>
              <w:spacing w:before="0" w:after="0" w:line="257" w:lineRule="auto"/>
              <w:ind w:left="0" w:right="0" w:firstLine="0"/>
              <w:jc w:val="left"/>
            </w:pPr>
            <w:r>
              <w:rPr>
                <w:rStyle w:val="CharStyle22"/>
              </w:rPr>
              <w:t>необходимостью конкретизировать характеристики Товара. Товар, поставленный с учетом дополнительных потребительских свойств, обеспечит более высокое</w:t>
              <w:tab/>
              <w:t>качество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7" w:lineRule="auto"/>
              <w:ind w:left="0" w:right="0" w:firstLine="0"/>
              <w:jc w:val="left"/>
            </w:pPr>
            <w:r>
              <w:rPr>
                <w:rStyle w:val="CharStyle22"/>
              </w:rPr>
              <w:t>осуществления</w:t>
            </w:r>
          </w:p>
        </w:tc>
      </w:tr>
    </w:tbl>
    <w:p>
      <w:pPr>
        <w:sectPr>
          <w:footnotePr>
            <w:pos w:val="pageBottom"/>
            <w:numFmt w:val="decimal"/>
            <w:numRestart w:val="continuous"/>
          </w:footnotePr>
          <w:pgSz w:w="16840" w:h="11900" w:orient="landscape"/>
          <w:pgMar w:top="1203" w:right="863" w:bottom="1119" w:left="1237" w:header="775" w:footer="3" w:gutter="0"/>
          <w:cols w:num="2" w:space="1414"/>
          <w:noEndnote/>
          <w:rtlGutter w:val="0"/>
          <w:docGrid w:linePitch="360"/>
        </w:sectPr>
      </w:pPr>
    </w:p>
    <w:tbl>
      <w:tblPr>
        <w:tblOverlap w:val="never"/>
        <w:jc w:val="center"/>
        <w:tblLayout w:type="fixed"/>
      </w:tblPr>
      <w:tblGrid>
        <w:gridCol w:w="2489"/>
        <w:gridCol w:w="226"/>
        <w:gridCol w:w="2427"/>
        <w:gridCol w:w="1419"/>
        <w:gridCol w:w="1831"/>
        <w:gridCol w:w="2818"/>
        <w:gridCol w:w="1461"/>
        <w:gridCol w:w="1677"/>
      </w:tblGrid>
      <w:tr>
        <w:trPr>
          <w:trHeight w:val="771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40"/>
              <w:jc w:val="left"/>
              <w:rPr>
                <w:sz w:val="24"/>
                <w:szCs w:val="24"/>
              </w:rPr>
            </w:pPr>
            <w:r>
              <w:rPr>
                <w:rStyle w:val="CharStyle22"/>
                <w:sz w:val="24"/>
                <w:szCs w:val="24"/>
              </w:rPr>
              <w:t>-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94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22"/>
                <w:sz w:val="24"/>
                <w:szCs w:val="24"/>
              </w:rPr>
              <w:t>-</w:t>
            </w:r>
          </w:p>
        </w:tc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22"/>
                <w:sz w:val="24"/>
                <w:szCs w:val="24"/>
              </w:rPr>
              <w:t>деятельности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22"/>
                <w:sz w:val="24"/>
                <w:szCs w:val="24"/>
              </w:rPr>
              <w:t>сотрудниками Заказчика.</w:t>
            </w:r>
          </w:p>
        </w:tc>
      </w:tr>
      <w:tr>
        <w:trPr>
          <w:trHeight w:val="4773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Style w:val="CharStyle22"/>
                <w:sz w:val="24"/>
                <w:szCs w:val="24"/>
              </w:rPr>
              <w:t>Тематика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Style w:val="CharStyle22"/>
                <w:sz w:val="24"/>
                <w:szCs w:val="24"/>
              </w:rPr>
              <w:t>Экологическая направленность (исходные данные предоставляет Заказчик)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Style w:val="CharStyle22"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tabs>
                <w:tab w:pos="2016" w:val="left"/>
              </w:tabs>
              <w:bidi w:val="0"/>
              <w:spacing w:before="0" w:after="0" w:line="240" w:lineRule="auto"/>
              <w:ind w:left="0" w:right="0" w:firstLine="140"/>
              <w:jc w:val="left"/>
              <w:rPr>
                <w:sz w:val="24"/>
                <w:szCs w:val="24"/>
              </w:rPr>
            </w:pPr>
            <w:r>
              <w:rPr>
                <w:rStyle w:val="CharStyle22"/>
                <w:sz w:val="24"/>
                <w:szCs w:val="24"/>
              </w:rPr>
              <w:t>Дополнительные потребительские свойства</w:t>
              <w:tab/>
              <w:t>Товара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tabs>
                <w:tab w:pos="1080" w:val="left"/>
                <w:tab w:pos="2623" w:val="left"/>
              </w:tabs>
              <w:bidi w:val="0"/>
              <w:spacing w:before="0" w:after="0" w:line="240" w:lineRule="auto"/>
              <w:ind w:left="0" w:right="0" w:firstLine="140"/>
              <w:jc w:val="both"/>
              <w:rPr>
                <w:sz w:val="24"/>
                <w:szCs w:val="24"/>
              </w:rPr>
            </w:pPr>
            <w:r>
              <w:rPr>
                <w:rStyle w:val="CharStyle22"/>
                <w:sz w:val="24"/>
                <w:szCs w:val="24"/>
              </w:rPr>
              <w:t>установлены Заказчиком, в</w:t>
              <w:tab/>
              <w:t>связи</w:t>
              <w:tab/>
              <w:t>с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tabs>
                <w:tab w:pos="1831" w:val="left"/>
              </w:tabs>
              <w:bidi w:val="0"/>
              <w:spacing w:before="0" w:after="0" w:line="240" w:lineRule="auto"/>
              <w:ind w:left="0" w:right="0" w:firstLine="140"/>
              <w:jc w:val="left"/>
              <w:rPr>
                <w:sz w:val="24"/>
                <w:szCs w:val="24"/>
              </w:rPr>
            </w:pPr>
            <w:r>
              <w:rPr>
                <w:rStyle w:val="CharStyle22"/>
                <w:sz w:val="24"/>
                <w:szCs w:val="24"/>
              </w:rPr>
              <w:t>необходимостью конкретизировать характеристики Товара. Товар, поставленный с учетом дополнительных п отребительских свойств, обеспечит более высокое</w:t>
              <w:tab/>
              <w:t>качество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24"/>
                <w:szCs w:val="24"/>
              </w:rPr>
            </w:pPr>
            <w:r>
              <w:rPr>
                <w:rStyle w:val="CharStyle22"/>
                <w:sz w:val="24"/>
                <w:szCs w:val="24"/>
              </w:rPr>
              <w:t>осуществления деятельности сотрудниками Заказчика.</w:t>
            </w:r>
          </w:p>
        </w:tc>
      </w:tr>
      <w:tr>
        <w:trPr>
          <w:trHeight w:val="4773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Style w:val="CharStyle22"/>
                <w:sz w:val="24"/>
                <w:szCs w:val="24"/>
              </w:rPr>
              <w:t>Двусторонняя печать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Style w:val="CharStyle22"/>
                <w:sz w:val="24"/>
                <w:szCs w:val="24"/>
              </w:rPr>
              <w:t>Да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Style w:val="CharStyle22"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tabs>
                <w:tab w:pos="2026" w:val="left"/>
              </w:tabs>
              <w:bidi w:val="0"/>
              <w:spacing w:before="0" w:after="0" w:line="240" w:lineRule="auto"/>
              <w:ind w:left="0" w:right="0" w:firstLine="140"/>
              <w:jc w:val="left"/>
              <w:rPr>
                <w:sz w:val="24"/>
                <w:szCs w:val="24"/>
              </w:rPr>
            </w:pPr>
            <w:r>
              <w:rPr>
                <w:rStyle w:val="CharStyle22"/>
                <w:sz w:val="24"/>
                <w:szCs w:val="24"/>
              </w:rPr>
              <w:t>Дополнительные потребительские свойства</w:t>
              <w:tab/>
              <w:t>Товара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tabs>
                <w:tab w:pos="1090" w:val="left"/>
                <w:tab w:pos="2633" w:val="left"/>
              </w:tabs>
              <w:bidi w:val="0"/>
              <w:spacing w:before="0" w:after="0" w:line="240" w:lineRule="auto"/>
              <w:ind w:left="0" w:right="0" w:firstLine="140"/>
              <w:jc w:val="left"/>
              <w:rPr>
                <w:sz w:val="24"/>
                <w:szCs w:val="24"/>
              </w:rPr>
            </w:pPr>
            <w:r>
              <w:rPr>
                <w:rStyle w:val="CharStyle22"/>
                <w:sz w:val="24"/>
                <w:szCs w:val="24"/>
              </w:rPr>
              <w:t>установлены Заказчиком, в</w:t>
              <w:tab/>
              <w:t>связи</w:t>
              <w:tab/>
              <w:t>с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tabs>
                <w:tab w:pos="1831" w:val="left"/>
              </w:tabs>
              <w:bidi w:val="0"/>
              <w:spacing w:before="0" w:after="0" w:line="240" w:lineRule="auto"/>
              <w:ind w:left="0" w:right="0" w:firstLine="140"/>
              <w:jc w:val="left"/>
              <w:rPr>
                <w:sz w:val="24"/>
                <w:szCs w:val="24"/>
              </w:rPr>
            </w:pPr>
            <w:r>
              <w:rPr>
                <w:rStyle w:val="CharStyle22"/>
                <w:sz w:val="24"/>
                <w:szCs w:val="24"/>
              </w:rPr>
              <w:t>необходимостью конкретизировать характеристики Товара. Товар, поставленный с учетом дополнительных потребительских свойств, обеспечит более высокое</w:t>
              <w:tab/>
              <w:t>качество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24"/>
                <w:szCs w:val="24"/>
              </w:rPr>
            </w:pPr>
            <w:r>
              <w:rPr>
                <w:rStyle w:val="CharStyle22"/>
                <w:sz w:val="24"/>
                <w:szCs w:val="24"/>
              </w:rPr>
              <w:t>осуществления деятельности сотрудниками Заказчика.</w:t>
            </w:r>
          </w:p>
        </w:tc>
      </w:tr>
      <w:tr>
        <w:trPr>
          <w:trHeight w:val="1327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Style w:val="CharStyle22"/>
                <w:sz w:val="24"/>
                <w:szCs w:val="24"/>
              </w:rPr>
              <w:t>Наименование товара, работы, услуги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Style w:val="CharStyle22"/>
                <w:sz w:val="24"/>
                <w:szCs w:val="24"/>
              </w:rPr>
              <w:t>Код позиции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Style w:val="CharStyle22"/>
                <w:sz w:val="24"/>
                <w:szCs w:val="24"/>
              </w:rPr>
              <w:t>Тип позиции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Style w:val="CharStyle22"/>
                <w:sz w:val="24"/>
                <w:szCs w:val="24"/>
              </w:rPr>
              <w:t>Единица измерения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Style w:val="CharStyle22"/>
                <w:sz w:val="24"/>
                <w:szCs w:val="24"/>
              </w:rPr>
              <w:t>Цена за единицу измерения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Style w:val="CharStyle22"/>
                <w:sz w:val="24"/>
                <w:szCs w:val="24"/>
              </w:rPr>
              <w:t>Количест во(объем работы, услуги)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Style w:val="CharStyle22"/>
                <w:sz w:val="24"/>
                <w:szCs w:val="24"/>
              </w:rPr>
              <w:t>Стоимость позиции</w:t>
            </w:r>
          </w:p>
        </w:tc>
      </w:tr>
      <w:tr>
        <w:trPr>
          <w:trHeight w:val="1039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Style w:val="CharStyle22"/>
                <w:sz w:val="24"/>
                <w:szCs w:val="24"/>
              </w:rPr>
              <w:t>Стикер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Style w:val="CharStyle22"/>
                <w:sz w:val="24"/>
                <w:szCs w:val="24"/>
              </w:rPr>
              <w:t>Идентификатор: 25644655204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Style w:val="CharStyle22"/>
                <w:sz w:val="24"/>
                <w:szCs w:val="24"/>
              </w:rPr>
              <w:t>22.29.22.000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Style w:val="CharStyle22"/>
                <w:sz w:val="24"/>
                <w:szCs w:val="24"/>
              </w:rPr>
              <w:t>Товар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Style w:val="CharStyle22"/>
                <w:sz w:val="24"/>
                <w:szCs w:val="24"/>
              </w:rPr>
              <w:t>Набор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Style w:val="CharStyle22"/>
                <w:sz w:val="24"/>
                <w:szCs w:val="24"/>
              </w:rPr>
              <w:t>110.00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left"/>
              <w:rPr>
                <w:sz w:val="24"/>
                <w:szCs w:val="24"/>
              </w:rPr>
            </w:pPr>
            <w:r>
              <w:rPr>
                <w:rStyle w:val="CharStyle22"/>
                <w:sz w:val="24"/>
                <w:szCs w:val="24"/>
              </w:rPr>
              <w:t>300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80"/>
              <w:jc w:val="left"/>
              <w:rPr>
                <w:sz w:val="24"/>
                <w:szCs w:val="24"/>
              </w:rPr>
            </w:pPr>
            <w:r>
              <w:rPr>
                <w:rStyle w:val="CharStyle22"/>
                <w:sz w:val="24"/>
                <w:szCs w:val="24"/>
              </w:rPr>
              <w:t>33000.00</w:t>
            </w:r>
          </w:p>
        </w:tc>
      </w:tr>
      <w:tr>
        <w:trPr>
          <w:trHeight w:val="453" w:hRule="exact"/>
        </w:trPr>
        <w:tc>
          <w:tcPr>
            <w:gridSpan w:val="8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6"/>
                <w:szCs w:val="26"/>
              </w:rPr>
            </w:pPr>
            <w:r>
              <w:rPr>
                <w:rStyle w:val="CharStyle22"/>
                <w:i/>
                <w:iCs/>
                <w:sz w:val="26"/>
                <w:szCs w:val="26"/>
              </w:rPr>
              <w:t>Характеристики товара, работы, услуги (Стикер)</w:t>
            </w:r>
          </w:p>
        </w:tc>
      </w:tr>
      <w:tr>
        <w:trPr>
          <w:trHeight w:val="751" w:hRule="exact"/>
        </w:trPr>
        <w:tc>
          <w:tcPr>
            <w:gridSpan w:val="2"/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Style w:val="CharStyle22"/>
                <w:sz w:val="24"/>
                <w:szCs w:val="24"/>
              </w:rPr>
              <w:t>Наименование характеристики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Style w:val="CharStyle22"/>
                <w:sz w:val="24"/>
                <w:szCs w:val="24"/>
              </w:rPr>
              <w:t>Значение характеристики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Style w:val="CharStyle22"/>
                <w:sz w:val="24"/>
                <w:szCs w:val="24"/>
              </w:rPr>
              <w:t>Единица измерения характеристики</w:t>
            </w:r>
          </w:p>
        </w:tc>
        <w:tc>
          <w:tcPr>
            <w:gridSpan w:val="3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Style w:val="CharStyle22"/>
                <w:sz w:val="24"/>
                <w:szCs w:val="24"/>
              </w:rPr>
              <w:t>Инструкция по заполнению характеристики</w:t>
            </w:r>
          </w:p>
        </w:tc>
      </w:tr>
      <w:tr>
        <w:trPr>
          <w:trHeight w:val="751" w:hRule="exact"/>
        </w:trPr>
        <w:tc>
          <w:tcPr>
            <w:gridSpan w:val="2"/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Style w:val="CharStyle22"/>
                <w:sz w:val="24"/>
                <w:szCs w:val="24"/>
              </w:rPr>
              <w:t>Тил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Style w:val="CharStyle22"/>
                <w:sz w:val="24"/>
                <w:szCs w:val="24"/>
              </w:rPr>
              <w:t>Наклейка на смартфон/планшет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3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Style w:val="CharStyle22"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</w:tr>
      <w:tr>
        <w:trPr>
          <w:trHeight w:val="751" w:hRule="exact"/>
        </w:trPr>
        <w:tc>
          <w:tcPr>
            <w:gridSpan w:val="2"/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Style w:val="CharStyle22"/>
                <w:sz w:val="24"/>
                <w:szCs w:val="24"/>
              </w:rPr>
              <w:t>Длина стороны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Style w:val="CharStyle22"/>
                <w:sz w:val="24"/>
                <w:szCs w:val="24"/>
              </w:rPr>
              <w:t>&gt;2.5 и &lt;3.5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Style w:val="CharStyle22"/>
                <w:sz w:val="24"/>
                <w:szCs w:val="24"/>
              </w:rPr>
              <w:t>Сантиметр</w:t>
            </w:r>
          </w:p>
        </w:tc>
        <w:tc>
          <w:tcPr>
            <w:gridSpan w:val="3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Style w:val="CharStyle22"/>
                <w:sz w:val="24"/>
                <w:szCs w:val="24"/>
              </w:rPr>
              <w:t>Участник закупки указывает в заявке конкретное значение характеристики</w:t>
            </w:r>
          </w:p>
        </w:tc>
      </w:tr>
      <w:tr>
        <w:trPr>
          <w:trHeight w:val="751" w:hRule="exact"/>
        </w:trPr>
        <w:tc>
          <w:tcPr>
            <w:gridSpan w:val="2"/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Style w:val="CharStyle22"/>
                <w:sz w:val="24"/>
                <w:szCs w:val="24"/>
              </w:rPr>
              <w:t>Покрытие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Style w:val="CharStyle22"/>
                <w:sz w:val="24"/>
                <w:szCs w:val="24"/>
              </w:rPr>
              <w:t>Глянцевое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3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Style w:val="CharStyle22"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</w:tr>
      <w:tr>
        <w:trPr>
          <w:trHeight w:val="751" w:hRule="exact"/>
        </w:trPr>
        <w:tc>
          <w:tcPr>
            <w:gridSpan w:val="2"/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Style w:val="CharStyle22"/>
                <w:sz w:val="24"/>
                <w:szCs w:val="24"/>
              </w:rPr>
              <w:t>Прозрачность покрытия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Style w:val="CharStyle22"/>
                <w:sz w:val="24"/>
                <w:szCs w:val="24"/>
              </w:rPr>
              <w:t>Да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3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Style w:val="CharStyle22"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</w:tr>
      <w:tr>
        <w:trPr>
          <w:trHeight w:val="751" w:hRule="exact"/>
        </w:trPr>
        <w:tc>
          <w:tcPr>
            <w:gridSpan w:val="2"/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Style w:val="CharStyle22"/>
                <w:sz w:val="24"/>
                <w:szCs w:val="24"/>
              </w:rPr>
              <w:t>Количество в наборе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Style w:val="CharStyle22"/>
                <w:sz w:val="24"/>
                <w:szCs w:val="24"/>
              </w:rPr>
              <w:t>4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Style w:val="CharStyle22"/>
                <w:sz w:val="24"/>
                <w:szCs w:val="24"/>
              </w:rPr>
              <w:t>Штука</w:t>
            </w:r>
          </w:p>
        </w:tc>
        <w:tc>
          <w:tcPr>
            <w:gridSpan w:val="3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Style w:val="CharStyle22"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</w:tr>
      <w:tr>
        <w:trPr>
          <w:trHeight w:val="1615" w:hRule="exact"/>
        </w:trPr>
        <w:tc>
          <w:tcPr>
            <w:gridSpan w:val="2"/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Style w:val="CharStyle22"/>
                <w:sz w:val="24"/>
                <w:szCs w:val="24"/>
              </w:rPr>
              <w:t>Тематика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Style w:val="CharStyle22"/>
                <w:sz w:val="24"/>
                <w:szCs w:val="24"/>
              </w:rPr>
              <w:t>Экологическая направленность (исходные данные предоставляет Заказчик)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3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Style w:val="CharStyle22"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</w:tr>
      <w:tr>
        <w:trPr>
          <w:trHeight w:val="782" w:hRule="exact"/>
        </w:trPr>
        <w:tc>
          <w:tcPr>
            <w:gridSpan w:val="2"/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Style w:val="CharStyle22"/>
                <w:sz w:val="24"/>
                <w:szCs w:val="24"/>
              </w:rPr>
              <w:t>Трёхмерный эффект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Style w:val="CharStyle22"/>
                <w:sz w:val="24"/>
                <w:szCs w:val="24"/>
              </w:rPr>
              <w:t>Да</w:t>
            </w:r>
          </w:p>
        </w:tc>
        <w:tc>
          <w:tcPr>
            <w:gridSpan w:val="2"/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3"/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Style w:val="CharStyle22"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</w:tr>
    </w:tbl>
    <w:p>
      <w:pPr>
        <w:sectPr>
          <w:footerReference w:type="default" r:id="rId9"/>
          <w:footerReference w:type="even" r:id="rId10"/>
          <w:footnotePr>
            <w:pos w:val="pageBottom"/>
            <w:numFmt w:val="decimal"/>
            <w:numRestart w:val="continuous"/>
          </w:footnotePr>
          <w:pgSz w:w="16840" w:h="23800"/>
          <w:pgMar w:top="1797" w:right="632" w:bottom="1767" w:left="1859" w:header="0" w:footer="3" w:gutter="0"/>
          <w:cols w:space="720"/>
          <w:noEndnote/>
          <w:rtlGutter w:val="0"/>
          <w:docGrid w:linePitch="360"/>
        </w:sectPr>
      </w:pPr>
    </w:p>
    <w:tbl>
      <w:tblPr>
        <w:tblOverlap w:val="never"/>
        <w:jc w:val="center"/>
        <w:tblLayout w:type="fixed"/>
      </w:tblPr>
      <w:tblGrid>
        <w:gridCol w:w="3651"/>
        <w:gridCol w:w="5832"/>
        <w:gridCol w:w="4783"/>
        <w:gridCol w:w="525"/>
      </w:tblGrid>
      <w:tr>
        <w:trPr>
          <w:trHeight w:val="2242" w:hRule="exact"/>
        </w:trPr>
        <w:tc>
          <w:tcPr>
            <w:gridSpan w:val="4"/>
            <w:tcBorders/>
            <w:shd w:val="clear" w:color="auto" w:fill="auto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60"/>
              <w:jc w:val="both"/>
              <w:rPr>
                <w:sz w:val="32"/>
                <w:szCs w:val="32"/>
              </w:rPr>
            </w:pPr>
            <w:r>
              <w:rPr>
                <w:rStyle w:val="CharStyle22"/>
                <w:sz w:val="32"/>
                <w:szCs w:val="32"/>
              </w:rPr>
              <w:t>Основанием для установки указания запретов, ограничений закупок товаров, происходящих из иностранных государств, выполняемых работ, оказываемых услуг иностранными лицами, а также преимуществ в отношении товаров российского происхождения, а также товаров происходящих из стран ЕАЭС, выполняемых работ, оказываемых услуг российскими лицами, а также лицами, зарегистрированными в странах ЕАЭС, является Постановление Правительства Российской Федерации о мерах по предоставлению национального режима от 23.12.2024 № 1875.</w:t>
            </w:r>
          </w:p>
        </w:tc>
      </w:tr>
      <w:tr>
        <w:trPr>
          <w:trHeight w:val="741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22"/>
                <w:sz w:val="24"/>
                <w:szCs w:val="24"/>
              </w:rPr>
              <w:t>Объект закупки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22"/>
                <w:sz w:val="24"/>
                <w:szCs w:val="24"/>
              </w:rPr>
              <w:t>Вид требования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22"/>
                <w:sz w:val="24"/>
                <w:szCs w:val="24"/>
              </w:rPr>
              <w:t>Обоснование невозможности соблюдения запрета, ограничения</w:t>
            </w:r>
          </w:p>
        </w:tc>
        <w:tc>
          <w:tcPr>
            <w:tcBorders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039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22"/>
                <w:sz w:val="24"/>
                <w:szCs w:val="24"/>
              </w:rPr>
              <w:t>14.14.30.110-00000002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22"/>
                <w:sz w:val="24"/>
                <w:szCs w:val="24"/>
              </w:rPr>
              <w:t>Футболка трикотажная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22"/>
                <w:sz w:val="24"/>
                <w:szCs w:val="24"/>
              </w:rPr>
              <w:t>Запрет закупок товаров, происходящих из иностранных государств, выполняемых работ, оказываемых услуг иностранными лицами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22"/>
                <w:sz w:val="24"/>
                <w:szCs w:val="24"/>
              </w:rPr>
              <w:t xml:space="preserve">Запрет не применяется, согласно ПП РФ от 23.12.2024 </w:t>
            </w:r>
            <w:r>
              <w:rPr>
                <w:rStyle w:val="CharStyle22"/>
                <w:sz w:val="24"/>
                <w:szCs w:val="24"/>
                <w:lang w:val="en-US" w:eastAsia="en-US"/>
              </w:rPr>
              <w:t xml:space="preserve">N </w:t>
            </w:r>
            <w:r>
              <w:rPr>
                <w:rStyle w:val="CharStyle22"/>
                <w:sz w:val="24"/>
                <w:szCs w:val="24"/>
              </w:rPr>
              <w:t>1875 (пп. «и» п.5).</w:t>
            </w:r>
          </w:p>
        </w:tc>
        <w:tc>
          <w:tcPr>
            <w:tcBorders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01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22"/>
                <w:sz w:val="24"/>
                <w:szCs w:val="24"/>
              </w:rPr>
              <w:t>14.14.30.110-00000002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22"/>
                <w:sz w:val="24"/>
                <w:szCs w:val="24"/>
              </w:rPr>
              <w:t>Футболка трикотажная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22"/>
                <w:sz w:val="24"/>
                <w:szCs w:val="24"/>
              </w:rPr>
              <w:t>Запрет закупок товаров, происходящих из иностранных государств, выполняемых работ, оказываемых услуг иностранными лицами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22"/>
                <w:sz w:val="24"/>
                <w:szCs w:val="24"/>
              </w:rPr>
              <w:t xml:space="preserve">Запрет не применяется, согласно ПП РФ от 23.12.2024 </w:t>
            </w:r>
            <w:r>
              <w:rPr>
                <w:rStyle w:val="CharStyle22"/>
                <w:sz w:val="24"/>
                <w:szCs w:val="24"/>
                <w:lang w:val="en-US" w:eastAsia="en-US"/>
              </w:rPr>
              <w:t xml:space="preserve">N </w:t>
            </w:r>
            <w:r>
              <w:rPr>
                <w:rStyle w:val="CharStyle22"/>
                <w:sz w:val="24"/>
                <w:szCs w:val="24"/>
              </w:rPr>
              <w:t>1875 (пп. «и» п.5).</w:t>
            </w:r>
          </w:p>
        </w:tc>
        <w:tc>
          <w:tcPr>
            <w:tcBorders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029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22"/>
                <w:sz w:val="24"/>
                <w:szCs w:val="24"/>
              </w:rPr>
              <w:t>14.14.30.110-00000002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22"/>
                <w:sz w:val="24"/>
                <w:szCs w:val="24"/>
              </w:rPr>
              <w:t>Футболка трикотажная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22"/>
                <w:sz w:val="24"/>
                <w:szCs w:val="24"/>
              </w:rPr>
              <w:t>Запрет закупок товаров, происходящих из иностранных государств, выполняемых работ, оказываемых услуг иностранными лицами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22"/>
                <w:sz w:val="24"/>
                <w:szCs w:val="24"/>
              </w:rPr>
              <w:t xml:space="preserve">Запрет не применяется, согласно ПП РФ от 23.12.2024 </w:t>
            </w:r>
            <w:r>
              <w:rPr>
                <w:rStyle w:val="CharStyle22"/>
                <w:sz w:val="24"/>
                <w:szCs w:val="24"/>
                <w:lang w:val="en-US" w:eastAsia="en-US"/>
              </w:rPr>
              <w:t xml:space="preserve">N </w:t>
            </w:r>
            <w:r>
              <w:rPr>
                <w:rStyle w:val="CharStyle22"/>
                <w:sz w:val="24"/>
                <w:szCs w:val="24"/>
              </w:rPr>
              <w:t>1875 (пп. «и» п.5).</w:t>
            </w:r>
          </w:p>
        </w:tc>
        <w:tc>
          <w:tcPr>
            <w:tcBorders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039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22"/>
                <w:sz w:val="24"/>
                <w:szCs w:val="24"/>
              </w:rPr>
              <w:t>32.99.12.110-00000007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22"/>
                <w:sz w:val="24"/>
                <w:szCs w:val="24"/>
              </w:rPr>
              <w:t>Ручка канцелярская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22"/>
                <w:sz w:val="24"/>
                <w:szCs w:val="24"/>
              </w:rPr>
              <w:t>Преимущество в отношении товаров российского происхождения, выполняемых работ, оказываемых услуг российскими лицами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029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22"/>
                <w:sz w:val="24"/>
                <w:szCs w:val="24"/>
              </w:rPr>
              <w:t>17.23.13.196-00000001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22"/>
                <w:sz w:val="24"/>
                <w:szCs w:val="24"/>
              </w:rPr>
              <w:t>Тетрадь различного назначения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22"/>
                <w:sz w:val="24"/>
                <w:szCs w:val="24"/>
              </w:rPr>
              <w:t>Ограничение закупок товаров, происходящих из иностранных государств, выполняемых работ, оказываемых услуг иностранными лицами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049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22"/>
                <w:sz w:val="24"/>
                <w:szCs w:val="24"/>
              </w:rPr>
              <w:t>22.29.22.000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22"/>
                <w:sz w:val="24"/>
                <w:szCs w:val="24"/>
              </w:rPr>
              <w:t>Стикер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22"/>
                <w:sz w:val="24"/>
                <w:szCs w:val="24"/>
              </w:rPr>
              <w:t>Ограничение закупок товаров, происходящих из иностранных государств, выполняемых работ, оказываемых услуг иностранными лицами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1020"/>
        <w:jc w:val="both"/>
      </w:pPr>
      <w:r>
        <w:rPr>
          <w:rStyle w:val="CharStyle11"/>
        </w:rPr>
        <w:t>Согласно протоколу подведения итогов определения поставщика (подрядчика, исполнителя) по закупке 0387300023225000160 от 28.08.2025 на участие в закупке было подано 8 заявок, из которых 6 заявок были отклонены, в том числе заявка ООО «Байсэлл» (идентификационный номер 119500752). Основанием отклонения заявок на участие в закупке Заказчик указал: «Непредставление документов, предусмотренных п. 5 ч. 1 ст. 43 Закона № 44-ФЗ (Отклонение по п. 5 ч. 12 ст. 48 Закона № 44-ФЗ), а именно: отсутствие в заявке участника закупки информации, подтверждающей происхождение товаров из Российской Федерации/ из государств - членов Евразийского экономического союза, в соответствии с подпунктами «а» и «б» пункта 3 Постановления Правительства РФ от 23.12.2024 № 1875 и пунктом 4 раздела 1 "Требования к содержанию, составу заявки на участие в закупке" (Приложение № 4 к извещению о проведении ЭЗК).»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1020"/>
        <w:jc w:val="both"/>
      </w:pPr>
      <w:r>
        <w:rPr>
          <w:rStyle w:val="CharStyle11"/>
        </w:rPr>
        <w:t>Исходя из обоснования отклонений заявок Заказчик указал п. 5 ч. 12 ст. 48 Закона о контрактной системе, что является неправомерным указанием данного пункта статьи.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1020"/>
        <w:jc w:val="both"/>
      </w:pPr>
      <w:r>
        <w:rPr>
          <w:rStyle w:val="CharStyle11"/>
        </w:rPr>
        <w:t>Также заявки участников с идентификационными номерами 119485680, 119505372, 119505370,119504720, 119505184 также отклонены по пункту, что и Заявитель.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360" w:line="295" w:lineRule="auto"/>
        <w:ind w:left="0" w:right="0" w:firstLine="1020"/>
        <w:jc w:val="both"/>
      </w:pPr>
      <w:r>
        <w:rPr>
          <w:rStyle w:val="CharStyle11"/>
        </w:rPr>
        <w:t>На основании вышеизложенного, Комиссия Управления приходит к выводу, что указанный довод Заявителя является обоснованным.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1020"/>
        <w:jc w:val="both"/>
      </w:pPr>
      <w:r>
        <w:rPr>
          <w:rStyle w:val="CharStyle11"/>
        </w:rPr>
        <w:t>Согласно пункту 2 части 22 статьи 99 Закона о контрактной системе при выявлении в результате проведения контрольным органом в сфере закупок плановых и внеплановых проверок, а также в результате рассмотрения жалобы на действия (бездействие) субъектов контроля нарушений законодательства Российской Федерации и иных нормативных правовых актов о контрактной системе в сфере закупок контрольный орган в сфере закупок вправе выдавать обязательные для исполнения предписания об устранении таких нарушений в соответствии с законодательством Российской Федерации, в том числе об аннулировании определения поставщиков (подрядчиков, исполнителей).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180" w:line="310" w:lineRule="auto"/>
        <w:ind w:left="0" w:right="0" w:firstLine="1020"/>
        <w:jc w:val="both"/>
        <w:sectPr>
          <w:footnotePr>
            <w:pos w:val="pageBottom"/>
            <w:numFmt w:val="decimal"/>
            <w:numRestart w:val="continuous"/>
          </w:footnotePr>
          <w:pgSz w:w="16840" w:h="23800"/>
          <w:pgMar w:top="1787" w:right="801" w:bottom="1087" w:left="1248" w:header="0" w:footer="3" w:gutter="0"/>
          <w:cols w:space="720"/>
          <w:noEndnote/>
          <w:rtlGutter w:val="0"/>
          <w:docGrid w:linePitch="360"/>
        </w:sectPr>
      </w:pPr>
      <w:r>
        <w:rPr>
          <w:rStyle w:val="CharStyle11"/>
        </w:rPr>
        <w:t>Комиссия Управления по контролю в сфере закупок решила не выдавать обязательное для исполнения предписание ввиду того, что допущенные нарушения не повлияли на результат 2025-7082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655320" distB="796925" distL="114300" distR="7364095" simplePos="0" relativeHeight="125829378" behindDoc="0" locked="0" layoutInCell="1" allowOverlap="1">
                <wp:simplePos x="0" y="0"/>
                <wp:positionH relativeFrom="page">
                  <wp:posOffset>1330960</wp:posOffset>
                </wp:positionH>
                <wp:positionV relativeFrom="paragraph">
                  <wp:posOffset>7178040</wp:posOffset>
                </wp:positionV>
                <wp:extent cx="1659255" cy="248285"/>
                <wp:wrapTopAndBottom/>
                <wp:docPr id="8" name="Shape 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59255" cy="2482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1"/>
                              </w:rPr>
                              <w:t>Члены Комиссии: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4" type="#_x0000_t202" style="position:absolute;margin-left:104.8pt;margin-top:565.20000000000005pt;width:130.65000000000001pt;height:19.550000000000001pt;z-index:-125829375;mso-wrap-distance-left:9.pt;mso-wrap-distance-top:51.600000000000001pt;mso-wrap-distance-right:579.85000000000002pt;mso-wrap-distance-bottom:62.75pt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1"/>
                        </w:rPr>
                        <w:t>Члены Комиссии: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381000" distB="0" distL="2779395" distR="5267325" simplePos="0" relativeHeight="62914696" behindDoc="1" locked="0" layoutInCell="1" allowOverlap="1">
            <wp:simplePos x="0" y="0"/>
            <wp:positionH relativeFrom="page">
              <wp:posOffset>3996055</wp:posOffset>
            </wp:positionH>
            <wp:positionV relativeFrom="paragraph">
              <wp:posOffset>6903720</wp:posOffset>
            </wp:positionV>
            <wp:extent cx="1090930" cy="1319530"/>
            <wp:wrapNone/>
            <wp:docPr id="10" name="Shap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box 11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1090930" cy="131953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661670" distB="790575" distL="7488555" distR="114300" simplePos="0" relativeHeight="125829380" behindDoc="0" locked="0" layoutInCell="1" allowOverlap="1">
                <wp:simplePos x="0" y="0"/>
                <wp:positionH relativeFrom="page">
                  <wp:posOffset>8705215</wp:posOffset>
                </wp:positionH>
                <wp:positionV relativeFrom="paragraph">
                  <wp:posOffset>7184390</wp:posOffset>
                </wp:positionV>
                <wp:extent cx="1534795" cy="248285"/>
                <wp:wrapTopAndBottom/>
                <wp:docPr id="12" name="Shape 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34795" cy="2482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1"/>
                              </w:rPr>
                              <w:t>Е.А. Иванчикова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8" type="#_x0000_t202" style="position:absolute;margin-left:685.45000000000005pt;margin-top:565.70000000000005pt;width:120.85000000000001pt;height:19.550000000000001pt;z-index:-125829373;mso-wrap-distance-left:589.64999999999998pt;mso-wrap-distance-top:52.100000000000001pt;mso-wrap-distance-right:9.pt;mso-wrap-distance-bottom:62.25pt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1"/>
                        </w:rPr>
                        <w:t>Е.А. Иванчикова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11"/>
        </w:rPr>
        <w:t>определения поставщика.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740"/>
        <w:ind w:left="0" w:right="0" w:firstLine="1040"/>
        <w:jc w:val="both"/>
      </w:pPr>
      <w:r>
        <w:rPr>
          <w:rStyle w:val="CharStyle11"/>
        </w:rPr>
        <w:t>Рассмотрев материалы дела, изучив представленные документы представителей сторон, руководствуясь положениями статьями 99, 106 Закона о контрактной системе, Комиссия Управления.</w:t>
      </w:r>
    </w:p>
    <w:p>
      <w:pPr>
        <w:pStyle w:val="Style8"/>
        <w:keepNext/>
        <w:keepLines/>
        <w:widowControl w:val="0"/>
        <w:shd w:val="clear" w:color="auto" w:fill="auto"/>
        <w:bidi w:val="0"/>
        <w:spacing w:before="0" w:after="580" w:line="240" w:lineRule="auto"/>
        <w:ind w:left="0" w:right="0" w:firstLine="0"/>
        <w:jc w:val="center"/>
      </w:pPr>
      <w:bookmarkStart w:id="16" w:name="bookmark16"/>
      <w:r>
        <w:rPr>
          <w:rStyle w:val="CharStyle9"/>
          <w:b/>
          <w:bCs/>
        </w:rPr>
        <w:t>РЕШИЛА:</w:t>
      </w:r>
      <w:bookmarkEnd w:id="16"/>
    </w:p>
    <w:p>
      <w:pPr>
        <w:pStyle w:val="Style10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465" w:val="left"/>
        </w:tabs>
        <w:bidi w:val="0"/>
        <w:spacing w:before="0" w:after="0" w:line="240" w:lineRule="auto"/>
        <w:ind w:left="0" w:right="0" w:firstLine="1040"/>
        <w:jc w:val="both"/>
      </w:pPr>
      <w:r>
        <w:rPr>
          <w:rStyle w:val="CharStyle11"/>
        </w:rPr>
        <w:t>Признать жалобу ООО «Байсэлл» (вх. № 9556/25 от 02.09.2025 г.), на действия Заказчика - Муниципального казенного учреждения «Управление материально-технического обеспечения деятельности органов местного самоуправления города Нижневартовска», при проведении закупки в форме запроса котировок в электронной форме, объектом которой является — поставка сувенирной и печатной продукции с НМЦК 196 000, 00 рублей (извещение № 0387300023225000160) обоснованной.</w:t>
      </w:r>
    </w:p>
    <w:p>
      <w:pPr>
        <w:pStyle w:val="Style10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444" w:val="left"/>
        </w:tabs>
        <w:bidi w:val="0"/>
        <w:spacing w:before="0" w:after="0" w:line="240" w:lineRule="auto"/>
        <w:ind w:left="0" w:right="0" w:firstLine="1040"/>
        <w:jc w:val="both"/>
      </w:pPr>
      <w:r>
        <w:rPr>
          <w:rStyle w:val="CharStyle11"/>
        </w:rPr>
        <w:t xml:space="preserve">Признать в действиях Заказчика - Муниципального казенного учреждения «Управление материально-технического обеспечения деятельности органов местного самоуправления города Нижневартовска» нарушение положений пункта 5 части 12 статьи 48 Федерального закона от 05.04.2013 </w:t>
      </w:r>
      <w:r>
        <w:rPr>
          <w:rStyle w:val="CharStyle11"/>
          <w:lang w:val="en-US" w:eastAsia="en-US"/>
        </w:rPr>
        <w:t xml:space="preserve">N </w:t>
      </w:r>
      <w:r>
        <w:rPr>
          <w:rStyle w:val="CharStyle11"/>
        </w:rPr>
        <w:t>44-ФЗ «О контрактной системе в сфере закупок товаров, работ, услуг для обеспечения госуцарственных и муниципальных нужд».</w:t>
      </w:r>
    </w:p>
    <w:p>
      <w:pPr>
        <w:pStyle w:val="Style10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2419" w:val="left"/>
        </w:tabs>
        <w:bidi w:val="0"/>
        <w:spacing w:before="0" w:after="0" w:line="240" w:lineRule="auto"/>
        <w:ind w:left="1020" w:right="0" w:firstLine="0"/>
        <w:jc w:val="both"/>
      </w:pPr>
      <w:r>
        <w:rPr>
          <w:rStyle w:val="CharStyle11"/>
        </w:rPr>
        <w:t xml:space="preserve">Предписание не выдавать. </w:t>
      </w:r>
      <w:r>
        <w:rPr>
          <w:rStyle w:val="CharStyle11"/>
          <w:color w:val="352688"/>
        </w:rPr>
        <w:t>/</w:t>
      </w:r>
    </w:p>
    <w:p>
      <w:pPr>
        <w:pStyle w:val="Style10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403" w:val="left"/>
        </w:tabs>
        <w:bidi w:val="0"/>
        <w:spacing w:before="0" w:after="1120" w:line="240" w:lineRule="auto"/>
        <w:ind w:left="0" w:right="0" w:firstLine="1040"/>
        <w:jc w:val="both"/>
      </w:pPr>
      <w:r>
        <w:rPr>
          <w:rStyle w:val="CharStyle11"/>
        </w:rPr>
        <w:t>Направить данное решение сторонам и опубликовать на официальном сайте единой ин</w:t>
        <w:softHyphen/>
        <w:t xml:space="preserve">формационной системы в сфере закупок </w:t>
      </w:r>
      <w:r>
        <w:rPr>
          <w:rStyle w:val="CharStyle11"/>
          <w:lang w:val="en-US" w:eastAsia="en-US"/>
        </w:rPr>
        <w:t xml:space="preserve">(www.zakupki.gov.ni)/ </w:t>
      </w:r>
      <w:r>
        <w:rPr>
          <w:rStyle w:val="CharStyle11"/>
        </w:rPr>
        <w:t>/ / /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  <w:sectPr>
          <w:footnotePr>
            <w:pos w:val="pageBottom"/>
            <w:numFmt w:val="decimal"/>
            <w:numRestart w:val="continuous"/>
          </w:footnotePr>
          <w:pgSz w:w="16840" w:h="23800"/>
          <w:pgMar w:top="1723" w:right="426" w:bottom="6520" w:left="2075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0" distB="0" distL="114300" distR="114300" simplePos="0" relativeHeight="125829382" behindDoc="0" locked="0" layoutInCell="1" allowOverlap="1">
                <wp:simplePos x="0" y="0"/>
                <wp:positionH relativeFrom="page">
                  <wp:posOffset>8698230</wp:posOffset>
                </wp:positionH>
                <wp:positionV relativeFrom="paragraph">
                  <wp:posOffset>25400</wp:posOffset>
                </wp:positionV>
                <wp:extent cx="1365250" cy="248285"/>
                <wp:wrapSquare wrapText="left"/>
                <wp:docPr id="14" name="Shape 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65250" cy="2482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1"/>
                              </w:rPr>
                              <w:t>Р.Р. Валиуллин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0" type="#_x0000_t202" style="position:absolute;margin-left:684.89999999999998pt;margin-top:2.pt;width:107.5pt;height:19.550000000000001pt;z-index:-125829371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1"/>
                        </w:rPr>
                        <w:t>Р.Р. Валиуллин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11"/>
        </w:rPr>
        <w:t>Председатель Комиссии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89" w:after="8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6840" w:h="23800"/>
          <w:pgMar w:top="1723" w:right="0" w:bottom="1723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1080"/>
        <w:jc w:val="both"/>
        <w:rPr>
          <w:sz w:val="26"/>
          <w:szCs w:val="26"/>
        </w:rPr>
      </w:pPr>
      <w:r>
        <w:rPr>
          <w:rStyle w:val="CharStyle3"/>
          <w:i/>
          <w:iCs/>
          <w:sz w:val="26"/>
          <w:szCs w:val="26"/>
        </w:rPr>
        <w:t>Решение, принятое по результатам рассмотрения жалобы по существу, может быть обжаловано в судеб</w:t>
        <w:softHyphen/>
        <w:t>ном порядке в течение трех месяцев с даты принятия.</w:t>
      </w:r>
    </w:p>
    <w:sectPr>
      <w:footnotePr>
        <w:pos w:val="pageBottom"/>
        <w:numFmt w:val="decimal"/>
        <w:numRestart w:val="continuous"/>
      </w:footnotePr>
      <w:pgSz w:w="16840" w:h="23800"/>
      <w:pgMar w:top="1723" w:right="426" w:bottom="1723" w:left="2075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790575</wp:posOffset>
              </wp:positionH>
              <wp:positionV relativeFrom="page">
                <wp:posOffset>6837045</wp:posOffset>
              </wp:positionV>
              <wp:extent cx="5571490" cy="85090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571490" cy="850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7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8774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Style w:val="CharStyle18"/>
                              <w:sz w:val="15"/>
                              <w:szCs w:val="15"/>
                            </w:rPr>
                            <w:t>2025-7082</w:t>
                            <w:tab/>
                            <w:t>2025-7082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2.25pt;margin-top:538.35000000000002pt;width:438.69999999999999pt;height:6.7000000000000002pt;z-index:-188744063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7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8774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Style w:val="CharStyle18"/>
                        <w:sz w:val="15"/>
                        <w:szCs w:val="15"/>
                      </w:rPr>
                      <w:t>2025-7082</w:t>
                      <w:tab/>
                      <w:t>2025-7082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790575</wp:posOffset>
              </wp:positionH>
              <wp:positionV relativeFrom="page">
                <wp:posOffset>6837045</wp:posOffset>
              </wp:positionV>
              <wp:extent cx="5571490" cy="85090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571490" cy="850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7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8774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Style w:val="CharStyle18"/>
                              <w:sz w:val="15"/>
                              <w:szCs w:val="15"/>
                            </w:rPr>
                            <w:t>2025-7082</w:t>
                            <w:tab/>
                            <w:t>2025-7082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62.25pt;margin-top:538.35000000000002pt;width:438.69999999999999pt;height:6.7000000000000002pt;z-index:-188744061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7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8774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Style w:val="CharStyle18"/>
                        <w:sz w:val="15"/>
                        <w:szCs w:val="15"/>
                      </w:rPr>
                      <w:t>2025-7082</w:t>
                      <w:tab/>
                      <w:t>2025-7082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1200150</wp:posOffset>
              </wp:positionH>
              <wp:positionV relativeFrom="page">
                <wp:posOffset>14066520</wp:posOffset>
              </wp:positionV>
              <wp:extent cx="940435" cy="156845"/>
              <wp:wrapNone/>
              <wp:docPr id="6" name="Shape 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940435" cy="1568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32"/>
                              <w:szCs w:val="32"/>
                            </w:rPr>
                          </w:pPr>
                          <w:r>
                            <w:rPr>
                              <w:rStyle w:val="CharStyle18"/>
                              <w:sz w:val="32"/>
                              <w:szCs w:val="32"/>
                              <w:lang w:val="en-US" w:eastAsia="en-US"/>
                            </w:rPr>
                            <w:t>2025-7082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2" type="#_x0000_t202" style="position:absolute;margin-left:94.5pt;margin-top:1107.6000000000001pt;width:74.049999999999997pt;height:12.35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32"/>
                        <w:szCs w:val="32"/>
                      </w:rPr>
                    </w:pPr>
                    <w:r>
                      <w:rPr>
                        <w:rStyle w:val="CharStyle18"/>
                        <w:sz w:val="32"/>
                        <w:szCs w:val="32"/>
                        <w:lang w:val="en-US" w:eastAsia="en-US"/>
                      </w:rPr>
                      <w:t>2025-7082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2"/>
        <w:szCs w:val="32"/>
        <w:u w:val="none"/>
        <w:shd w:val="clear" w:color="auto" w:fill="auto"/>
        <w:lang w:val="ru-RU" w:eastAsia="ru-RU"/>
      </w:rPr>
    </w:lvl>
  </w:abstractNum>
  <w:abstractNum w:abstractNumId="2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  <w:shd w:val="clear" w:color="auto" w:fill="auto"/>
        <w:lang w:val="ru-RU" w:eastAsia="ru-RU"/>
      </w:rPr>
    </w:lvl>
  </w:abstractNum>
  <w:abstractNum w:abstractNumId="4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2"/>
        <w:szCs w:val="32"/>
        <w:u w:val="none"/>
        <w:shd w:val="clear" w:color="auto" w:fill="auto"/>
        <w:lang w:val="ru-RU" w:eastAsia="ru-RU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evenAndOddHeaders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9">
    <w:name w:val="Heading #2_"/>
    <w:basedOn w:val="DefaultParagraphFont"/>
    <w:link w:val="Styl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</w:rPr>
  </w:style>
  <w:style w:type="character" w:customStyle="1" w:styleId="CharStyle11">
    <w:name w:val="Body text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character" w:customStyle="1" w:styleId="CharStyle13">
    <w:name w:val="Heading #1_"/>
    <w:basedOn w:val="DefaultParagraphFont"/>
    <w:link w:val="Style12"/>
    <w:rPr>
      <w:rFonts w:ascii="Arial" w:eastAsia="Arial" w:hAnsi="Arial" w:cs="Arial"/>
      <w:b w:val="0"/>
      <w:bCs w:val="0"/>
      <w:i w:val="0"/>
      <w:iCs w:val="0"/>
      <w:smallCaps w:val="0"/>
      <w:strike w:val="0"/>
      <w:sz w:val="70"/>
      <w:szCs w:val="70"/>
      <w:u w:val="none"/>
      <w:lang w:val="en-US" w:eastAsia="en-US"/>
    </w:rPr>
  </w:style>
  <w:style w:type="character" w:customStyle="1" w:styleId="CharStyle16">
    <w:name w:val="Body text (2)_"/>
    <w:basedOn w:val="DefaultParagraphFont"/>
    <w:link w:val="Style1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CharStyle18">
    <w:name w:val="Header or footer (2)_"/>
    <w:basedOn w:val="DefaultParagraphFont"/>
    <w:link w:val="Style1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22">
    <w:name w:val="Other_"/>
    <w:basedOn w:val="DefaultParagraphFont"/>
    <w:link w:val="Style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1"/>
      <w:szCs w:val="11"/>
      <w:u w:val="none"/>
    </w:rPr>
  </w:style>
  <w:style w:type="paragraph" w:customStyle="1" w:styleId="Style2">
    <w:name w:val="Body text (3)"/>
    <w:basedOn w:val="Normal"/>
    <w:link w:val="CharStyle3"/>
    <w:pPr>
      <w:widowControl w:val="0"/>
      <w:shd w:val="clear" w:color="auto" w:fill="auto"/>
      <w:spacing w:line="274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8">
    <w:name w:val="Heading #2"/>
    <w:basedOn w:val="Normal"/>
    <w:link w:val="CharStyle9"/>
    <w:pPr>
      <w:widowControl w:val="0"/>
      <w:shd w:val="clear" w:color="auto" w:fill="auto"/>
      <w:spacing w:line="252" w:lineRule="auto"/>
      <w:outlineLvl w:val="1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</w:rPr>
  </w:style>
  <w:style w:type="paragraph" w:styleId="Style10">
    <w:name w:val="Body text"/>
    <w:basedOn w:val="Normal"/>
    <w:link w:val="CharStyle11"/>
    <w:qFormat/>
    <w:pPr>
      <w:widowControl w:val="0"/>
      <w:shd w:val="clear" w:color="auto" w:fill="auto"/>
      <w:spacing w:line="252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paragraph" w:customStyle="1" w:styleId="Style12">
    <w:name w:val="Heading #1"/>
    <w:basedOn w:val="Normal"/>
    <w:link w:val="CharStyle13"/>
    <w:pPr>
      <w:widowControl w:val="0"/>
      <w:shd w:val="clear" w:color="auto" w:fill="auto"/>
      <w:spacing w:after="4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70"/>
      <w:szCs w:val="70"/>
      <w:u w:val="none"/>
      <w:lang w:val="en-US" w:eastAsia="en-US"/>
    </w:rPr>
  </w:style>
  <w:style w:type="paragraph" w:customStyle="1" w:styleId="Style15">
    <w:name w:val="Body text (2)"/>
    <w:basedOn w:val="Normal"/>
    <w:link w:val="CharStyle16"/>
    <w:pPr>
      <w:widowControl w:val="0"/>
      <w:shd w:val="clear" w:color="auto" w:fill="auto"/>
      <w:ind w:firstLine="24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paragraph" w:customStyle="1" w:styleId="Style17">
    <w:name w:val="Header or footer (2)"/>
    <w:basedOn w:val="Normal"/>
    <w:link w:val="CharStyle18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1">
    <w:name w:val="Other"/>
    <w:basedOn w:val="Normal"/>
    <w:link w:val="CharStyle22"/>
    <w:pPr>
      <w:widowControl w:val="0"/>
      <w:shd w:val="clear" w:color="auto" w:fill="auto"/>
      <w:spacing w:line="254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1"/>
      <w:szCs w:val="11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footer" Target="footer3.xml"/><Relationship Id="rId10" Type="http://schemas.openxmlformats.org/officeDocument/2006/relationships/footer" Target="footer4.xml"/><Relationship Id="rId11" Type="http://schemas.openxmlformats.org/officeDocument/2006/relationships/image" Target="media/image2.jpeg"/><Relationship Id="rId12" Type="http://schemas.openxmlformats.org/officeDocument/2006/relationships/image" Target="media/image2.jpeg" TargetMode="External"/></Relationships>
</file>