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6480" simplePos="0" relativeHeight="125829378" behindDoc="0" locked="0" layoutInCell="1" allowOverlap="1">
                <wp:simplePos x="0" y="0"/>
                <wp:positionH relativeFrom="page">
                  <wp:posOffset>656590</wp:posOffset>
                </wp:positionH>
                <wp:positionV relativeFrom="paragraph">
                  <wp:posOffset>12700</wp:posOffset>
                </wp:positionV>
                <wp:extent cx="2581910" cy="124968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249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6D84BD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6D84BD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6D84BD"/>
                                <w:sz w:val="24"/>
                                <w:szCs w:val="24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.700000000000003pt;margin-top:1.pt;width:203.30000000000001pt;height:98.400000000000006pt;z-index:-125829375;mso-wrap-distance-left:9.pt;mso-wrap-distance-right:82.400000000000006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6D84BD"/>
                          <w:sz w:val="24"/>
                          <w:szCs w:val="24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6D84BD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6D84BD"/>
                          <w:sz w:val="24"/>
                          <w:szCs w:val="24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810" distB="552450" distL="3046730" distR="113665" simplePos="0" relativeHeight="125829380" behindDoc="0" locked="0" layoutInCell="1" allowOverlap="1">
            <wp:simplePos x="0" y="0"/>
            <wp:positionH relativeFrom="page">
              <wp:posOffset>3589020</wp:posOffset>
            </wp:positionH>
            <wp:positionV relativeFrom="paragraph">
              <wp:posOffset>143510</wp:posOffset>
            </wp:positionV>
            <wp:extent cx="58547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color w:val="3A476F"/>
        </w:rPr>
        <w:t xml:space="preserve">ул. </w:t>
      </w:r>
      <w:r>
        <w:rPr>
          <w:rStyle w:val="CharStyle6"/>
        </w:rPr>
        <w:t xml:space="preserve">Московская, д. </w:t>
      </w:r>
      <w:r>
        <w:rPr>
          <w:rStyle w:val="CharStyle6"/>
          <w:color w:val="3A476F"/>
        </w:rPr>
        <w:t xml:space="preserve">55, </w:t>
      </w:r>
      <w:r>
        <w:rPr>
          <w:rStyle w:val="CharStyle6"/>
        </w:rPr>
        <w:t>г. Казань, 420021</w:t>
        <w:br/>
      </w:r>
      <w:r>
        <w:rPr>
          <w:rStyle w:val="CharStyle6"/>
          <w:color w:val="3A476F"/>
        </w:rPr>
        <w:t xml:space="preserve">тел.: </w:t>
      </w:r>
      <w:r>
        <w:rPr>
          <w:rStyle w:val="CharStyle6"/>
        </w:rPr>
        <w:t>(843) 236-89-22, факс (843) 238-19-46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6"/>
          <w:lang w:val="en-US" w:eastAsia="en-US"/>
        </w:rPr>
        <w:t>tol6@fas.gov.ru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6D84BD"/>
          <w:sz w:val="24"/>
          <w:szCs w:val="24"/>
        </w:rPr>
        <w:t>МОНОПОЛИЯГЭ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6D84BD"/>
          <w:sz w:val="24"/>
          <w:szCs w:val="24"/>
        </w:rPr>
        <w:t>Монополиягэ каршы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98" w:right="1343" w:bottom="1028" w:left="1601" w:header="0" w:footer="3" w:gutter="0"/>
          <w:pgNumType w:start="1"/>
          <w:cols w:num="2" w:space="2525"/>
          <w:noEndnote/>
          <w:titlePg/>
          <w:rtlGutter w:val="0"/>
          <w:docGrid w:linePitch="360"/>
        </w:sectPr>
      </w:pPr>
      <w:r>
        <w:rPr>
          <w:rStyle w:val="CharStyle6"/>
        </w:rPr>
        <w:t>Москоу ур., 55 йорт. Казан шЛаре, 42002</w:t>
      </w:r>
      <w:r>
        <w:rPr>
          <w:rStyle w:val="CharStyle6"/>
          <w:color w:val="6D84BD"/>
        </w:rPr>
        <w:t>1</w:t>
        <w:br/>
      </w:r>
      <w:r>
        <w:rPr>
          <w:rStyle w:val="CharStyle6"/>
        </w:rPr>
        <w:t>тел.: (843) 236-89-22, факс (843) 238-19-46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6"/>
          <w:lang w:val="en-US" w:eastAsia="en-US"/>
        </w:rPr>
        <w:t>tol6@fas.gov.ru</w:t>
      </w:r>
      <w:r>
        <w:fldChar w:fldCharType="end"/>
      </w:r>
    </w:p>
    <w:p>
      <w:pPr>
        <w:widowControl w:val="0"/>
        <w:spacing w:line="13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4" w:right="0" w:bottom="52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693420</wp:posOffset>
                </wp:positionH>
                <wp:positionV relativeFrom="paragraph">
                  <wp:posOffset>12700</wp:posOffset>
                </wp:positionV>
                <wp:extent cx="2593975" cy="59436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z w:val="38"/>
                                <w:szCs w:val="38"/>
                              </w:rPr>
                              <w:t>Л.09</w:t>
                            </w:r>
                            <w:r>
                              <w:rPr>
                                <w:rStyle w:val="CharStyle10"/>
                                <w:sz w:val="38"/>
                                <w:szCs w:val="38"/>
                                <w:u w:val="none"/>
                              </w:rPr>
                              <w:t xml:space="preserve"> ^ </w:t>
                            </w:r>
                            <w:r>
                              <w:rPr>
                                <w:rStyle w:val="CharStyle10"/>
                                <w:sz w:val="38"/>
                                <w:szCs w:val="38"/>
                              </w:rPr>
                              <w:t>^</w:t>
                            </w:r>
                            <w:r>
                              <w:rPr>
                                <w:rStyle w:val="CharStyle10"/>
                                <w:sz w:val="38"/>
                                <w:szCs w:val="38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Style w:val="CharStyle10"/>
                                <w:i/>
                                <w:iCs/>
                                <w:color w:val="53618B"/>
                                <w:u w:val="none"/>
                                <w:vertAlign w:val="superscript"/>
                              </w:rPr>
                              <w:t>№</w:t>
                            </w:r>
                            <w:r>
                              <w:rPr>
                                <w:rStyle w:val="CharStyle10"/>
                                <w:i/>
                                <w:iCs/>
                                <w:color w:val="53618B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Style w:val="CharStyle10"/>
                                <w:i/>
                                <w:iCs/>
                              </w:rPr>
                              <w:t>^Ъ'^^^^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color w:val="6C80A9"/>
                                <w:sz w:val="24"/>
                                <w:szCs w:val="24"/>
                              </w:rPr>
                              <w:t xml:space="preserve">На </w:t>
                            </w:r>
                            <w:r>
                              <w:rPr>
                                <w:rStyle w:val="CharStyle3"/>
                                <w:color w:val="53618B"/>
                                <w:sz w:val="24"/>
                                <w:szCs w:val="24"/>
                              </w:rPr>
                              <w:t>№</w:t>
                            </w:r>
                            <w:r>
                              <w:rPr>
                                <w:rStyle w:val="CharStyle3"/>
                                <w:color w:val="6C80A9"/>
                                <w:sz w:val="24"/>
                                <w:szCs w:val="24"/>
                              </w:rPr>
                              <w:t>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4.600000000000001pt;margin-top:1.pt;width:204.25pt;height:46.80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z w:val="38"/>
                          <w:szCs w:val="38"/>
                        </w:rPr>
                        <w:t>Л.09</w:t>
                      </w:r>
                      <w:r>
                        <w:rPr>
                          <w:rStyle w:val="CharStyle10"/>
                          <w:sz w:val="38"/>
                          <w:szCs w:val="38"/>
                          <w:u w:val="none"/>
                        </w:rPr>
                        <w:t xml:space="preserve"> ^ </w:t>
                      </w:r>
                      <w:r>
                        <w:rPr>
                          <w:rStyle w:val="CharStyle10"/>
                          <w:sz w:val="38"/>
                          <w:szCs w:val="38"/>
                        </w:rPr>
                        <w:t>^</w:t>
                      </w:r>
                      <w:r>
                        <w:rPr>
                          <w:rStyle w:val="CharStyle10"/>
                          <w:sz w:val="38"/>
                          <w:szCs w:val="38"/>
                          <w:u w:val="none"/>
                        </w:rPr>
                        <w:t xml:space="preserve"> </w:t>
                      </w:r>
                      <w:r>
                        <w:rPr>
                          <w:rStyle w:val="CharStyle10"/>
                          <w:i/>
                          <w:iCs/>
                          <w:color w:val="53618B"/>
                          <w:u w:val="none"/>
                          <w:vertAlign w:val="superscript"/>
                        </w:rPr>
                        <w:t>№</w:t>
                      </w:r>
                      <w:r>
                        <w:rPr>
                          <w:rStyle w:val="CharStyle10"/>
                          <w:i/>
                          <w:iCs/>
                          <w:color w:val="53618B"/>
                          <w:u w:val="none"/>
                        </w:rPr>
                        <w:t xml:space="preserve"> </w:t>
                      </w:r>
                      <w:r>
                        <w:rPr>
                          <w:rStyle w:val="CharStyle10"/>
                          <w:i/>
                          <w:iCs/>
                        </w:rPr>
                        <w:t>^Ъ'^^^^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color w:val="6C80A9"/>
                          <w:sz w:val="24"/>
                          <w:szCs w:val="24"/>
                        </w:rPr>
                        <w:t xml:space="preserve">На </w:t>
                      </w:r>
                      <w:r>
                        <w:rPr>
                          <w:rStyle w:val="CharStyle3"/>
                          <w:color w:val="53618B"/>
                          <w:sz w:val="24"/>
                          <w:szCs w:val="24"/>
                        </w:rPr>
                        <w:t>№</w:t>
                      </w:r>
                      <w:r>
                        <w:rPr>
                          <w:rStyle w:val="CharStyle3"/>
                          <w:color w:val="6C80A9"/>
                          <w:sz w:val="24"/>
                          <w:szCs w:val="24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</w:pPr>
      <w:r>
        <w:rPr>
          <w:rStyle w:val="CharStyle3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20" w:right="0" w:firstLine="0"/>
        <w:jc w:val="left"/>
      </w:pPr>
      <w:r>
        <w:rPr>
          <w:rStyle w:val="CharStyle3"/>
        </w:rPr>
        <w:t xml:space="preserve">МУНИЦИПАЛЬНОЕ КАЗЕННОЕ УЧРЕЖДЕНИЕ «УПРАВЛЕНИЕ ОБРАЗОВАНИЯ АГРЫЗСКОГО МУНИЦИПАЛЬНОГО РАЙОНА РЕСПУБЛИКИ ТАТАРСТАН» </w:t>
      </w:r>
      <w:r>
        <w:fldChar w:fldCharType="begin"/>
      </w:r>
      <w:r>
        <w:rPr/>
        <w:instrText> HYPERLINK "mailto:xozgryppa@mail.ru"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xozgryppa@mail.ru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100" w:right="0" w:firstLine="20"/>
        <w:jc w:val="left"/>
      </w:pPr>
      <w:r>
        <w:rPr>
          <w:rStyle w:val="CharStyle3"/>
        </w:rPr>
        <w:t>Оператор ЭТП: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Предписание по делу №016/06/93-1312/2025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6313805</wp:posOffset>
                </wp:positionH>
                <wp:positionV relativeFrom="paragraph">
                  <wp:posOffset>12700</wp:posOffset>
                </wp:positionV>
                <wp:extent cx="667385" cy="20447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color w:val="000000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7.15000000000003pt;margin-top:1.pt;width:52.550000000000004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color w:val="000000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color w:val="000000"/>
        </w:rPr>
        <w:t>08 сентября 2025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78" w:val="left"/>
        </w:tabs>
        <w:bidi w:val="0"/>
        <w:spacing w:before="0" w:after="40" w:line="240" w:lineRule="auto"/>
        <w:ind w:left="0" w:right="0" w:firstLine="720"/>
        <w:jc w:val="both"/>
      </w:pPr>
      <w:r>
        <w:rPr>
          <w:rStyle w:val="CharStyle3"/>
        </w:rPr>
        <w:t>Председателя Комиссии:</w:t>
        <w:tab/>
        <w:t>Валиахметова Р.Х. 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78" w:val="left"/>
        </w:tabs>
        <w:bidi w:val="0"/>
        <w:spacing w:before="0" w:after="0" w:line="286" w:lineRule="auto"/>
        <w:ind w:left="720" w:right="0" w:firstLine="4860"/>
        <w:jc w:val="left"/>
      </w:pPr>
      <w:r>
        <w:rPr>
          <w:rStyle w:val="CharStyle3"/>
        </w:rPr>
        <w:t>руководителя, Членов Комиссии:</w:t>
        <w:tab/>
        <w:t>Давыдова И.Ф.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0" w:right="0" w:firstLine="5580"/>
        <w:jc w:val="left"/>
      </w:pPr>
      <w:r>
        <w:rPr>
          <w:rStyle w:val="CharStyle3"/>
        </w:rPr>
        <w:t>специалиста-эксперта, Никитиной И.Г. - ведущего специалиста-эксперта, на основании решения от 08 сентября 2025 года о выявленных нарушениях норм действующего законодательства о контрактной системе, допущенных заказчиком - МКУ «Управление образования Агрызского муниципального района Республики Татарстан» при проведении закупки №0311300297625000008, осуществляемой в соответствии с частью 12 статьи 93 Закона № 44-ФЗ,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rStyle w:val="CharStyle3"/>
        </w:rPr>
        <w:t>Заказчику, Комиссии по осуществлению закупок отменить подведения итогов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определения поставщика от 02.09.2025 №ИЗТ1 (далее - Протокол) и назначить новую дату подведения итогов, либо провести закупку повторно в соответствии с требованиями действующего законодательства, а также разместить соответствующую информацию в ЕИС, в том числе информацию об отмене Протокола.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на участие в аукционе, либо о проведении закупки повторно.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Комиссии по осуществлению закупок в срок, установленный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08.09.2025 по делу </w:t>
      </w:r>
      <w:r>
        <w:rPr>
          <w:rStyle w:val="CharStyle3"/>
          <w:lang w:val="en-US" w:eastAsia="en-US"/>
        </w:rPr>
        <w:t>№016/06/93</w:t>
        <w:softHyphen/>
      </w:r>
      <w:r>
        <w:rPr>
          <w:rStyle w:val="CharStyle3"/>
        </w:rPr>
      </w:r>
      <w:r>
        <w:rPr>
          <w:rStyle w:val="CharStyle3"/>
          <w:lang w:val="en-US" w:eastAsia="en-US"/>
        </w:rPr>
        <w:t>1312/2025,</w:t>
      </w:r>
      <w:r>
        <w:rPr>
          <w:rStyle w:val="CharStyle3"/>
        </w:rPr>
        <w:t xml:space="preserve"> либо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08.09.2025 по делу </w:t>
      </w:r>
      <w:r>
        <w:rPr>
          <w:rStyle w:val="CharStyle3"/>
          <w:lang w:val="en-US" w:eastAsia="en-US"/>
        </w:rPr>
        <w:t>№016/06/93</w:t>
        <w:softHyphen/>
      </w:r>
      <w:r>
        <w:rPr>
          <w:rStyle w:val="CharStyle3"/>
        </w:rPr>
      </w:r>
      <w:r>
        <w:rPr>
          <w:rStyle w:val="CharStyle3"/>
          <w:lang w:val="en-US" w:eastAsia="en-US"/>
        </w:rPr>
        <w:t>1312/2025.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5)3аказчику, Комиссии по осуществлению закупок, в течение 20 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"mailto:tol6-nikitinaig@fas.gov.ru" </w:instrText>
      </w:r>
      <w:r>
        <w:fldChar w:fldCharType="separate"/>
      </w:r>
      <w:r>
        <w:rPr>
          <w:rStyle w:val="CharStyle3"/>
          <w:lang w:val="en-US" w:eastAsia="en-US"/>
        </w:rPr>
        <w:t>tol6-nikitinaig@fas.gov.ru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3"/>
          <w:lang w:val="en-US" w:eastAsia="en-US"/>
        </w:rPr>
        <w:t>tol6@fas.gov.ru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6870065" cy="3420110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870065" cy="342011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34" w:right="639" w:bottom="524" w:left="9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10250805</wp:posOffset>
              </wp:positionV>
              <wp:extent cx="567055" cy="1155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20"/>
                              <w:color w:val="191919"/>
                              <w:sz w:val="26"/>
                              <w:szCs w:val="26"/>
                            </w:rPr>
                            <w:t>248829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807.14999999999998pt;width:44.64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20"/>
                        <w:color w:val="191919"/>
                        <w:sz w:val="26"/>
                        <w:szCs w:val="26"/>
                      </w:rPr>
                      <w:t>248829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3862070</wp:posOffset>
              </wp:positionH>
              <wp:positionV relativeFrom="page">
                <wp:posOffset>481965</wp:posOffset>
              </wp:positionV>
              <wp:extent cx="5461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20"/>
                              <w:rFonts w:ascii="Arial" w:eastAsia="Arial" w:hAnsi="Arial" w:cs="Arial"/>
                              <w:sz w:val="19"/>
                              <w:szCs w:val="19"/>
                              <w:lang w:val="en-US" w:eastAsia="en-US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4.10000000000002pt;margin-top:37.950000000000003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20"/>
                        <w:rFonts w:ascii="Arial" w:eastAsia="Arial" w:hAnsi="Arial" w:cs="Arial"/>
                        <w:sz w:val="19"/>
                        <w:szCs w:val="19"/>
                        <w:lang w:val="en-US" w:eastAsia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919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26"/>
      <w:szCs w:val="26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618B"/>
      <w:sz w:val="15"/>
      <w:szCs w:val="15"/>
      <w:u w:val="none"/>
    </w:rPr>
  </w:style>
  <w:style w:type="character" w:customStyle="1" w:styleId="CharStyle10">
    <w:name w:val="Body text (3)_"/>
    <w:basedOn w:val="DefaultParagraphFont"/>
    <w:link w:val="Styl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3349E"/>
      <w:sz w:val="38"/>
      <w:szCs w:val="38"/>
      <w:u w:val="single"/>
    </w:rPr>
  </w:style>
  <w:style w:type="character" w:customStyle="1" w:styleId="CharStyle20">
    <w:name w:val="Header or footer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Picture caption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919"/>
      <w:sz w:val="26"/>
      <w:szCs w:val="26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618B"/>
      <w:sz w:val="15"/>
      <w:szCs w:val="15"/>
      <w:u w:val="none"/>
    </w:rPr>
  </w:style>
  <w:style w:type="paragraph" w:customStyle="1" w:styleId="Style9">
    <w:name w:val="Body text (3)"/>
    <w:basedOn w:val="Normal"/>
    <w:link w:val="CharStyle10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3349E"/>
      <w:sz w:val="38"/>
      <w:szCs w:val="38"/>
      <w:u w:val="single"/>
    </w:rPr>
  </w:style>
  <w:style w:type="paragraph" w:customStyle="1" w:styleId="Style19">
    <w:name w:val="Header or footer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