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9"/>
          <w:b/>
          <w:bCs/>
          <w:color w:val="476197"/>
          <w:sz w:val="19"/>
          <w:szCs w:val="19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0"/>
        <w:jc w:val="center"/>
        <w:rPr>
          <w:sz w:val="17"/>
          <w:szCs w:val="17"/>
        </w:rPr>
      </w:pPr>
      <w:r>
        <w:rPr>
          <w:rStyle w:val="CharStyle6"/>
          <w:b/>
          <w:bCs/>
          <w:sz w:val="17"/>
          <w:szCs w:val="17"/>
        </w:rPr>
        <w:t>Федеральной антимонопольной службы</w:t>
        <w:br/>
        <w:t>по Калининградской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ул. Барнаульская 4, г. Калининград, 236006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>бокс № 5033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6"/>
        </w:rPr>
        <w:t>тел. (4012) 53-72-01, факс (4012) 53-72-00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center"/>
      </w:pPr>
      <w:r>
        <w:rPr>
          <w:rStyle w:val="CharStyle6"/>
          <w:lang w:val="en-US" w:eastAsia="en-US"/>
        </w:rPr>
        <w:t xml:space="preserve">e-mail: </w:t>
      </w:r>
      <w:r>
        <w:fldChar w:fldCharType="begin"/>
      </w:r>
      <w:r>
        <w:rPr/>
        <w:instrText> HYPERLINK "mailto:to39@fas.gov.ru" </w:instrText>
      </w:r>
      <w:r>
        <w:fldChar w:fldCharType="separate"/>
      </w:r>
      <w:r>
        <w:rPr>
          <w:rStyle w:val="CharStyle6"/>
          <w:lang w:val="en-US" w:eastAsia="en-US"/>
        </w:rPr>
        <w:t>to39@fas.gov.ru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19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5.09.2025</w:t>
        <w:tab/>
      </w:r>
      <w:r>
        <w:fldChar w:fldCharType="end"/>
      </w:r>
      <w:r>
        <w:rPr>
          <w:rStyle w:val="CharStyle12"/>
        </w:rPr>
        <w:t>№ ИБ/5571/25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  <w:rPr>
          <w:sz w:val="18"/>
          <w:szCs w:val="18"/>
        </w:rPr>
      </w:pPr>
      <w:r>
        <w:rPr>
          <w:rStyle w:val="CharStyle9"/>
          <w:color w:val="476197"/>
          <w:sz w:val="18"/>
          <w:szCs w:val="18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5"/>
        </w:rPr>
        <w:t>ИП ДМИТРИЕВА К.А.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fldChar w:fldCharType="begin"/>
      </w:r>
      <w:r>
        <w:rPr/>
        <w:instrText> HYPERLINK "mailto:kdmitrieva.td@gmail.ru" </w:instrText>
      </w:r>
      <w:r>
        <w:fldChar w:fldCharType="separate"/>
      </w:r>
      <w:r>
        <w:rPr>
          <w:rStyle w:val="CharStyle15"/>
          <w:lang w:val="en-US" w:eastAsia="en-US"/>
        </w:rPr>
        <w:t>kdmitrieva.td@gmail.ru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 xml:space="preserve">АО "РАД" </w:t>
      </w:r>
      <w:r>
        <w:fldChar w:fldCharType="begin"/>
      </w:r>
      <w:r>
        <w:rPr/>
        <w:instrText> HYPERLINK "mailto:gz@lot-online.ru" </w:instrText>
      </w:r>
      <w:r>
        <w:fldChar w:fldCharType="separate"/>
      </w:r>
      <w:r>
        <w:rPr>
          <w:rStyle w:val="CharStyle15"/>
          <w:lang w:val="en-US" w:eastAsia="en-US"/>
        </w:rPr>
        <w:t>gz@lot-online.ru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rStyle w:val="CharStyle15"/>
        </w:rPr>
        <w:t xml:space="preserve">Муниципальное казенное учреждение "Калининградская служба заказчика" </w:t>
      </w:r>
      <w:r>
        <w:fldChar w:fldCharType="begin"/>
      </w:r>
      <w:r>
        <w:rPr/>
        <w:instrText> HYPERLINK "mailto:ksz@klgd.ru" </w:instrText>
      </w:r>
      <w:r>
        <w:fldChar w:fldCharType="separate"/>
      </w:r>
      <w:r>
        <w:rPr>
          <w:rStyle w:val="CharStyle15"/>
          <w:lang w:val="en-US" w:eastAsia="en-US"/>
        </w:rPr>
        <w:t>ksz@klgd.ru</w:t>
      </w:r>
      <w:r>
        <w:fldChar w:fldCharType="end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1343" w:bottom="1313" w:left="1135" w:header="0" w:footer="3" w:gutter="0"/>
          <w:pgNumType w:start="1"/>
          <w:cols w:num="2" w:space="1087"/>
          <w:noEndnote/>
          <w:titlePg/>
          <w:rtlGutter w:val="0"/>
          <w:docGrid w:linePitch="360"/>
        </w:sectPr>
      </w:pPr>
      <w:r>
        <w:rPr>
          <w:rStyle w:val="CharStyle15"/>
        </w:rPr>
        <w:t xml:space="preserve">Комитет по финансам Администрации городского округа "Город Калининград" </w:t>
      </w:r>
      <w:r>
        <w:rPr>
          <w:rStyle w:val="CharStyle15"/>
          <w:lang w:val="en-US" w:eastAsia="en-US"/>
        </w:rPr>
        <w:t>komfin@klgd.ru;</w:t>
      </w:r>
      <w:r>
        <w:fldChar w:fldCharType="begin"/>
      </w:r>
      <w:r>
        <w:rPr/>
        <w:instrText> HYPERLINK "mailto:cityhall@klgd.ru" </w:instrText>
      </w:r>
      <w:r>
        <w:fldChar w:fldCharType="separate"/>
      </w:r>
      <w:r>
        <w:rPr>
          <w:rStyle w:val="CharStyle15"/>
          <w:lang w:val="en-US" w:eastAsia="en-US"/>
        </w:rPr>
        <w:t>cityhall@klgd.ru</w:t>
      </w:r>
      <w:r>
        <w:fldChar w:fldCharType="end"/>
      </w:r>
      <w:r>
        <w:rPr>
          <w:rStyle w:val="CharStyle15"/>
          <w:lang w:val="en-US" w:eastAsia="en-US"/>
        </w:rPr>
        <w:t xml:space="preserve">, </w:t>
      </w:r>
      <w:r>
        <w:fldChar w:fldCharType="begin"/>
      </w:r>
      <w:r>
        <w:rPr/>
        <w:instrText> HYPERLINK "mailto:omz-kenig@mail.ru" </w:instrText>
      </w:r>
      <w:r>
        <w:fldChar w:fldCharType="separate"/>
      </w:r>
      <w:r>
        <w:rPr>
          <w:rStyle w:val="CharStyle15"/>
          <w:lang w:val="en-US" w:eastAsia="en-US"/>
        </w:rPr>
        <w:t>omz- kenig@mail.ru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0" w:bottom="192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center"/>
      </w:pPr>
      <w:r>
        <w:rPr>
          <w:rStyle w:val="CharStyle15"/>
          <w:b/>
          <w:bCs/>
        </w:rPr>
        <w:t>ПРЕДПИСАНИЕ № 63-кс/2025</w:t>
        <w:br/>
        <w:t>по делу № 039/06/49-916/2025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399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Резолютивная часть объявлена 10.09.2025</w:t>
        <w:tab/>
        <w:t>г. Калининград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5"/>
        </w:rPr>
        <w:t>Изготовлено в полном объеме 15.09.2025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Комиссия Управления Федеральной антимонопольной службы по Калининградской области по контролю в сфере закупок (далее - Комиссия)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Председатель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И.С. Болтенко – заместитель руководителя Калининградского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Ю.А. Аркадьева – ведущий специалист – эксперт первого разряда отдела контроля органов власти, закупок и рекламы Калининградского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rStyle w:val="CharStyle15"/>
        </w:rPr>
        <w:t>Н.С. Теренчева – заместитель начальника отдела контроля органов власти, закупок и рекламы Калининградского УФАС России,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rStyle w:val="CharStyle15"/>
        </w:rPr>
        <w:t xml:space="preserve">на основании своего решения от 10.09.2025 по делу № 039/06/49-916/2025, принятого Комиссией по итогам рассмотрения жалобы (вх. №7067/25 от 03.09.2025) ИП Дмитриевой К.А. (далее - Заявитель) на действие заказчика – МКУ «Калининградская служба заказчика» (далее - Заказчик) при проведении электронного аукциона, предметом которого является выполнение работ по установке системы специализированного звукового оборудования для возможности оповещения граждан на объектах благоустройства г. Калининград (извещение № 0335300000225000478) (далее - Аукцион), и в результате внеплановой проверки, проведенной в соответствии с частью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для чего </w:t>
      </w:r>
      <w:r>
        <w:rPr>
          <w:rStyle w:val="CharStyle15"/>
          <w:b/>
          <w:bCs/>
        </w:rPr>
        <w:t>в срок не позднее 06.10.2025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5"/>
          <w:b/>
          <w:bCs/>
        </w:rPr>
        <w:t>предписывает: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rStyle w:val="CharStyle15"/>
        </w:rPr>
        <w:t>заказчику - МКУ «Калининградская служба заказчика», комиссии по закупкам, оператору электронной площадки (в части имеющихся полномочий) устранить допущенное нарушение</w:t>
      </w:r>
    </w:p>
    <w:p>
      <w:pPr>
        <w:widowControl w:val="0"/>
        <w:spacing w:after="496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25400</wp:posOffset>
            </wp:positionV>
            <wp:extent cx="1517650" cy="292735"/>
            <wp:wrapNone/>
            <wp:docPr id="6" name="Shap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box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5"/>
        </w:rPr>
        <w:t xml:space="preserve">пункта пункт </w:t>
      </w:r>
      <w:r>
        <w:rPr>
          <w:rStyle w:val="CharStyle15"/>
          <w:lang w:val="en-US" w:eastAsia="en-US"/>
        </w:rPr>
        <w:t xml:space="preserve">2 </w:t>
      </w:r>
      <w:r>
        <w:rPr>
          <w:rStyle w:val="CharStyle15"/>
        </w:rPr>
        <w:t xml:space="preserve">части </w:t>
      </w:r>
      <w:r>
        <w:rPr>
          <w:rStyle w:val="CharStyle15"/>
          <w:lang w:val="en-US" w:eastAsia="en-US"/>
        </w:rPr>
        <w:t xml:space="preserve">1 </w:t>
      </w:r>
      <w:r>
        <w:rPr>
          <w:rStyle w:val="CharStyle15"/>
        </w:rPr>
        <w:t xml:space="preserve">статьи </w:t>
      </w:r>
      <w:r>
        <w:rPr>
          <w:rStyle w:val="CharStyle15"/>
          <w:lang w:val="en-US" w:eastAsia="en-US"/>
        </w:rPr>
        <w:t xml:space="preserve">33 </w:t>
      </w:r>
      <w:r>
        <w:rPr>
          <w:rStyle w:val="CharStyle15"/>
        </w:rPr>
        <w:t>Закона о контрактной системе: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0" w:val="left"/>
        </w:tabs>
        <w:bidi w:val="0"/>
        <w:spacing w:before="0" w:after="0" w:line="240" w:lineRule="auto"/>
        <w:ind w:left="940" w:right="0" w:hanging="360"/>
        <w:jc w:val="both"/>
      </w:pPr>
      <w:r>
        <w:rPr>
          <w:rStyle w:val="CharStyle15"/>
        </w:rPr>
        <w:t xml:space="preserve">Отменить процедуру заключения контракта с участником Аукциона, с идентификационным номером заявки: </w:t>
      </w:r>
      <w:r>
        <w:rPr>
          <w:rStyle w:val="CharStyle15"/>
          <w:lang w:val="en-US" w:eastAsia="en-US"/>
        </w:rPr>
        <w:t>A-308663.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0" w:val="left"/>
        </w:tabs>
        <w:bidi w:val="0"/>
        <w:spacing w:before="0" w:after="0" w:line="240" w:lineRule="auto"/>
        <w:ind w:left="940" w:right="0" w:hanging="360"/>
        <w:jc w:val="both"/>
      </w:pPr>
      <w:r>
        <w:rPr>
          <w:rStyle w:val="CharStyle15"/>
        </w:rPr>
        <w:t xml:space="preserve">Отменить протокол подведения итогов определения поставщика (подрядчика, исполнителя) от </w:t>
      </w:r>
      <w:r>
        <w:rPr>
          <w:rStyle w:val="CharStyle15"/>
          <w:lang w:val="en-US" w:eastAsia="en-US"/>
        </w:rPr>
        <w:t xml:space="preserve">03.09.2025 </w:t>
      </w:r>
      <w:r>
        <w:rPr>
          <w:rStyle w:val="CharStyle15"/>
        </w:rPr>
        <w:t xml:space="preserve">№ИЭА1, составленный в ходе проведения закупки (извещение </w:t>
      </w:r>
      <w:r>
        <w:rPr>
          <w:rStyle w:val="CharStyle15"/>
          <w:lang w:val="en-US" w:eastAsia="en-US"/>
        </w:rPr>
        <w:t>№ 0335300000225000478).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0" w:val="left"/>
        </w:tabs>
        <w:bidi w:val="0"/>
        <w:spacing w:before="0" w:after="0" w:line="240" w:lineRule="auto"/>
        <w:ind w:left="940" w:right="0" w:hanging="360"/>
        <w:jc w:val="both"/>
      </w:pPr>
      <w:r>
        <w:rPr>
          <w:rStyle w:val="CharStyle15"/>
        </w:rPr>
        <w:t xml:space="preserve">Вернуть заявки участникам, поданные на участие в закупке с идентификационными номерами: </w:t>
      </w:r>
      <w:r>
        <w:rPr>
          <w:rStyle w:val="CharStyle15"/>
          <w:lang w:val="en-US" w:eastAsia="en-US"/>
        </w:rPr>
        <w:t xml:space="preserve">A-308663, </w:t>
      </w:r>
      <w:r>
        <w:rPr>
          <w:rStyle w:val="CharStyle15"/>
        </w:rPr>
        <w:t>А-308960.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0" w:val="left"/>
        </w:tabs>
        <w:bidi w:val="0"/>
        <w:spacing w:before="0" w:after="0" w:line="240" w:lineRule="auto"/>
        <w:ind w:left="940" w:right="0" w:hanging="360"/>
        <w:jc w:val="both"/>
      </w:pPr>
      <w:r>
        <w:rPr>
          <w:rStyle w:val="CharStyle15"/>
        </w:rPr>
        <w:t xml:space="preserve">Внести изменения в извещение о проведение Аукциона (извещение </w:t>
      </w:r>
      <w:r>
        <w:rPr>
          <w:rStyle w:val="CharStyle15"/>
          <w:lang w:val="en-US" w:eastAsia="en-US"/>
        </w:rPr>
        <w:t xml:space="preserve">№ 0335300000225000478) </w:t>
      </w:r>
      <w:r>
        <w:rPr>
          <w:rStyle w:val="CharStyle15"/>
        </w:rPr>
        <w:t xml:space="preserve">в соответствии с выводами решения Комиссии от </w:t>
      </w:r>
      <w:r>
        <w:rPr>
          <w:rStyle w:val="CharStyle15"/>
          <w:lang w:val="en-US" w:eastAsia="en-US"/>
        </w:rPr>
        <w:t xml:space="preserve">10.09.2025 </w:t>
      </w:r>
      <w:r>
        <w:rPr>
          <w:rStyle w:val="CharStyle15"/>
        </w:rPr>
        <w:t xml:space="preserve">по делу </w:t>
      </w:r>
      <w:r>
        <w:rPr>
          <w:rStyle w:val="CharStyle15"/>
          <w:lang w:val="en-US" w:eastAsia="en-US"/>
        </w:rPr>
        <w:t>№ 039/06/49-916/2025.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0" w:val="left"/>
        </w:tabs>
        <w:bidi w:val="0"/>
        <w:spacing w:before="0" w:after="0" w:line="240" w:lineRule="auto"/>
        <w:ind w:left="940" w:right="0" w:hanging="360"/>
        <w:jc w:val="both"/>
      </w:pPr>
      <w:r>
        <w:rPr>
          <w:rStyle w:val="CharStyle15"/>
        </w:rPr>
        <w:t xml:space="preserve">Продлить сроки принятия заявок на участии в Аукционе (извещение </w:t>
      </w:r>
      <w:r>
        <w:rPr>
          <w:rStyle w:val="CharStyle15"/>
          <w:lang w:val="en-US" w:eastAsia="en-US"/>
        </w:rPr>
        <w:t xml:space="preserve">№ 0335300000225000478) </w:t>
      </w:r>
      <w:r>
        <w:rPr>
          <w:rStyle w:val="CharStyle15"/>
        </w:rPr>
        <w:t>в соответствии с требованиями Закон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0" w:val="left"/>
        </w:tabs>
        <w:bidi w:val="0"/>
        <w:spacing w:before="0" w:after="480" w:line="240" w:lineRule="auto"/>
        <w:ind w:left="940" w:right="0" w:hanging="360"/>
        <w:jc w:val="both"/>
      </w:pPr>
      <w:r>
        <w:rPr>
          <w:rStyle w:val="CharStyle15"/>
        </w:rPr>
        <w:t xml:space="preserve">В течение трех рабочих дней с момента исполнения настоящего предписания представить в Калининградское УФАС России подтверждение его исполнения в письменном виде по электронной почте </w:t>
      </w:r>
      <w:r>
        <w:fldChar w:fldCharType="begin"/>
      </w:r>
      <w:r>
        <w:rPr/>
        <w:instrText> HYPERLINK "mailto:to39@fas.gov.ru" </w:instrText>
      </w:r>
      <w:r>
        <w:fldChar w:fldCharType="separate"/>
      </w:r>
      <w:r>
        <w:rPr>
          <w:rStyle w:val="CharStyle15"/>
          <w:color w:val="000080"/>
          <w:u w:val="single"/>
          <w:lang w:val="en-US" w:eastAsia="en-US"/>
        </w:rPr>
        <w:t>to39@fas.gov.ru</w:t>
      </w:r>
      <w:r>
        <w:fldChar w:fldCharType="end"/>
      </w:r>
      <w:r>
        <w:rPr>
          <w:rStyle w:val="CharStyle15"/>
          <w:lang w:val="en-US" w:eastAsia="en-US"/>
        </w:rPr>
        <w:t>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9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</w:t>
      </w:r>
      <w:r>
        <w:rPr>
          <w:rStyle w:val="CharStyle9"/>
          <w:lang w:val="en-US" w:eastAsia="en-US"/>
        </w:rPr>
        <w:t xml:space="preserve">7.1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19.5 </w:t>
      </w:r>
      <w:r>
        <w:rPr>
          <w:rStyle w:val="CharStyle9"/>
        </w:rPr>
        <w:t xml:space="preserve">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частью </w:t>
      </w:r>
      <w:r>
        <w:rPr>
          <w:rStyle w:val="CharStyle9"/>
          <w:lang w:val="en-US" w:eastAsia="en-US"/>
        </w:rPr>
        <w:t xml:space="preserve">7 </w:t>
      </w:r>
      <w:r>
        <w:rPr>
          <w:rStyle w:val="CharStyle9"/>
        </w:rPr>
        <w:t xml:space="preserve">статьи </w:t>
      </w:r>
      <w:r>
        <w:rPr>
          <w:rStyle w:val="CharStyle9"/>
          <w:lang w:val="en-US" w:eastAsia="en-US"/>
        </w:rPr>
        <w:t xml:space="preserve">19.5 </w:t>
      </w:r>
      <w:r>
        <w:rPr>
          <w:rStyle w:val="CharStyle9"/>
        </w:rPr>
        <w:t>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rStyle w:val="CharStyle9"/>
        </w:rPr>
        <w:t xml:space="preserve">Настоящее предписание может быть обжаловано в судебном порядке в течение </w:t>
      </w:r>
      <w:r>
        <w:rPr>
          <w:rStyle w:val="CharStyle9"/>
          <w:lang w:val="en-US" w:eastAsia="en-US"/>
        </w:rPr>
        <w:t xml:space="preserve">3 </w:t>
      </w:r>
      <w:r>
        <w:rPr>
          <w:rStyle w:val="CharStyle9"/>
        </w:rPr>
        <w:t xml:space="preserve">(трех) месяцев с даты его принятия в порядке, установленным главой </w:t>
      </w:r>
      <w:r>
        <w:rPr>
          <w:rStyle w:val="CharStyle9"/>
          <w:lang w:val="en-US" w:eastAsia="en-US"/>
        </w:rPr>
        <w:t xml:space="preserve">24 </w:t>
      </w:r>
      <w:r>
        <w:rPr>
          <w:rStyle w:val="CharStyle9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79" w:right="541" w:bottom="192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79400" distB="225425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279400</wp:posOffset>
                </wp:positionV>
                <wp:extent cx="1569720" cy="216535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5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8.200000000000003pt;margin-top:22.pt;width:123.60000000000001pt;height:17.050000000000001pt;z-index:-125829375;mso-wrap-distance-left:0;mso-wrap-distance-top:22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5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77190" distB="0" distL="0" distR="1816735" simplePos="0" relativeHeight="125829380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377190</wp:posOffset>
            </wp:positionV>
            <wp:extent cx="298450" cy="347345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438150</wp:posOffset>
                </wp:positionV>
                <wp:extent cx="1722120" cy="25908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42.25pt;margin-top:34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225425" distL="0" distR="0" simplePos="0" relativeHeight="125829381" behindDoc="0" locked="0" layoutInCell="1" allowOverlap="1">
                <wp:simplePos x="0" y="0"/>
                <wp:positionH relativeFrom="page">
                  <wp:posOffset>6234430</wp:posOffset>
                </wp:positionH>
                <wp:positionV relativeFrom="paragraph">
                  <wp:posOffset>279400</wp:posOffset>
                </wp:positionV>
                <wp:extent cx="951230" cy="216535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5"/>
                              </w:rPr>
                              <w:t>И.С. Болтенко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90.90000000000003pt;margin-top:22.pt;width:74.900000000000006pt;height:17.050000000000001pt;z-index:-125829372;mso-wrap-distance-left:0;mso-wrap-distance-top:22.pt;mso-wrap-distance-right:0;mso-wrap-distance-bottom:17.75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5"/>
                        </w:rPr>
                        <w:t>И.С. Болтенко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Болтенко Ирина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color w:val="595959"/>
        </w:rPr>
        <w:t>008В</w:t>
      </w:r>
      <w:r>
        <w:rPr>
          <w:rStyle w:val="CharStyle23"/>
          <w:color w:val="292929"/>
        </w:rPr>
        <w:t>1</w:t>
      </w:r>
      <w:r>
        <w:rPr>
          <w:rStyle w:val="CharStyle23"/>
          <w:lang w:val="en-US" w:eastAsia="en-US"/>
        </w:rPr>
        <w:t>E7CFCF6B0EBAD79E94A6AF4AA9F9</w:t>
      </w:r>
      <w:r>
        <w:rPr>
          <w:rStyle w:val="CharStyle23"/>
          <w:lang w:val="en-US" w:eastAsia="en-US"/>
        </w:rPr>
        <w:t>'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3"/>
        </w:rPr>
        <w:t xml:space="preserve">Действителен с 17.10.2024 </w:t>
      </w:r>
      <w:r>
        <w:rPr>
          <w:rStyle w:val="CharStyle23"/>
          <w:color w:val="595959"/>
        </w:rPr>
        <w:t xml:space="preserve">по </w:t>
      </w:r>
      <w:r>
        <w:rPr>
          <w:rStyle w:val="CharStyle23"/>
        </w:rPr>
        <w:t>10.01.2026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5"/>
        </w:rPr>
        <w:t>Члены комиссии: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31035" simplePos="0" relativeHeight="125829383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42.25pt;margin-top:11.8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О.И. Аркадьева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Аркадьева Ольга Ивановна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00BE89C7858626F327264465AC5532E0DB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right="0" w:firstLine="0"/>
        <w:jc w:val="left"/>
      </w:pPr>
      <w:r>
        <w:rPr>
          <w:rStyle w:val="CharStyle23"/>
        </w:rPr>
        <w:t xml:space="preserve">Действителен с 02.07.2025 </w:t>
      </w:r>
      <w:r>
        <w:rPr>
          <w:rStyle w:val="CharStyle23"/>
          <w:color w:val="595959"/>
        </w:rPr>
        <w:t xml:space="preserve">по </w:t>
      </w:r>
      <w:r>
        <w:rPr>
          <w:rStyle w:val="CharStyle23"/>
        </w:rPr>
        <w:t>25.09.2026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30" w:line="240" w:lineRule="auto"/>
        <w:ind w:left="0" w:right="0" w:firstLine="0"/>
        <w:jc w:val="right"/>
      </w:pPr>
      <w:r>
        <w:drawing>
          <wp:anchor distT="0" distB="0" distL="114300" distR="1931035" simplePos="0" relativeHeight="125829384" behindDoc="0" locked="0" layoutInCell="1" allowOverlap="1">
            <wp:simplePos x="0" y="0"/>
            <wp:positionH relativeFrom="page">
              <wp:posOffset>2686685</wp:posOffset>
            </wp:positionH>
            <wp:positionV relativeFrom="paragraph">
              <wp:posOffset>88900</wp:posOffset>
            </wp:positionV>
            <wp:extent cx="298450" cy="347345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98450" cy="3473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3076575</wp:posOffset>
                </wp:positionH>
                <wp:positionV relativeFrom="paragraph">
                  <wp:posOffset>149860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42.25pt;margin-top:11.80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5"/>
        </w:rPr>
        <w:t>Н.С. Теренчева</w:t>
      </w:r>
    </w:p>
    <w:p>
      <w:pPr>
        <w:pStyle w:val="Style2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21"/>
          <w:color w:val="FFFFFF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Теренчева Наталья Сергеевна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19D3267D1A025A667E87974879A5F991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595959"/>
        </w:rPr>
        <w:t>21</w:t>
      </w:r>
      <w:r>
        <w:rPr>
          <w:rStyle w:val="CharStyle23"/>
        </w:rPr>
        <w:t xml:space="preserve">.08.2024 </w:t>
      </w:r>
      <w:r>
        <w:rPr>
          <w:rStyle w:val="CharStyle23"/>
          <w:color w:val="595959"/>
        </w:rPr>
        <w:t>по 14.1</w:t>
      </w:r>
      <w:r>
        <w:rPr>
          <w:rStyle w:val="CharStyle23"/>
          <w:color w:val="292929"/>
        </w:rPr>
        <w:t>1</w:t>
      </w:r>
      <w:r>
        <w:rPr>
          <w:rStyle w:val="CharStyle23"/>
          <w:color w:val="595959"/>
        </w:rPr>
        <w:t>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10010140</wp:posOffset>
              </wp:positionV>
              <wp:extent cx="661670" cy="12827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2025-5785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6.75pt;margin-top:788.20000000000005pt;width:52.1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2025-5785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2827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2025-5785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75pt;margin-top:775.70000000000005pt;width:52.1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2025-5785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 (4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9">
    <w:name w:val="Body text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ing #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1">
    <w:name w:val="Body text (5)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3">
    <w:name w:val="Body text (3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 (4)"/>
    <w:basedOn w:val="Normal"/>
    <w:link w:val="CharStyle6"/>
    <w:pPr>
      <w:widowControl w:val="0"/>
      <w:shd w:val="clear" w:color="auto" w:fill="auto"/>
      <w:spacing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8">
    <w:name w:val="Body text (2)"/>
    <w:basedOn w:val="Normal"/>
    <w:link w:val="CharStyle9"/>
    <w:pPr>
      <w:widowControl w:val="0"/>
      <w:shd w:val="clear" w:color="auto" w:fill="auto"/>
      <w:ind w:firstLine="5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ing #1"/>
    <w:basedOn w:val="Normal"/>
    <w:link w:val="CharStyle12"/>
    <w:pPr>
      <w:widowControl w:val="0"/>
      <w:shd w:val="clear" w:color="auto" w:fill="auto"/>
      <w:spacing w:after="320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4">
    <w:name w:val="Body text"/>
    <w:basedOn w:val="Normal"/>
    <w:link w:val="CharStyle15"/>
    <w:qFormat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0">
    <w:name w:val="Body text (5)"/>
    <w:basedOn w:val="Normal"/>
    <w:link w:val="CharStyle21"/>
    <w:pPr>
      <w:widowControl w:val="0"/>
      <w:shd w:val="clear" w:color="auto" w:fill="auto"/>
      <w:spacing w:after="100"/>
      <w:ind w:left="38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2">
    <w:name w:val="Body text (3)"/>
    <w:basedOn w:val="Normal"/>
    <w:link w:val="CharStyle23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F3F3F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png"/><Relationship Id="rId10" Type="http://schemas.openxmlformats.org/officeDocument/2006/relationships/image" Target="media/image2.pn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/Relationships>
</file>