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rStyle w:val="CharStyle3"/>
        </w:rPr>
        <w:t>ф</w:t>
      </w:r>
    </w:p>
    <w:p>
      <w:pPr>
        <w:pStyle w:val="Style7"/>
        <w:keepNext w:val="0"/>
        <w:keepLines w:val="0"/>
        <w:widowControl w:val="0"/>
        <w:shd w:val="clear" w:color="auto" w:fill="auto"/>
        <w:bidi w:val="0"/>
        <w:spacing w:before="0"/>
        <w:ind w:left="0" w:right="0" w:firstLine="0"/>
        <w:jc w:val="center"/>
      </w:pPr>
      <w:r>
        <w:rPr>
          <w:rStyle w:val="CharStyle8"/>
          <w:b/>
          <w:bCs/>
        </w:rPr>
        <w:t>ФЕДЕРАЛЬНАЯ</w:t>
        <w:br/>
        <w:t>АНТИМОНОПОЛЬНАЯ СЛУЖБА</w:t>
      </w:r>
    </w:p>
    <w:p>
      <w:pPr>
        <w:pStyle w:val="Style7"/>
        <w:keepNext w:val="0"/>
        <w:keepLines w:val="0"/>
        <w:widowControl w:val="0"/>
        <w:shd w:val="clear" w:color="auto" w:fill="auto"/>
        <w:bidi w:val="0"/>
        <w:spacing w:before="0" w:line="276" w:lineRule="auto"/>
        <w:ind w:left="0" w:right="0" w:firstLine="0"/>
        <w:jc w:val="center"/>
      </w:pPr>
      <w:r>
        <w:rPr>
          <w:rStyle w:val="CharStyle8"/>
          <w:b/>
          <w:bCs/>
        </w:rPr>
        <w:t>УПРАВЛЕНИЕ</w:t>
        <w:br/>
        <w:t>Федеральной антимонопольной службы</w:t>
        <w:br/>
        <w:t>по Хабаровскому краю</w:t>
      </w:r>
    </w:p>
    <w:p>
      <w:pPr>
        <w:pStyle w:val="Style7"/>
        <w:keepNext w:val="0"/>
        <w:keepLines w:val="0"/>
        <w:widowControl w:val="0"/>
        <w:shd w:val="clear" w:color="auto" w:fill="auto"/>
        <w:bidi w:val="0"/>
        <w:spacing w:before="0" w:after="0" w:line="307" w:lineRule="auto"/>
        <w:ind w:left="0" w:right="0" w:firstLine="0"/>
        <w:jc w:val="center"/>
        <w:rPr>
          <w:sz w:val="16"/>
          <w:szCs w:val="16"/>
        </w:rPr>
      </w:pPr>
      <w:r>
        <w:rPr>
          <w:rStyle w:val="CharStyle8"/>
          <w:sz w:val="16"/>
          <w:szCs w:val="16"/>
        </w:rPr>
        <w:t>680000, г. Хабаровск, ул. Запарина, 67</w:t>
        <w:br/>
        <w:t>тел./факс (4212) 32-40-57</w:t>
      </w:r>
    </w:p>
    <w:p>
      <w:pPr>
        <w:pStyle w:val="Style7"/>
        <w:keepNext w:val="0"/>
        <w:keepLines w:val="0"/>
        <w:widowControl w:val="0"/>
        <w:shd w:val="clear" w:color="auto" w:fill="auto"/>
        <w:bidi w:val="0"/>
        <w:spacing w:before="0" w:line="307" w:lineRule="auto"/>
        <w:ind w:left="0" w:right="0" w:firstLine="0"/>
        <w:jc w:val="center"/>
        <w:rPr>
          <w:sz w:val="16"/>
          <w:szCs w:val="16"/>
        </w:rPr>
      </w:pPr>
      <w:r>
        <w:rPr>
          <w:rStyle w:val="CharStyle8"/>
          <w:sz w:val="16"/>
          <w:szCs w:val="16"/>
          <w:lang w:val="en-US" w:eastAsia="en-US"/>
        </w:rPr>
        <w:t xml:space="preserve">e-mail: </w:t>
      </w:r>
      <w:r>
        <w:fldChar w:fldCharType="begin"/>
      </w:r>
      <w:r>
        <w:rPr/>
        <w:instrText> HYPERLINK "mailto:to27@fas.gov.ru" </w:instrText>
      </w:r>
      <w:r>
        <w:fldChar w:fldCharType="separate"/>
      </w:r>
      <w:r>
        <w:rPr>
          <w:rStyle w:val="CharStyle8"/>
          <w:sz w:val="16"/>
          <w:szCs w:val="16"/>
          <w:lang w:val="en-US" w:eastAsia="en-US"/>
        </w:rPr>
        <w:t>to27@fas.gov.ru</w:t>
      </w:r>
      <w:r>
        <w:fldChar w:fldCharType="end"/>
      </w:r>
    </w:p>
    <w:p>
      <w:pPr>
        <w:pStyle w:val="Style10"/>
        <w:keepNext w:val="0"/>
        <w:keepLines w:val="0"/>
        <w:widowControl w:val="0"/>
        <w:shd w:val="clear" w:color="auto" w:fill="auto"/>
        <w:tabs>
          <w:tab w:pos="1843" w:val="left"/>
        </w:tabs>
        <w:bidi w:val="0"/>
        <w:spacing w:before="0" w:after="320" w:line="240" w:lineRule="auto"/>
        <w:ind w:left="0" w:right="0" w:firstLine="0"/>
        <w:jc w:val="center"/>
        <w:rPr>
          <w:sz w:val="30"/>
          <w:szCs w:val="30"/>
        </w:rPr>
      </w:pPr>
      <w:r>
        <w:rPr>
          <w:rStyle w:val="CharStyle11"/>
          <w:sz w:val="30"/>
          <w:szCs w:val="30"/>
          <w:u w:val="single"/>
        </w:rPr>
        <w:t>2</w:t>
      </w:r>
      <w:r>
        <w:fldChar w:fldCharType="begin"/>
      </w:r>
      <w:r>
        <w:rPr/>
        <w:instrText> HYPERLINK "file://f207ca94-a13c-4ba0-b72d-f018c9eed8f1/" </w:instrText>
      </w:r>
      <w:r>
        <w:fldChar w:fldCharType="separate"/>
      </w:r>
      <w:r>
        <w:rPr>
          <w:rStyle w:val="CharStyle11"/>
          <w:sz w:val="30"/>
          <w:szCs w:val="30"/>
          <w:u w:val="single"/>
        </w:rPr>
        <w:t>3.06.2025</w:t>
      </w:r>
      <w:r>
        <w:rPr>
          <w:rStyle w:val="CharStyle11"/>
          <w:sz w:val="30"/>
          <w:szCs w:val="30"/>
        </w:rPr>
        <w:tab/>
      </w:r>
      <w:r>
        <w:fldChar w:fldCharType="end"/>
      </w:r>
      <w:r>
        <w:rPr>
          <w:rStyle w:val="CharStyle11"/>
          <w:sz w:val="30"/>
          <w:szCs w:val="30"/>
        </w:rPr>
        <w:t xml:space="preserve">№ </w:t>
      </w:r>
      <w:r>
        <w:rPr>
          <w:rStyle w:val="CharStyle11"/>
          <w:sz w:val="30"/>
          <w:szCs w:val="30"/>
          <w:u w:val="single"/>
        </w:rPr>
        <w:t>ЛИ/7259/2</w:t>
      </w:r>
      <w:r>
        <w:rPr>
          <w:rStyle w:val="CharStyle11"/>
          <w:sz w:val="30"/>
          <w:szCs w:val="30"/>
        </w:rPr>
        <w:t>5</w:t>
      </w:r>
    </w:p>
    <w:p>
      <w:pPr>
        <w:pStyle w:val="Style7"/>
        <w:keepNext w:val="0"/>
        <w:keepLines w:val="0"/>
        <w:widowControl w:val="0"/>
        <w:shd w:val="clear" w:color="auto" w:fill="auto"/>
        <w:bidi w:val="0"/>
        <w:spacing w:before="0" w:after="620" w:line="276" w:lineRule="auto"/>
        <w:ind w:left="0" w:right="0" w:firstLine="0"/>
        <w:jc w:val="center"/>
        <w:rPr>
          <w:sz w:val="18"/>
          <w:szCs w:val="18"/>
        </w:rPr>
      </w:pPr>
      <w:r>
        <w:rPr>
          <w:rStyle w:val="CharStyle8"/>
          <w:sz w:val="18"/>
          <w:szCs w:val="18"/>
        </w:rPr>
        <w:t xml:space="preserve">На №  от</w:t>
      </w:r>
    </w:p>
    <w:p>
      <w:pPr>
        <w:pStyle w:val="Style15"/>
        <w:keepNext w:val="0"/>
        <w:keepLines w:val="0"/>
        <w:widowControl w:val="0"/>
        <w:shd w:val="clear" w:color="auto" w:fill="auto"/>
        <w:bidi w:val="0"/>
        <w:spacing w:before="0" w:after="0" w:line="240" w:lineRule="auto"/>
        <w:ind w:left="0" w:right="0" w:firstLine="0"/>
        <w:jc w:val="both"/>
        <w:rPr>
          <w:sz w:val="24"/>
          <w:szCs w:val="24"/>
        </w:rPr>
      </w:pPr>
      <w:r>
        <w:rPr>
          <w:rStyle w:val="CharStyle16"/>
          <w:sz w:val="24"/>
          <w:szCs w:val="24"/>
        </w:rPr>
        <w:t>О направлении решения</w:t>
      </w:r>
    </w:p>
    <w:p>
      <w:pPr>
        <w:pStyle w:val="Style10"/>
        <w:keepNext w:val="0"/>
        <w:keepLines w:val="0"/>
        <w:widowControl w:val="0"/>
        <w:shd w:val="clear" w:color="auto" w:fill="auto"/>
        <w:bidi w:val="0"/>
        <w:spacing w:before="0" w:after="280" w:line="240" w:lineRule="auto"/>
        <w:ind w:left="0" w:right="0" w:firstLine="0"/>
        <w:jc w:val="left"/>
      </w:pPr>
      <w:r>
        <w:rPr>
          <w:rStyle w:val="CharStyle11"/>
        </w:rPr>
        <w:t>ООО «ПКФ «БК-студия»</w:t>
      </w:r>
    </w:p>
    <w:p>
      <w:pPr>
        <w:pStyle w:val="Style10"/>
        <w:keepNext w:val="0"/>
        <w:keepLines w:val="0"/>
        <w:widowControl w:val="0"/>
        <w:shd w:val="clear" w:color="auto" w:fill="auto"/>
        <w:bidi w:val="0"/>
        <w:spacing w:before="0" w:after="280" w:line="240" w:lineRule="auto"/>
        <w:ind w:left="0" w:right="0" w:firstLine="0"/>
        <w:jc w:val="left"/>
      </w:pPr>
      <w:r>
        <w:fldChar w:fldCharType="begin"/>
      </w:r>
      <w:r>
        <w:rPr/>
        <w:instrText> HYPERLINK "mailto:nstil@bk.ru" </w:instrText>
      </w:r>
      <w:r>
        <w:fldChar w:fldCharType="separate"/>
      </w:r>
      <w:r>
        <w:rPr>
          <w:rStyle w:val="CharStyle11"/>
          <w:lang w:val="en-US" w:eastAsia="en-US"/>
        </w:rPr>
        <w:t>nstil@bk.ru</w:t>
      </w:r>
      <w:r>
        <w:fldChar w:fldCharType="end"/>
      </w:r>
    </w:p>
    <w:p>
      <w:pPr>
        <w:pStyle w:val="Style10"/>
        <w:keepNext w:val="0"/>
        <w:keepLines w:val="0"/>
        <w:widowControl w:val="0"/>
        <w:shd w:val="clear" w:color="auto" w:fill="auto"/>
        <w:bidi w:val="0"/>
        <w:spacing w:before="0" w:after="280" w:line="240" w:lineRule="auto"/>
        <w:ind w:left="0" w:right="0" w:firstLine="0"/>
        <w:jc w:val="left"/>
      </w:pPr>
      <w:r>
        <w:rPr>
          <w:rStyle w:val="CharStyle11"/>
        </w:rPr>
        <w:t>Краевое государственное бюджетное профессиональное образовательное учреждение «Хабаровский техникум транспортных технологий имени Героя Советского Союза А.С. Панова»</w:t>
      </w:r>
    </w:p>
    <w:p>
      <w:pPr>
        <w:pStyle w:val="Style10"/>
        <w:keepNext w:val="0"/>
        <w:keepLines w:val="0"/>
        <w:widowControl w:val="0"/>
        <w:shd w:val="clear" w:color="auto" w:fill="auto"/>
        <w:bidi w:val="0"/>
        <w:spacing w:before="0" w:after="280" w:line="240" w:lineRule="auto"/>
        <w:ind w:left="0" w:right="0" w:firstLine="0"/>
        <w:jc w:val="left"/>
      </w:pPr>
      <w:r>
        <w:fldChar w:fldCharType="begin"/>
      </w:r>
      <w:r>
        <w:rPr/>
        <w:instrText> HYPERLINK "mailto:pu16xab@mail.ru" </w:instrText>
      </w:r>
      <w:r>
        <w:fldChar w:fldCharType="separate"/>
      </w:r>
      <w:r>
        <w:rPr>
          <w:rStyle w:val="CharStyle11"/>
          <w:lang w:val="en-US" w:eastAsia="en-US"/>
        </w:rPr>
        <w:t>pu16xab@mail.ru</w:t>
      </w:r>
      <w:r>
        <w:fldChar w:fldCharType="end"/>
      </w:r>
      <w:r>
        <w:rPr>
          <w:rStyle w:val="CharStyle11"/>
          <w:lang w:val="en-US" w:eastAsia="en-US"/>
        </w:rPr>
        <w:t xml:space="preserve">; </w:t>
      </w:r>
      <w:r>
        <w:fldChar w:fldCharType="begin"/>
      </w:r>
      <w:r>
        <w:rPr/>
        <w:instrText> HYPERLINK "mailto:httt@edu.27.ru" </w:instrText>
      </w:r>
      <w:r>
        <w:fldChar w:fldCharType="separate"/>
      </w:r>
      <w:r>
        <w:rPr>
          <w:rStyle w:val="CharStyle11"/>
          <w:lang w:val="en-US" w:eastAsia="en-US"/>
        </w:rPr>
        <w:t>httt@edu.27.ru</w:t>
      </w:r>
      <w:r>
        <w:fldChar w:fldCharType="end"/>
      </w:r>
    </w:p>
    <w:p>
      <w:pPr>
        <w:pStyle w:val="Style10"/>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361" w:right="767" w:bottom="1313" w:left="1135" w:header="0" w:footer="3" w:gutter="0"/>
          <w:pgNumType w:start="1"/>
          <w:cols w:num="2" w:space="720" w:equalWidth="0">
            <w:col w:w="4214" w:space="1051"/>
            <w:col w:w="4733"/>
          </w:cols>
          <w:noEndnote/>
          <w:titlePg/>
          <w:rtlGutter w:val="0"/>
          <w:docGrid w:linePitch="360"/>
        </w:sectPr>
      </w:pPr>
      <w:r>
        <w:rPr>
          <w:rStyle w:val="CharStyle11"/>
        </w:rPr>
        <w:t>Комитет государственного заказа Правительства Хабаровского края.</w:t>
      </w:r>
    </w:p>
    <w:p>
      <w:pPr>
        <w:widowControl w:val="0"/>
        <w:spacing w:line="132" w:lineRule="exact"/>
        <w:rPr>
          <w:sz w:val="11"/>
          <w:szCs w:val="11"/>
        </w:rPr>
      </w:pPr>
    </w:p>
    <w:p>
      <w:pPr>
        <w:widowControl w:val="0"/>
        <w:spacing w:line="1" w:lineRule="exact"/>
        <w:sectPr>
          <w:footnotePr>
            <w:pos w:val="pageBottom"/>
            <w:numFmt w:val="decimal"/>
            <w:numRestart w:val="continuous"/>
          </w:footnotePr>
          <w:type w:val="continuous"/>
          <w:pgSz w:w="11900" w:h="16840"/>
          <w:pgMar w:top="560" w:right="0" w:bottom="1313" w:left="0" w:header="0" w:footer="3" w:gutter="0"/>
          <w:cols w:space="720"/>
          <w:noEndnote/>
          <w:rtlGutter w:val="0"/>
          <w:docGrid w:linePitch="360"/>
        </w:sectPr>
      </w:pPr>
    </w:p>
    <w:p>
      <w:pPr>
        <w:pStyle w:val="Style10"/>
        <w:keepNext w:val="0"/>
        <w:keepLines w:val="0"/>
        <w:widowControl w:val="0"/>
        <w:shd w:val="clear" w:color="auto" w:fill="auto"/>
        <w:bidi w:val="0"/>
        <w:spacing w:before="0" w:after="660" w:line="240" w:lineRule="auto"/>
        <w:ind w:left="0" w:right="0" w:firstLine="0"/>
        <w:jc w:val="center"/>
      </w:pPr>
      <w:r>
        <w:fldChar w:fldCharType="begin"/>
      </w:r>
      <w:r>
        <w:rPr/>
        <w:instrText> HYPERLINK "mailto:gz@khv.gov.ru" </w:instrText>
      </w:r>
      <w:r>
        <w:fldChar w:fldCharType="separate"/>
      </w:r>
      <w:r>
        <w:rPr>
          <w:rStyle w:val="CharStyle11"/>
          <w:lang w:val="en-US" w:eastAsia="en-US"/>
        </w:rPr>
        <w:t>gz@khv.gov.ru</w:t>
      </w:r>
      <w:r>
        <w:fldChar w:fldCharType="end"/>
      </w:r>
    </w:p>
    <w:p>
      <w:pPr>
        <w:pStyle w:val="Style18"/>
        <w:keepNext/>
        <w:keepLines/>
        <w:widowControl w:val="0"/>
        <w:shd w:val="clear" w:color="auto" w:fill="auto"/>
        <w:bidi w:val="0"/>
        <w:spacing w:before="0" w:after="280" w:line="240" w:lineRule="auto"/>
        <w:ind w:left="0" w:right="0" w:firstLine="0"/>
        <w:jc w:val="center"/>
      </w:pPr>
      <w:bookmarkStart w:id="0" w:name="bookmark0"/>
      <w:r>
        <w:rPr>
          <w:rStyle w:val="CharStyle19"/>
          <w:b/>
          <w:bCs/>
        </w:rPr>
        <w:t>РЕШЕНИЕ № 7-1/264</w:t>
      </w:r>
      <w:bookmarkEnd w:id="0"/>
    </w:p>
    <w:p>
      <w:pPr>
        <w:pStyle w:val="Style10"/>
        <w:keepNext w:val="0"/>
        <w:keepLines w:val="0"/>
        <w:widowControl w:val="0"/>
        <w:shd w:val="clear" w:color="auto" w:fill="auto"/>
        <w:bidi w:val="0"/>
        <w:spacing w:before="0" w:after="40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720725</wp:posOffset>
                </wp:positionH>
                <wp:positionV relativeFrom="paragraph">
                  <wp:posOffset>12700</wp:posOffset>
                </wp:positionV>
                <wp:extent cx="810895" cy="250190"/>
                <wp:wrapSquare wrapText="right"/>
                <wp:docPr id="5" name="Shape 5"/>
                <a:graphic xmlns:a="http://schemas.openxmlformats.org/drawingml/2006/main">
                  <a:graphicData uri="http://schemas.microsoft.com/office/word/2010/wordprocessingShape">
                    <wps:wsp>
                      <wps:cNvSpPr txBox="1"/>
                      <wps:spPr>
                        <a:xfrm>
                          <a:ext cx="810895"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18.06.2025</w:t>
                            </w:r>
                          </w:p>
                        </w:txbxContent>
                      </wps:txbx>
                      <wps:bodyPr wrap="none" lIns="0" tIns="0" rIns="0" bIns="0">
                        <a:noAutoFit/>
                      </wps:bodyPr>
                    </wps:wsp>
                  </a:graphicData>
                </a:graphic>
              </wp:anchor>
            </w:drawing>
          </mc:Choice>
          <mc:Fallback>
            <w:pict>
              <v:shape id="_x0000_s1031" type="#_x0000_t202" style="position:absolute;margin-left:56.75pt;margin-top:1.pt;width:63.850000000000001pt;height:19.699999999999999pt;z-index:-125829375;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18.06.2025</w:t>
                      </w:r>
                    </w:p>
                  </w:txbxContent>
                </v:textbox>
                <w10:wrap type="square" side="right" anchorx="page"/>
              </v:shape>
            </w:pict>
          </mc:Fallback>
        </mc:AlternateContent>
      </w:r>
      <w:r>
        <w:rPr>
          <w:rStyle w:val="CharStyle11"/>
        </w:rPr>
        <w:t>г. Хабаровск</w:t>
      </w:r>
    </w:p>
    <w:p>
      <w:pPr>
        <w:pStyle w:val="Style10"/>
        <w:keepNext w:val="0"/>
        <w:keepLines w:val="0"/>
        <w:widowControl w:val="0"/>
        <w:shd w:val="clear" w:color="auto" w:fill="auto"/>
        <w:bidi w:val="0"/>
        <w:spacing w:before="0" w:after="280" w:line="240" w:lineRule="auto"/>
        <w:ind w:left="0" w:right="0" w:firstLine="720"/>
        <w:jc w:val="both"/>
      </w:pPr>
      <w:r>
        <w:rPr>
          <w:rStyle w:val="CharStyle11"/>
        </w:rPr>
        <w:t>Комиссия управления Федеральной антимонопольной службы по Хабаровскому краю по контролю в сфере закупок:</w:t>
      </w:r>
    </w:p>
    <w:p>
      <w:pPr>
        <w:pStyle w:val="Style10"/>
        <w:keepNext w:val="0"/>
        <w:keepLines w:val="0"/>
        <w:widowControl w:val="0"/>
        <w:shd w:val="clear" w:color="auto" w:fill="auto"/>
        <w:bidi w:val="0"/>
        <w:spacing w:before="0" w:after="280" w:line="240" w:lineRule="auto"/>
        <w:ind w:left="5320" w:right="0" w:hanging="5320"/>
        <w:jc w:val="both"/>
      </w:pPr>
      <w:r>
        <w:rPr>
          <w:rStyle w:val="CharStyle11"/>
        </w:rPr>
        <w:t>Председатель Комиссии: Ильченко Л.А. - заместитель руководителя управления;</w:t>
      </w:r>
    </w:p>
    <w:p>
      <w:pPr>
        <w:pStyle w:val="Style10"/>
        <w:keepNext w:val="0"/>
        <w:keepLines w:val="0"/>
        <w:widowControl w:val="0"/>
        <w:shd w:val="clear" w:color="auto" w:fill="auto"/>
        <w:tabs>
          <w:tab w:pos="3302" w:val="left"/>
        </w:tabs>
        <w:bidi w:val="0"/>
        <w:spacing w:before="0" w:after="0" w:line="240" w:lineRule="auto"/>
        <w:ind w:left="5320" w:right="0" w:hanging="5320"/>
        <w:jc w:val="both"/>
      </w:pPr>
      <w:r>
        <w:rPr>
          <w:rStyle w:val="CharStyle11"/>
        </w:rPr>
        <w:t>Члены Комиссии:</w:t>
        <w:tab/>
        <w:t>Кушнер Ж.В. - главный специалист-эксперт отдела</w:t>
      </w:r>
    </w:p>
    <w:p>
      <w:pPr>
        <w:pStyle w:val="Style10"/>
        <w:keepNext w:val="0"/>
        <w:keepLines w:val="0"/>
        <w:widowControl w:val="0"/>
        <w:shd w:val="clear" w:color="auto" w:fill="auto"/>
        <w:bidi w:val="0"/>
        <w:spacing w:before="0" w:after="280" w:line="240" w:lineRule="auto"/>
        <w:ind w:left="5320" w:right="0" w:firstLine="0"/>
        <w:jc w:val="both"/>
      </w:pPr>
      <w:r>
        <w:rPr>
          <w:rStyle w:val="CharStyle11"/>
        </w:rPr>
        <w:t>контроля закупок;</w:t>
      </w:r>
    </w:p>
    <w:p>
      <w:pPr>
        <w:pStyle w:val="Style10"/>
        <w:keepNext w:val="0"/>
        <w:keepLines w:val="0"/>
        <w:widowControl w:val="0"/>
        <w:shd w:val="clear" w:color="auto" w:fill="auto"/>
        <w:bidi w:val="0"/>
        <w:spacing w:before="0" w:after="280" w:line="240" w:lineRule="auto"/>
        <w:ind w:left="3280" w:right="0" w:firstLine="0"/>
        <w:jc w:val="right"/>
      </w:pPr>
      <w:r>
        <w:rPr>
          <w:rStyle w:val="CharStyle11"/>
        </w:rPr>
        <w:t>Черевко И.Н. - главный специалист-эксперт отдела контроля закупок,</w:t>
      </w:r>
    </w:p>
    <w:p>
      <w:pPr>
        <w:pStyle w:val="Style10"/>
        <w:keepNext w:val="0"/>
        <w:keepLines w:val="0"/>
        <w:widowControl w:val="0"/>
        <w:shd w:val="clear" w:color="auto" w:fill="auto"/>
        <w:bidi w:val="0"/>
        <w:spacing w:before="0" w:after="0" w:line="240" w:lineRule="auto"/>
        <w:ind w:left="0" w:right="0" w:firstLine="720"/>
        <w:jc w:val="both"/>
      </w:pPr>
      <w:r>
        <w:rPr>
          <w:rStyle w:val="CharStyle11"/>
        </w:rPr>
        <w:t>в присутствии представителей:</w:t>
      </w:r>
    </w:p>
    <w:p>
      <w:pPr>
        <w:pStyle w:val="Style10"/>
        <w:keepNext w:val="0"/>
        <w:keepLines w:val="0"/>
        <w:widowControl w:val="0"/>
        <w:numPr>
          <w:ilvl w:val="0"/>
          <w:numId w:val="1"/>
        </w:numPr>
        <w:shd w:val="clear" w:color="auto" w:fill="auto"/>
        <w:tabs>
          <w:tab w:pos="1128" w:val="left"/>
        </w:tabs>
        <w:bidi w:val="0"/>
        <w:spacing w:before="0" w:after="0" w:line="240" w:lineRule="auto"/>
        <w:ind w:left="0" w:right="0" w:firstLine="720"/>
        <w:jc w:val="both"/>
      </w:pPr>
      <w:r>
        <w:rPr>
          <w:rStyle w:val="CharStyle11"/>
        </w:rPr>
        <w:t>от уполномоченного органа - комитета государственного заказа Правительства Хабаровского края Абрамейцевой Е.В. по доверенности от 04.04.2025 № 2;</w:t>
      </w:r>
    </w:p>
    <w:p>
      <w:pPr>
        <w:pStyle w:val="Style10"/>
        <w:keepNext w:val="0"/>
        <w:keepLines w:val="0"/>
        <w:widowControl w:val="0"/>
        <w:numPr>
          <w:ilvl w:val="0"/>
          <w:numId w:val="1"/>
        </w:numPr>
        <w:shd w:val="clear" w:color="auto" w:fill="auto"/>
        <w:tabs>
          <w:tab w:pos="1128" w:val="left"/>
        </w:tabs>
        <w:bidi w:val="0"/>
        <w:spacing w:before="0" w:after="280" w:line="240" w:lineRule="auto"/>
        <w:ind w:left="0" w:right="0" w:firstLine="720"/>
        <w:jc w:val="both"/>
      </w:pPr>
      <w:r>
        <w:rPr>
          <w:rStyle w:val="CharStyle11"/>
        </w:rPr>
        <w:t>от общества с ограниченной ответственностью «ПКФ «БК-студия» Раскина И.И по доверенности от 16.06.2025 № 5Д-2025, Ловыгиной А.В. по доверенности от 16.06.2025 № 6Д-2025,</w:t>
      </w:r>
    </w:p>
    <w:p>
      <w:pPr>
        <w:widowControl w:val="0"/>
        <w:spacing w:line="1" w:lineRule="exact"/>
      </w:pPr>
      <w:r>
        <w:drawing>
          <wp:anchor distT="88900" distB="0" distL="0" distR="0" simplePos="0" relativeHeight="125829380" behindDoc="0" locked="0" layoutInCell="1" allowOverlap="1">
            <wp:simplePos x="0" y="0"/>
            <wp:positionH relativeFrom="page">
              <wp:posOffset>714375</wp:posOffset>
            </wp:positionH>
            <wp:positionV relativeFrom="paragraph">
              <wp:posOffset>88900</wp:posOffset>
            </wp:positionV>
            <wp:extent cx="1517650"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517650" cy="292735"/>
                    </a:xfrm>
                    <a:prstGeom prst="rect"/>
                  </pic:spPr>
                </pic:pic>
              </a:graphicData>
            </a:graphic>
          </wp:anchor>
        </w:drawing>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отсутствие представителей заказчика </w:t>
      </w:r>
      <w:r>
        <w:rPr>
          <w:rStyle w:val="CharStyle11"/>
          <w:lang w:val="en-US" w:eastAsia="en-US"/>
        </w:rPr>
        <w:t xml:space="preserve">– </w:t>
      </w:r>
      <w:r>
        <w:rPr>
          <w:rStyle w:val="CharStyle11"/>
        </w:rPr>
        <w:t>краевого государственное бюджетное профессиональное образовательное учреждение «Хабаровский техникум транспортных технологий имени Героя Советского Союза А.С. Панова» (о дате, времени и месте рассмотрения заказчик уведомлен надлежащим образом),</w:t>
      </w:r>
    </w:p>
    <w:p>
      <w:pPr>
        <w:pStyle w:val="Style10"/>
        <w:keepNext w:val="0"/>
        <w:keepLines w:val="0"/>
        <w:widowControl w:val="0"/>
        <w:shd w:val="clear" w:color="auto" w:fill="auto"/>
        <w:bidi w:val="0"/>
        <w:spacing w:before="0" w:after="280" w:line="240" w:lineRule="auto"/>
        <w:ind w:left="0" w:right="0" w:firstLine="720"/>
        <w:jc w:val="both"/>
      </w:pPr>
      <w:r>
        <w:rPr>
          <w:rStyle w:val="CharStyle11"/>
        </w:rPr>
        <w:t xml:space="preserve">рассмотрев жалобу общества с ограниченной ответственностью «ПКФ «БК- студия» (далее также </w:t>
      </w:r>
      <w:r>
        <w:rPr>
          <w:rStyle w:val="CharStyle11"/>
          <w:lang w:val="en-US" w:eastAsia="en-US"/>
        </w:rPr>
        <w:t xml:space="preserve">– </w:t>
      </w:r>
      <w:r>
        <w:rPr>
          <w:rStyle w:val="CharStyle11"/>
        </w:rPr>
        <w:t xml:space="preserve">ООО «ПКФ «БК-студия», Общество, заявитель) и материалы дела </w:t>
      </w:r>
      <w:r>
        <w:rPr>
          <w:rStyle w:val="CharStyle11"/>
          <w:lang w:val="en-US" w:eastAsia="en-US"/>
        </w:rPr>
        <w:t>№ 027/06/105-1037/2025,</w:t>
      </w:r>
    </w:p>
    <w:p>
      <w:pPr>
        <w:pStyle w:val="Style18"/>
        <w:keepNext/>
        <w:keepLines/>
        <w:widowControl w:val="0"/>
        <w:shd w:val="clear" w:color="auto" w:fill="auto"/>
        <w:bidi w:val="0"/>
        <w:spacing w:before="0" w:after="80" w:line="240" w:lineRule="auto"/>
        <w:ind w:left="0" w:right="0" w:firstLine="0"/>
        <w:jc w:val="center"/>
      </w:pPr>
      <w:bookmarkStart w:id="2" w:name="bookmark2"/>
      <w:r>
        <w:rPr>
          <w:rStyle w:val="CharStyle19"/>
          <w:b/>
          <w:bCs/>
        </w:rPr>
        <w:t>УСТАНОВИЛА:</w:t>
      </w:r>
      <w:bookmarkEnd w:id="2"/>
    </w:p>
    <w:p>
      <w:pPr>
        <w:pStyle w:val="Style20"/>
        <w:keepNext/>
        <w:keepLines/>
        <w:widowControl w:val="0"/>
        <w:shd w:val="clear" w:color="auto" w:fill="auto"/>
        <w:bidi w:val="0"/>
        <w:spacing w:before="0" w:after="0" w:line="240" w:lineRule="auto"/>
        <w:ind w:left="0" w:right="0"/>
        <w:jc w:val="both"/>
      </w:pPr>
      <w:bookmarkStart w:id="4" w:name="bookmark4"/>
      <w:r>
        <w:rPr>
          <w:rStyle w:val="CharStyle21"/>
        </w:rPr>
        <w:t xml:space="preserve">В Управление Федеральной антимонопольной службы по Хабаровскому краю (далее также </w:t>
      </w:r>
      <w:r>
        <w:rPr>
          <w:rStyle w:val="CharStyle21"/>
          <w:lang w:val="en-US" w:eastAsia="en-US"/>
        </w:rPr>
        <w:t xml:space="preserve">– </w:t>
      </w:r>
      <w:r>
        <w:rPr>
          <w:rStyle w:val="CharStyle21"/>
        </w:rPr>
        <w:t xml:space="preserve">Хабаровское УФАС России) поступила жалоба ООО «ПКФ «БК- студия» на действия комиссии по осуществлению закупок при проведении электронного аукциона на поставку виртуального учебного комплекса проведения предполетного досмотра пассажиров (извещение </w:t>
      </w:r>
      <w:r>
        <w:rPr>
          <w:rStyle w:val="CharStyle21"/>
          <w:lang w:val="en-US" w:eastAsia="en-US"/>
        </w:rPr>
        <w:t>№ 0122200002525001790).</w:t>
      </w:r>
      <w:bookmarkEnd w:id="4"/>
    </w:p>
    <w:p>
      <w:pPr>
        <w:pStyle w:val="Style20"/>
        <w:keepNext/>
        <w:keepLines/>
        <w:widowControl w:val="0"/>
        <w:shd w:val="clear" w:color="auto" w:fill="auto"/>
        <w:bidi w:val="0"/>
        <w:spacing w:before="0" w:after="0" w:line="240" w:lineRule="auto"/>
        <w:ind w:left="0" w:right="0"/>
        <w:jc w:val="both"/>
      </w:pPr>
      <w:bookmarkStart w:id="6" w:name="bookmark6"/>
      <w:r>
        <w:rPr>
          <w:rStyle w:val="CharStyle21"/>
        </w:rPr>
        <w:t xml:space="preserve">Согласно доводам жалобы, заявитель обжалует неправомерное действие комиссии по осуществлению закупок в части признания победителем спорной закупки участника закупки </w:t>
      </w:r>
      <w:r>
        <w:rPr>
          <w:rStyle w:val="CharStyle21"/>
          <w:lang w:val="en-US" w:eastAsia="en-US"/>
        </w:rPr>
        <w:t xml:space="preserve">- </w:t>
      </w:r>
      <w:r>
        <w:rPr>
          <w:rStyle w:val="CharStyle21"/>
        </w:rPr>
        <w:t>ООО ТД «Лидерснаб». По мнению заявителя, заявка победителя закупки не соответствует требованиям извещения о проведении закупки.</w:t>
      </w:r>
      <w:bookmarkEnd w:id="6"/>
    </w:p>
    <w:p>
      <w:pPr>
        <w:pStyle w:val="Style20"/>
        <w:keepNext/>
        <w:keepLines/>
        <w:widowControl w:val="0"/>
        <w:shd w:val="clear" w:color="auto" w:fill="auto"/>
        <w:bidi w:val="0"/>
        <w:spacing w:before="0" w:after="0" w:line="240" w:lineRule="auto"/>
        <w:ind w:left="0" w:right="0"/>
        <w:jc w:val="both"/>
      </w:pPr>
      <w:bookmarkStart w:id="8" w:name="bookmark8"/>
      <w:r>
        <w:rPr>
          <w:rStyle w:val="CharStyle21"/>
        </w:rPr>
        <w:t xml:space="preserve">В рамках поступившей жалобы, на основании ст. </w:t>
      </w:r>
      <w:r>
        <w:rPr>
          <w:rStyle w:val="CharStyle21"/>
          <w:lang w:val="en-US" w:eastAsia="en-US"/>
        </w:rPr>
        <w:t xml:space="preserve">99 </w:t>
      </w:r>
      <w:r>
        <w:rPr>
          <w:rStyle w:val="CharStyle21"/>
        </w:rPr>
        <w:t xml:space="preserve">Федерального закона от </w:t>
      </w:r>
      <w:r>
        <w:rPr>
          <w:rStyle w:val="CharStyle21"/>
          <w:lang w:val="en-US" w:eastAsia="en-US"/>
        </w:rPr>
        <w:t xml:space="preserve">05.04.2013 № </w:t>
      </w:r>
      <w:r>
        <w:rPr>
          <w:rStyle w:val="CharStyle21"/>
        </w:rPr>
        <w:t xml:space="preserve">44-ФЗ «О контрактной системе в сфере закупок товаров, работ, услуг для обеспечения государственных и муниципальных нужд» (далее также </w:t>
      </w:r>
      <w:r>
        <w:rPr>
          <w:rStyle w:val="CharStyle21"/>
          <w:lang w:val="en-US" w:eastAsia="en-US"/>
        </w:rPr>
        <w:t xml:space="preserve">– </w:t>
      </w:r>
      <w:r>
        <w:rPr>
          <w:rStyle w:val="CharStyle21"/>
        </w:rPr>
        <w:t xml:space="preserve">Закон </w:t>
      </w:r>
      <w:r>
        <w:rPr>
          <w:rStyle w:val="CharStyle21"/>
          <w:lang w:val="en-US" w:eastAsia="en-US"/>
        </w:rPr>
        <w:t xml:space="preserve">№ </w:t>
      </w:r>
      <w:r>
        <w:rPr>
          <w:rStyle w:val="CharStyle21"/>
        </w:rPr>
        <w:t>44-ФЗ), Хабаровским УФАС России принято решение о проведении внеплановой проверки, по результатам проведения которой установлено следующее.</w:t>
      </w:r>
      <w:bookmarkEnd w:id="8"/>
    </w:p>
    <w:p>
      <w:pPr>
        <w:pStyle w:val="Style20"/>
        <w:keepNext/>
        <w:keepLines/>
        <w:widowControl w:val="0"/>
        <w:shd w:val="clear" w:color="auto" w:fill="auto"/>
        <w:bidi w:val="0"/>
        <w:spacing w:before="0" w:after="0" w:line="240" w:lineRule="auto"/>
        <w:ind w:left="0" w:right="0"/>
        <w:jc w:val="both"/>
      </w:pPr>
      <w:bookmarkStart w:id="10" w:name="bookmark10"/>
      <w:r>
        <w:rPr>
          <w:rStyle w:val="CharStyle21"/>
        </w:rPr>
        <w:t xml:space="preserve">Уполномоченным органом </w:t>
      </w:r>
      <w:r>
        <w:rPr>
          <w:rStyle w:val="CharStyle21"/>
          <w:lang w:val="en-US" w:eastAsia="en-US"/>
        </w:rPr>
        <w:t xml:space="preserve">- </w:t>
      </w:r>
      <w:r>
        <w:rPr>
          <w:rStyle w:val="CharStyle21"/>
        </w:rPr>
        <w:t xml:space="preserve">комитетом государственного заказа Правительства Хабаровского (далее также </w:t>
      </w:r>
      <w:r>
        <w:rPr>
          <w:rStyle w:val="CharStyle21"/>
          <w:lang w:val="en-US" w:eastAsia="en-US"/>
        </w:rPr>
        <w:t xml:space="preserve">– </w:t>
      </w:r>
      <w:r>
        <w:rPr>
          <w:rStyle w:val="CharStyle21"/>
        </w:rPr>
        <w:t xml:space="preserve">уполномоченный орган) для заказчика </w:t>
      </w:r>
      <w:r>
        <w:rPr>
          <w:rStyle w:val="CharStyle21"/>
          <w:lang w:val="en-US" w:eastAsia="en-US"/>
        </w:rPr>
        <w:t xml:space="preserve">- </w:t>
      </w:r>
      <w:r>
        <w:rPr>
          <w:rStyle w:val="CharStyle21"/>
        </w:rPr>
        <w:t xml:space="preserve">краевого государственное бюджетное профессиональное образовательное учреждение «Хабаровский техникум транспортных технологий имени Героя Советского Союза А.С. Панова» (далее также </w:t>
      </w:r>
      <w:r>
        <w:rPr>
          <w:rStyle w:val="CharStyle21"/>
          <w:lang w:val="en-US" w:eastAsia="en-US"/>
        </w:rPr>
        <w:t xml:space="preserve">– </w:t>
      </w:r>
      <w:r>
        <w:rPr>
          <w:rStyle w:val="CharStyle21"/>
        </w:rPr>
        <w:t>заказчик) проведен электронный аукцион на поставку виртуального учебного комплекса проведения предполетного досмотра пассажиров.</w:t>
      </w:r>
      <w:bookmarkEnd w:id="10"/>
    </w:p>
    <w:p>
      <w:pPr>
        <w:pStyle w:val="Style20"/>
        <w:keepNext/>
        <w:keepLines/>
        <w:widowControl w:val="0"/>
        <w:shd w:val="clear" w:color="auto" w:fill="auto"/>
        <w:bidi w:val="0"/>
        <w:spacing w:before="0" w:after="0" w:line="240" w:lineRule="auto"/>
        <w:ind w:left="0" w:right="0"/>
        <w:jc w:val="both"/>
      </w:pPr>
      <w:bookmarkStart w:id="12" w:name="bookmark12"/>
      <w:r>
        <w:rPr>
          <w:rStyle w:val="CharStyle21"/>
        </w:rPr>
        <w:t xml:space="preserve">Извещение </w:t>
      </w:r>
      <w:r>
        <w:rPr>
          <w:rStyle w:val="CharStyle21"/>
          <w:lang w:val="en-US" w:eastAsia="en-US"/>
        </w:rPr>
        <w:t xml:space="preserve">№ 0122200002525001790 </w:t>
      </w:r>
      <w:r>
        <w:rPr>
          <w:rStyle w:val="CharStyle21"/>
        </w:rPr>
        <w:t xml:space="preserve">о проведении закупки размещено на официальном сайте Единой информационной системы в сфере закупок </w:t>
      </w:r>
      <w:r>
        <w:rPr>
          <w:rStyle w:val="CharStyle21"/>
          <w:lang w:val="en-US" w:eastAsia="en-US"/>
        </w:rPr>
        <w:t xml:space="preserve">www </w:t>
      </w:r>
      <w:r>
        <w:rPr>
          <w:rStyle w:val="CharStyle21"/>
          <w:lang w:val="en-US" w:eastAsia="en-US"/>
        </w:rPr>
        <w:t>zakupki.gov.ru</w:t>
      </w:r>
      <w:r>
        <w:rPr>
          <w:rStyle w:val="CharStyle21"/>
          <w:lang w:val="en-US" w:eastAsia="en-US"/>
        </w:rPr>
        <w:t xml:space="preserve"> </w:t>
      </w:r>
      <w:r>
        <w:rPr>
          <w:rStyle w:val="CharStyle21"/>
        </w:rPr>
        <w:t xml:space="preserve">(далее </w:t>
      </w:r>
      <w:r>
        <w:rPr>
          <w:rStyle w:val="CharStyle21"/>
          <w:lang w:val="en-US" w:eastAsia="en-US"/>
        </w:rPr>
        <w:t xml:space="preserve">– </w:t>
      </w:r>
      <w:r>
        <w:rPr>
          <w:rStyle w:val="CharStyle21"/>
        </w:rPr>
        <w:t xml:space="preserve">ЕИС) </w:t>
      </w:r>
      <w:r>
        <w:rPr>
          <w:rStyle w:val="CharStyle21"/>
          <w:lang w:val="en-US" w:eastAsia="en-US"/>
        </w:rPr>
        <w:t>21.05.2025.</w:t>
      </w:r>
      <w:bookmarkEnd w:id="12"/>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Начальная (максимальная) цена контракта составляет </w:t>
      </w:r>
      <w:r>
        <w:rPr>
          <w:rStyle w:val="CharStyle11"/>
          <w:lang w:val="en-US" w:eastAsia="en-US"/>
        </w:rPr>
        <w:t xml:space="preserve">2 695 200,00 </w:t>
      </w:r>
      <w:r>
        <w:rPr>
          <w:rStyle w:val="CharStyle11"/>
        </w:rPr>
        <w:t>рублей.</w:t>
      </w:r>
    </w:p>
    <w:p>
      <w:pPr>
        <w:pStyle w:val="Style20"/>
        <w:keepNext/>
        <w:keepLines/>
        <w:widowControl w:val="0"/>
        <w:shd w:val="clear" w:color="auto" w:fill="auto"/>
        <w:bidi w:val="0"/>
        <w:spacing w:before="0" w:after="0" w:line="240" w:lineRule="auto"/>
        <w:ind w:left="0" w:right="0"/>
        <w:jc w:val="both"/>
      </w:pPr>
      <w:bookmarkStart w:id="14" w:name="bookmark14"/>
      <w:r>
        <w:rPr>
          <w:rStyle w:val="CharStyle21"/>
        </w:rPr>
        <w:t xml:space="preserve">Дата подведения итогов определения поставщика (подрядчика, исполнителя): </w:t>
      </w:r>
      <w:r>
        <w:rPr>
          <w:rStyle w:val="CharStyle21"/>
          <w:lang w:val="en-US" w:eastAsia="en-US"/>
        </w:rPr>
        <w:t>06.06.2025.</w:t>
      </w:r>
      <w:bookmarkEnd w:id="14"/>
    </w:p>
    <w:p>
      <w:pPr>
        <w:pStyle w:val="Style20"/>
        <w:keepNext/>
        <w:keepLines/>
        <w:widowControl w:val="0"/>
        <w:shd w:val="clear" w:color="auto" w:fill="auto"/>
        <w:bidi w:val="0"/>
        <w:spacing w:before="0" w:after="0" w:line="240" w:lineRule="auto"/>
        <w:ind w:left="0" w:right="0"/>
        <w:jc w:val="both"/>
      </w:pPr>
      <w:bookmarkStart w:id="16" w:name="bookmark16"/>
      <w:r>
        <w:rPr>
          <w:rStyle w:val="CharStyle21"/>
        </w:rPr>
        <w:t>В ходе проведения проверочных мероприятий уполномоченным органом представлены заявки участников спорной закупки, а также мотивированный отзыв на жалобу, в соответствии с которым считает жалобу необоснованной в полном объеме.</w:t>
      </w:r>
      <w:bookmarkEnd w:id="16"/>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Изучив материалы дела </w:t>
      </w:r>
      <w:r>
        <w:rPr>
          <w:rStyle w:val="CharStyle11"/>
          <w:lang w:val="en-US" w:eastAsia="en-US"/>
        </w:rPr>
        <w:t xml:space="preserve">№ 027/06/105-1037/2025, </w:t>
      </w:r>
      <w:r>
        <w:rPr>
          <w:rStyle w:val="CharStyle11"/>
        </w:rPr>
        <w:t>исходя из конкретных обстоятельств настоящего дела, Комиссия Хабаровского УФАС России приходит к следующим выводам.</w:t>
      </w:r>
    </w:p>
    <w:p>
      <w:pPr>
        <w:pStyle w:val="Style10"/>
        <w:keepNext w:val="0"/>
        <w:keepLines w:val="0"/>
        <w:widowControl w:val="0"/>
        <w:shd w:val="clear" w:color="auto" w:fill="auto"/>
        <w:bidi w:val="0"/>
        <w:spacing w:before="0" w:after="180" w:line="240" w:lineRule="auto"/>
        <w:ind w:left="0" w:right="0" w:firstLine="720"/>
        <w:jc w:val="both"/>
      </w:pPr>
      <w:r>
        <w:rPr>
          <w:rStyle w:val="CharStyle11"/>
        </w:rPr>
        <w:t xml:space="preserve">В силу ч. </w:t>
      </w:r>
      <w:r>
        <w:rPr>
          <w:rStyle w:val="CharStyle11"/>
          <w:lang w:val="en-US" w:eastAsia="en-US"/>
        </w:rPr>
        <w:t xml:space="preserve">1 </w:t>
      </w:r>
      <w:r>
        <w:rPr>
          <w:rStyle w:val="CharStyle11"/>
        </w:rPr>
        <w:t xml:space="preserve">ст. </w:t>
      </w:r>
      <w:r>
        <w:rPr>
          <w:rStyle w:val="CharStyle11"/>
          <w:lang w:val="en-US" w:eastAsia="en-US"/>
        </w:rPr>
        <w:t xml:space="preserve">1 </w:t>
      </w:r>
      <w:r>
        <w:rPr>
          <w:rStyle w:val="CharStyle11"/>
        </w:rPr>
        <w:t xml:space="preserve">Закона </w:t>
      </w:r>
      <w:r>
        <w:rPr>
          <w:rStyle w:val="CharStyle11"/>
          <w:lang w:val="en-US" w:eastAsia="en-US"/>
        </w:rPr>
        <w:t xml:space="preserve">№ </w:t>
      </w:r>
      <w:r>
        <w:rPr>
          <w:rStyle w:val="CharStyle11"/>
        </w:rPr>
        <w:t>44-ФЗ настоящий Федеральный закон регулирует отношения, направленные на обеспечение государственных и муниципальных нужд</w:t>
      </w:r>
    </w:p>
    <w:p>
      <w:pPr>
        <w:pStyle w:val="Style10"/>
        <w:keepNext w:val="0"/>
        <w:keepLines w:val="0"/>
        <w:widowControl w:val="0"/>
        <w:shd w:val="clear" w:color="auto" w:fill="auto"/>
        <w:bidi w:val="0"/>
        <w:spacing w:before="0" w:after="0" w:line="240" w:lineRule="auto"/>
        <w:ind w:left="0" w:right="0" w:firstLine="0"/>
        <w:jc w:val="both"/>
      </w:pPr>
      <w:r>
        <w:rPr>
          <w:rStyle w:val="CharStyle11"/>
        </w:rPr>
        <w:t>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(ст. </w:t>
      </w:r>
      <w:r>
        <w:rPr>
          <w:rStyle w:val="CharStyle11"/>
          <w:lang w:val="en-US" w:eastAsia="en-US"/>
        </w:rPr>
        <w:t xml:space="preserve">6 </w:t>
      </w:r>
      <w:r>
        <w:rPr>
          <w:rStyle w:val="CharStyle11"/>
        </w:rPr>
        <w:t xml:space="preserve">Закона </w:t>
      </w:r>
      <w:r>
        <w:rPr>
          <w:rStyle w:val="CharStyle11"/>
          <w:lang w:val="en-US" w:eastAsia="en-US"/>
        </w:rPr>
        <w:t xml:space="preserve">№ </w:t>
      </w:r>
      <w:r>
        <w:rPr>
          <w:rStyle w:val="CharStyle11"/>
        </w:rPr>
        <w:t>44-ФЗ).</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w:t>
      </w:r>
      <w:r>
        <w:rPr>
          <w:rStyle w:val="CharStyle11"/>
          <w:lang w:val="en-US" w:eastAsia="en-US"/>
        </w:rPr>
        <w:t xml:space="preserve">№ </w:t>
      </w:r>
      <w:r>
        <w:rPr>
          <w:rStyle w:val="CharStyle11"/>
        </w:rPr>
        <w:t xml:space="preserve">44-ФЗ, в том числе приводят к ограничению конкуренции, в частности к необоснованному ограничению числа участников закупок (ч. </w:t>
      </w:r>
      <w:r>
        <w:rPr>
          <w:rStyle w:val="CharStyle11"/>
          <w:lang w:val="en-US" w:eastAsia="en-US"/>
        </w:rPr>
        <w:t xml:space="preserve">2 </w:t>
      </w:r>
      <w:r>
        <w:rPr>
          <w:rStyle w:val="CharStyle11"/>
        </w:rPr>
        <w:t xml:space="preserve">ст. </w:t>
      </w:r>
      <w:r>
        <w:rPr>
          <w:rStyle w:val="CharStyle11"/>
          <w:lang w:val="en-US" w:eastAsia="en-US"/>
        </w:rPr>
        <w:t xml:space="preserve">8 </w:t>
      </w:r>
      <w:r>
        <w:rPr>
          <w:rStyle w:val="CharStyle11"/>
        </w:rPr>
        <w:t xml:space="preserve">Закона </w:t>
      </w:r>
      <w:r>
        <w:rPr>
          <w:rStyle w:val="CharStyle11"/>
          <w:lang w:val="en-US" w:eastAsia="en-US"/>
        </w:rPr>
        <w:t xml:space="preserve">№ </w:t>
      </w:r>
      <w:r>
        <w:rPr>
          <w:rStyle w:val="CharStyle11"/>
        </w:rPr>
        <w:t>44-ФЗ).</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По смыслу ч.ч. </w:t>
      </w:r>
      <w:r>
        <w:rPr>
          <w:rStyle w:val="CharStyle11"/>
          <w:lang w:val="en-US" w:eastAsia="en-US"/>
        </w:rPr>
        <w:t xml:space="preserve">1, 2 </w:t>
      </w:r>
      <w:r>
        <w:rPr>
          <w:rStyle w:val="CharStyle11"/>
        </w:rPr>
        <w:t xml:space="preserve">и </w:t>
      </w:r>
      <w:r>
        <w:rPr>
          <w:rStyle w:val="CharStyle11"/>
          <w:lang w:val="en-US" w:eastAsia="en-US"/>
        </w:rPr>
        <w:t xml:space="preserve">5 </w:t>
      </w:r>
      <w:r>
        <w:rPr>
          <w:rStyle w:val="CharStyle11"/>
        </w:rPr>
        <w:t xml:space="preserve">ст. </w:t>
      </w:r>
      <w:r>
        <w:rPr>
          <w:rStyle w:val="CharStyle11"/>
          <w:lang w:val="en-US" w:eastAsia="en-US"/>
        </w:rPr>
        <w:t xml:space="preserve">24 </w:t>
      </w:r>
      <w:r>
        <w:rPr>
          <w:rStyle w:val="CharStyle11"/>
        </w:rPr>
        <w:t xml:space="preserve">Закона </w:t>
      </w:r>
      <w:r>
        <w:rPr>
          <w:rStyle w:val="CharStyle11"/>
          <w:lang w:val="en-US" w:eastAsia="en-US"/>
        </w:rPr>
        <w:t xml:space="preserve">№ </w:t>
      </w:r>
      <w:r>
        <w:rPr>
          <w:rStyle w:val="CharStyle11"/>
        </w:rPr>
        <w:t xml:space="preserve">44-ФЗ электронный аукцион является конкурентным способом определения поставщиков (подрядчиков, исполнителей), победителем которого 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 и который предложил по результатам проведения процедуры подачи предложений о цене контракта или о сумме цен единиц товара, работы, услуги (в случае, предусмотренном ч. </w:t>
      </w:r>
      <w:r>
        <w:rPr>
          <w:rStyle w:val="CharStyle11"/>
          <w:lang w:val="en-US" w:eastAsia="en-US"/>
        </w:rPr>
        <w:t xml:space="preserve">24 </w:t>
      </w:r>
      <w:r>
        <w:rPr>
          <w:rStyle w:val="CharStyle11"/>
        </w:rPr>
        <w:t xml:space="preserve">ст. </w:t>
      </w:r>
      <w:r>
        <w:rPr>
          <w:rStyle w:val="CharStyle11"/>
          <w:lang w:val="en-US" w:eastAsia="en-US"/>
        </w:rPr>
        <w:t xml:space="preserve">22 </w:t>
      </w:r>
      <w:r>
        <w:rPr>
          <w:rStyle w:val="CharStyle11"/>
        </w:rPr>
        <w:t xml:space="preserve">настоящего Федерального закона) наиболее низкую цену контракта, наименьшую сумму цен таких единиц либо в случае, предусмотренном п. </w:t>
      </w:r>
      <w:r>
        <w:rPr>
          <w:rStyle w:val="CharStyle11"/>
          <w:lang w:val="en-US" w:eastAsia="en-US"/>
        </w:rPr>
        <w:t xml:space="preserve">9 </w:t>
      </w:r>
      <w:r>
        <w:rPr>
          <w:rStyle w:val="CharStyle11"/>
        </w:rPr>
        <w:t xml:space="preserve">ч. </w:t>
      </w:r>
      <w:r>
        <w:rPr>
          <w:rStyle w:val="CharStyle11"/>
          <w:lang w:val="en-US" w:eastAsia="en-US"/>
        </w:rPr>
        <w:t xml:space="preserve">3 </w:t>
      </w:r>
      <w:r>
        <w:rPr>
          <w:rStyle w:val="CharStyle11"/>
        </w:rPr>
        <w:t xml:space="preserve">ст. </w:t>
      </w:r>
      <w:r>
        <w:rPr>
          <w:rStyle w:val="CharStyle11"/>
          <w:lang w:val="en-US" w:eastAsia="en-US"/>
        </w:rPr>
        <w:t xml:space="preserve">49 </w:t>
      </w:r>
      <w:r>
        <w:rPr>
          <w:rStyle w:val="CharStyle11"/>
        </w:rPr>
        <w:t xml:space="preserve">настоящего Федерального закона, </w:t>
      </w:r>
      <w:r>
        <w:rPr>
          <w:rStyle w:val="CharStyle11"/>
          <w:lang w:val="en-US" w:eastAsia="en-US"/>
        </w:rPr>
        <w:t xml:space="preserve">- </w:t>
      </w:r>
      <w:r>
        <w:rPr>
          <w:rStyle w:val="CharStyle11"/>
        </w:rPr>
        <w:t>наиболее высокий размер платы, подлежащей внесению участником закупки за заключение контракта.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Согласно пп. «а» п. </w:t>
      </w:r>
      <w:r>
        <w:rPr>
          <w:rStyle w:val="CharStyle11"/>
          <w:lang w:val="en-US" w:eastAsia="en-US"/>
        </w:rPr>
        <w:t xml:space="preserve">1 </w:t>
      </w:r>
      <w:r>
        <w:rPr>
          <w:rStyle w:val="CharStyle11"/>
        </w:rPr>
        <w:t xml:space="preserve">ч. </w:t>
      </w:r>
      <w:r>
        <w:rPr>
          <w:rStyle w:val="CharStyle11"/>
          <w:lang w:val="en-US" w:eastAsia="en-US"/>
        </w:rPr>
        <w:t xml:space="preserve">5 </w:t>
      </w:r>
      <w:r>
        <w:rPr>
          <w:rStyle w:val="CharStyle11"/>
        </w:rPr>
        <w:t xml:space="preserve">ст. </w:t>
      </w:r>
      <w:r>
        <w:rPr>
          <w:rStyle w:val="CharStyle11"/>
          <w:lang w:val="en-US" w:eastAsia="en-US"/>
        </w:rPr>
        <w:t xml:space="preserve">49 </w:t>
      </w:r>
      <w:r>
        <w:rPr>
          <w:rStyle w:val="CharStyle11"/>
        </w:rPr>
        <w:t xml:space="preserve">Закона </w:t>
      </w:r>
      <w:r>
        <w:rPr>
          <w:rStyle w:val="CharStyle11"/>
          <w:lang w:val="en-US" w:eastAsia="en-US"/>
        </w:rPr>
        <w:t xml:space="preserve">№ </w:t>
      </w:r>
      <w:r>
        <w:rPr>
          <w:rStyle w:val="CharStyle11"/>
        </w:rPr>
        <w:t xml:space="preserve">44-ФЗ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w:t>
      </w:r>
      <w:r>
        <w:rPr>
          <w:rStyle w:val="CharStyle11"/>
          <w:lang w:val="en-US" w:eastAsia="en-US"/>
        </w:rPr>
        <w:t xml:space="preserve">4 </w:t>
      </w:r>
      <w:r>
        <w:rPr>
          <w:rStyle w:val="CharStyle11"/>
        </w:rPr>
        <w:t xml:space="preserve">ч. </w:t>
      </w:r>
      <w:r>
        <w:rPr>
          <w:rStyle w:val="CharStyle11"/>
          <w:lang w:val="en-US" w:eastAsia="en-US"/>
        </w:rPr>
        <w:t xml:space="preserve">4 </w:t>
      </w:r>
      <w:r>
        <w:rPr>
          <w:rStyle w:val="CharStyle11"/>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п. </w:t>
      </w:r>
      <w:r>
        <w:rPr>
          <w:rStyle w:val="CharStyle11"/>
          <w:lang w:val="en-US" w:eastAsia="en-US"/>
        </w:rPr>
        <w:t xml:space="preserve">1 - 8 </w:t>
      </w:r>
      <w:r>
        <w:rPr>
          <w:rStyle w:val="CharStyle11"/>
        </w:rPr>
        <w:t xml:space="preserve">ч. </w:t>
      </w:r>
      <w:r>
        <w:rPr>
          <w:rStyle w:val="CharStyle11"/>
          <w:lang w:val="en-US" w:eastAsia="en-US"/>
        </w:rPr>
        <w:t xml:space="preserve">12 </w:t>
      </w:r>
      <w:r>
        <w:rPr>
          <w:rStyle w:val="CharStyle11"/>
        </w:rPr>
        <w:t xml:space="preserve">ст. </w:t>
      </w:r>
      <w:r>
        <w:rPr>
          <w:rStyle w:val="CharStyle11"/>
          <w:lang w:val="en-US" w:eastAsia="en-US"/>
        </w:rPr>
        <w:t xml:space="preserve">48 </w:t>
      </w:r>
      <w:r>
        <w:rPr>
          <w:rStyle w:val="CharStyle11"/>
        </w:rPr>
        <w:t>настоящего 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Пунктами </w:t>
      </w:r>
      <w:r>
        <w:rPr>
          <w:rStyle w:val="CharStyle11"/>
          <w:lang w:val="en-US" w:eastAsia="en-US"/>
        </w:rPr>
        <w:t xml:space="preserve">1 - 8 </w:t>
      </w:r>
      <w:r>
        <w:rPr>
          <w:rStyle w:val="CharStyle11"/>
        </w:rPr>
        <w:t xml:space="preserve">ч. </w:t>
      </w:r>
      <w:r>
        <w:rPr>
          <w:rStyle w:val="CharStyle11"/>
          <w:lang w:val="en-US" w:eastAsia="en-US"/>
        </w:rPr>
        <w:t xml:space="preserve">12 </w:t>
      </w:r>
      <w:r>
        <w:rPr>
          <w:rStyle w:val="CharStyle11"/>
        </w:rPr>
        <w:t xml:space="preserve">ст. </w:t>
      </w:r>
      <w:r>
        <w:rPr>
          <w:rStyle w:val="CharStyle11"/>
          <w:lang w:val="en-US" w:eastAsia="en-US"/>
        </w:rPr>
        <w:t xml:space="preserve">48 </w:t>
      </w:r>
      <w:r>
        <w:rPr>
          <w:rStyle w:val="CharStyle11"/>
        </w:rPr>
        <w:t xml:space="preserve">Закона </w:t>
      </w:r>
      <w:r>
        <w:rPr>
          <w:rStyle w:val="CharStyle11"/>
          <w:lang w:val="en-US" w:eastAsia="en-US"/>
        </w:rPr>
        <w:t xml:space="preserve">№ </w:t>
      </w:r>
      <w:r>
        <w:rPr>
          <w:rStyle w:val="CharStyle11"/>
        </w:rPr>
        <w:t>44-ФЗ установлено, что при рассмотрении вторых частей заявок на участие в закупке соответствующая заявка подлежит</w:t>
      </w:r>
    </w:p>
    <w:p>
      <w:pPr>
        <w:pStyle w:val="Style10"/>
        <w:keepNext w:val="0"/>
        <w:keepLines w:val="0"/>
        <w:widowControl w:val="0"/>
        <w:shd w:val="clear" w:color="auto" w:fill="auto"/>
        <w:bidi w:val="0"/>
        <w:spacing w:before="0" w:after="0" w:line="240" w:lineRule="auto"/>
        <w:ind w:left="0" w:right="0" w:firstLine="0"/>
        <w:jc w:val="both"/>
      </w:pPr>
      <w:r>
        <w:rPr>
          <w:rStyle w:val="CharStyle11"/>
        </w:rPr>
        <w:t>отклонению в случаях:</w:t>
      </w:r>
    </w:p>
    <w:p>
      <w:pPr>
        <w:pStyle w:val="Style10"/>
        <w:keepNext w:val="0"/>
        <w:keepLines w:val="0"/>
        <w:widowControl w:val="0"/>
        <w:numPr>
          <w:ilvl w:val="0"/>
          <w:numId w:val="3"/>
        </w:numPr>
        <w:shd w:val="clear" w:color="auto" w:fill="auto"/>
        <w:tabs>
          <w:tab w:pos="970" w:val="left"/>
        </w:tabs>
        <w:bidi w:val="0"/>
        <w:spacing w:before="0" w:after="0" w:line="240" w:lineRule="auto"/>
        <w:ind w:left="0" w:right="0" w:firstLine="720"/>
        <w:jc w:val="both"/>
      </w:pPr>
      <w:r>
        <w:rPr>
          <w:rStyle w:val="CharStyle11"/>
        </w:rPr>
        <w:t xml:space="preserve">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п. </w:t>
      </w:r>
      <w:r>
        <w:rPr>
          <w:rStyle w:val="CharStyle11"/>
          <w:lang w:val="en-US" w:eastAsia="en-US"/>
        </w:rPr>
        <w:t xml:space="preserve">2 </w:t>
      </w:r>
      <w:r>
        <w:rPr>
          <w:rStyle w:val="CharStyle11"/>
        </w:rPr>
        <w:t xml:space="preserve">и </w:t>
      </w:r>
      <w:r>
        <w:rPr>
          <w:rStyle w:val="CharStyle11"/>
          <w:lang w:val="en-US" w:eastAsia="en-US"/>
        </w:rPr>
        <w:t xml:space="preserve">3 </w:t>
      </w:r>
      <w:r>
        <w:rPr>
          <w:rStyle w:val="CharStyle11"/>
        </w:rPr>
        <w:t xml:space="preserve">ч. </w:t>
      </w:r>
      <w:r>
        <w:rPr>
          <w:rStyle w:val="CharStyle11"/>
          <w:lang w:val="en-US" w:eastAsia="en-US"/>
        </w:rPr>
        <w:t xml:space="preserve">6 </w:t>
      </w:r>
      <w:r>
        <w:rPr>
          <w:rStyle w:val="CharStyle11"/>
        </w:rPr>
        <w:t xml:space="preserve">ст. </w:t>
      </w:r>
      <w:r>
        <w:rPr>
          <w:rStyle w:val="CharStyle11"/>
          <w:lang w:val="en-US" w:eastAsia="en-US"/>
        </w:rPr>
        <w:t xml:space="preserve">43 </w:t>
      </w:r>
      <w:r>
        <w:rPr>
          <w:rStyle w:val="CharStyle11"/>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0"/>
        <w:keepNext w:val="0"/>
        <w:keepLines w:val="0"/>
        <w:widowControl w:val="0"/>
        <w:numPr>
          <w:ilvl w:val="0"/>
          <w:numId w:val="3"/>
        </w:numPr>
        <w:shd w:val="clear" w:color="auto" w:fill="auto"/>
        <w:tabs>
          <w:tab w:pos="970" w:val="left"/>
        </w:tabs>
        <w:bidi w:val="0"/>
        <w:spacing w:before="0" w:after="0" w:line="240" w:lineRule="auto"/>
        <w:ind w:left="0" w:right="0" w:firstLine="720"/>
        <w:jc w:val="both"/>
      </w:pPr>
      <w:r>
        <w:rPr>
          <w:rStyle w:val="CharStyle11"/>
        </w:rPr>
        <w:t xml:space="preserve">непредставления информации и документов, предусмотренных п. п. </w:t>
      </w:r>
      <w:r>
        <w:rPr>
          <w:rStyle w:val="CharStyle11"/>
          <w:lang w:val="en-US" w:eastAsia="en-US"/>
        </w:rPr>
        <w:t xml:space="preserve">2 </w:t>
      </w:r>
      <w:r>
        <w:rPr>
          <w:rStyle w:val="CharStyle11"/>
        </w:rPr>
        <w:t xml:space="preserve">и </w:t>
      </w:r>
      <w:r>
        <w:rPr>
          <w:rStyle w:val="CharStyle11"/>
          <w:lang w:val="en-US" w:eastAsia="en-US"/>
        </w:rPr>
        <w:t xml:space="preserve">3 </w:t>
      </w:r>
      <w:r>
        <w:rPr>
          <w:rStyle w:val="CharStyle11"/>
        </w:rPr>
        <w:t xml:space="preserve">ч. </w:t>
      </w:r>
      <w:r>
        <w:rPr>
          <w:rStyle w:val="CharStyle11"/>
          <w:lang w:val="en-US" w:eastAsia="en-US"/>
        </w:rPr>
        <w:t xml:space="preserve">6 </w:t>
      </w:r>
      <w:r>
        <w:rPr>
          <w:rStyle w:val="CharStyle11"/>
        </w:rPr>
        <w:t xml:space="preserve">ст. </w:t>
      </w:r>
      <w:r>
        <w:rPr>
          <w:rStyle w:val="CharStyle11"/>
          <w:lang w:val="en-US" w:eastAsia="en-US"/>
        </w:rPr>
        <w:t xml:space="preserve">43 </w:t>
      </w:r>
      <w:r>
        <w:rPr>
          <w:rStyle w:val="CharStyle11"/>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0"/>
        <w:keepNext w:val="0"/>
        <w:keepLines w:val="0"/>
        <w:widowControl w:val="0"/>
        <w:numPr>
          <w:ilvl w:val="0"/>
          <w:numId w:val="3"/>
        </w:numPr>
        <w:shd w:val="clear" w:color="auto" w:fill="auto"/>
        <w:tabs>
          <w:tab w:pos="970" w:val="left"/>
        </w:tabs>
        <w:bidi w:val="0"/>
        <w:spacing w:before="0" w:after="0" w:line="240" w:lineRule="auto"/>
        <w:ind w:left="0" w:right="0" w:firstLine="720"/>
        <w:jc w:val="both"/>
      </w:pPr>
      <w:r>
        <w:rPr>
          <w:rStyle w:val="CharStyle11"/>
        </w:rPr>
        <w:t xml:space="preserve">несоответствия участника закупки требованиям, установленным в извещении об осуществлении закупки в соответствии с ч. </w:t>
      </w:r>
      <w:r>
        <w:rPr>
          <w:rStyle w:val="CharStyle11"/>
          <w:lang w:val="en-US" w:eastAsia="en-US"/>
        </w:rPr>
        <w:t xml:space="preserve">1 </w:t>
      </w:r>
      <w:r>
        <w:rPr>
          <w:rStyle w:val="CharStyle11"/>
        </w:rPr>
        <w:t xml:space="preserve">ст. </w:t>
      </w:r>
      <w:r>
        <w:rPr>
          <w:rStyle w:val="CharStyle11"/>
          <w:lang w:val="en-US" w:eastAsia="en-US"/>
        </w:rPr>
        <w:t xml:space="preserve">31 </w:t>
      </w:r>
      <w:r>
        <w:rPr>
          <w:rStyle w:val="CharStyle11"/>
        </w:rPr>
        <w:t xml:space="preserve">настоящего Федерального закона, требованиям, установленным в извещении об осуществлении закупки в соответствии с ч.ч. </w:t>
      </w:r>
      <w:r>
        <w:rPr>
          <w:rStyle w:val="CharStyle11"/>
          <w:lang w:val="en-US" w:eastAsia="en-US"/>
        </w:rPr>
        <w:t xml:space="preserve">1.1, 2 </w:t>
      </w:r>
      <w:r>
        <w:rPr>
          <w:rStyle w:val="CharStyle11"/>
        </w:rPr>
        <w:t xml:space="preserve">и </w:t>
      </w:r>
      <w:r>
        <w:rPr>
          <w:rStyle w:val="CharStyle11"/>
          <w:lang w:val="en-US" w:eastAsia="en-US"/>
        </w:rPr>
        <w:t xml:space="preserve">2.1 </w:t>
      </w:r>
      <w:r>
        <w:rPr>
          <w:rStyle w:val="CharStyle11"/>
        </w:rPr>
        <w:t xml:space="preserve">(при наличии таких требований) ст. </w:t>
      </w:r>
      <w:r>
        <w:rPr>
          <w:rStyle w:val="CharStyle11"/>
          <w:lang w:val="en-US" w:eastAsia="en-US"/>
        </w:rPr>
        <w:t xml:space="preserve">31 </w:t>
      </w:r>
      <w:r>
        <w:rPr>
          <w:rStyle w:val="CharStyle11"/>
        </w:rPr>
        <w:t>настоящего Федерального закона;</w:t>
      </w:r>
    </w:p>
    <w:p>
      <w:pPr>
        <w:pStyle w:val="Style10"/>
        <w:keepNext w:val="0"/>
        <w:keepLines w:val="0"/>
        <w:widowControl w:val="0"/>
        <w:numPr>
          <w:ilvl w:val="0"/>
          <w:numId w:val="3"/>
        </w:numPr>
        <w:shd w:val="clear" w:color="auto" w:fill="auto"/>
        <w:tabs>
          <w:tab w:pos="970" w:val="left"/>
        </w:tabs>
        <w:bidi w:val="0"/>
        <w:spacing w:before="0" w:after="0" w:line="240" w:lineRule="auto"/>
        <w:ind w:left="0" w:right="0" w:firstLine="720"/>
        <w:jc w:val="both"/>
      </w:pPr>
      <w:r>
        <w:rPr>
          <w:rStyle w:val="CharStyle11"/>
        </w:rPr>
        <w:t xml:space="preserve">предусмотренных нормативными правовыми актами, принятыми в соответствии со ст. </w:t>
      </w:r>
      <w:r>
        <w:rPr>
          <w:rStyle w:val="CharStyle11"/>
          <w:lang w:val="en-US" w:eastAsia="en-US"/>
        </w:rPr>
        <w:t xml:space="preserve">14 </w:t>
      </w:r>
      <w:r>
        <w:rPr>
          <w:rStyle w:val="CharStyle11"/>
        </w:rPr>
        <w:t xml:space="preserve">настоящего Федерального закона (за исключением случаев непредставления информации и документов, предусмотренных п. </w:t>
      </w:r>
      <w:r>
        <w:rPr>
          <w:rStyle w:val="CharStyle11"/>
          <w:lang w:val="en-US" w:eastAsia="en-US"/>
        </w:rPr>
        <w:t xml:space="preserve">5 </w:t>
      </w:r>
      <w:r>
        <w:rPr>
          <w:rStyle w:val="CharStyle11"/>
        </w:rPr>
        <w:t xml:space="preserve">ч. </w:t>
      </w:r>
      <w:r>
        <w:rPr>
          <w:rStyle w:val="CharStyle11"/>
          <w:lang w:val="en-US" w:eastAsia="en-US"/>
        </w:rPr>
        <w:t xml:space="preserve">1 </w:t>
      </w:r>
      <w:r>
        <w:rPr>
          <w:rStyle w:val="CharStyle11"/>
        </w:rPr>
        <w:t xml:space="preserve">ст. </w:t>
      </w:r>
      <w:r>
        <w:rPr>
          <w:rStyle w:val="CharStyle11"/>
          <w:lang w:val="en-US" w:eastAsia="en-US"/>
        </w:rPr>
        <w:t xml:space="preserve">43 </w:t>
      </w:r>
      <w:r>
        <w:rPr>
          <w:rStyle w:val="CharStyle11"/>
        </w:rPr>
        <w:t>настоящего Федерального закона);</w:t>
      </w:r>
    </w:p>
    <w:p>
      <w:pPr>
        <w:pStyle w:val="Style10"/>
        <w:keepNext w:val="0"/>
        <w:keepLines w:val="0"/>
        <w:widowControl w:val="0"/>
        <w:numPr>
          <w:ilvl w:val="0"/>
          <w:numId w:val="3"/>
        </w:numPr>
        <w:shd w:val="clear" w:color="auto" w:fill="auto"/>
        <w:tabs>
          <w:tab w:pos="970" w:val="left"/>
        </w:tabs>
        <w:bidi w:val="0"/>
        <w:spacing w:before="0" w:after="0" w:line="240" w:lineRule="auto"/>
        <w:ind w:left="0" w:right="0" w:firstLine="720"/>
        <w:jc w:val="both"/>
      </w:pPr>
      <w:r>
        <w:rPr>
          <w:rStyle w:val="CharStyle11"/>
        </w:rPr>
        <w:t xml:space="preserve">непредставления информации и документов, предусмотренных п. </w:t>
      </w:r>
      <w:r>
        <w:rPr>
          <w:rStyle w:val="CharStyle11"/>
          <w:lang w:val="en-US" w:eastAsia="en-US"/>
        </w:rPr>
        <w:t xml:space="preserve">5 </w:t>
      </w:r>
      <w:r>
        <w:rPr>
          <w:rStyle w:val="CharStyle11"/>
        </w:rPr>
        <w:t xml:space="preserve">ч. </w:t>
      </w:r>
      <w:r>
        <w:rPr>
          <w:rStyle w:val="CharStyle11"/>
          <w:lang w:val="en-US" w:eastAsia="en-US"/>
        </w:rPr>
        <w:t xml:space="preserve">1 </w:t>
      </w:r>
      <w:r>
        <w:rPr>
          <w:rStyle w:val="CharStyle11"/>
        </w:rPr>
        <w:t xml:space="preserve">ст. </w:t>
      </w:r>
      <w:r>
        <w:rPr>
          <w:rStyle w:val="CharStyle11"/>
          <w:lang w:val="en-US" w:eastAsia="en-US"/>
        </w:rPr>
        <w:t xml:space="preserve">43 </w:t>
      </w:r>
      <w:r>
        <w:rPr>
          <w:rStyle w:val="CharStyle11"/>
        </w:rPr>
        <w:t xml:space="preserve">настоящего Федерального закона, если такие документы предусмотрены нормативными правовыми актами, принятыми в соответствии с ч. </w:t>
      </w:r>
      <w:r>
        <w:rPr>
          <w:rStyle w:val="CharStyle11"/>
          <w:lang w:val="en-US" w:eastAsia="en-US"/>
        </w:rPr>
        <w:t xml:space="preserve">3 </w:t>
      </w:r>
      <w:r>
        <w:rPr>
          <w:rStyle w:val="CharStyle11"/>
        </w:rPr>
        <w:t xml:space="preserve">ст. </w:t>
      </w:r>
      <w:r>
        <w:rPr>
          <w:rStyle w:val="CharStyle11"/>
          <w:lang w:val="en-US" w:eastAsia="en-US"/>
        </w:rPr>
        <w:t xml:space="preserve">14 </w:t>
      </w:r>
      <w:r>
        <w:rPr>
          <w:rStyle w:val="CharStyle11"/>
        </w:rPr>
        <w:t xml:space="preserve">настоящего Федерального закона (в случае установления в соответствии со ст. </w:t>
      </w:r>
      <w:r>
        <w:rPr>
          <w:rStyle w:val="CharStyle11"/>
          <w:lang w:val="en-US" w:eastAsia="en-US"/>
        </w:rPr>
        <w:t xml:space="preserve">14 </w:t>
      </w:r>
      <w:r>
        <w:rPr>
          <w:rStyle w:val="CharStyle11"/>
        </w:rPr>
        <w:t>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0"/>
        <w:keepNext w:val="0"/>
        <w:keepLines w:val="0"/>
        <w:widowControl w:val="0"/>
        <w:numPr>
          <w:ilvl w:val="0"/>
          <w:numId w:val="3"/>
        </w:numPr>
        <w:shd w:val="clear" w:color="auto" w:fill="auto"/>
        <w:tabs>
          <w:tab w:pos="970" w:val="left"/>
        </w:tabs>
        <w:bidi w:val="0"/>
        <w:spacing w:before="0" w:after="0" w:line="240" w:lineRule="auto"/>
        <w:ind w:left="0" w:right="0" w:firstLine="720"/>
        <w:jc w:val="both"/>
      </w:pPr>
      <w:r>
        <w:rPr>
          <w:rStyle w:val="CharStyle11"/>
        </w:rPr>
        <w:t xml:space="preserve">выявления отнесения участника закупки к организациям, предусмотренным п. </w:t>
      </w:r>
      <w:r>
        <w:rPr>
          <w:rStyle w:val="CharStyle11"/>
          <w:lang w:val="en-US" w:eastAsia="en-US"/>
        </w:rPr>
        <w:t xml:space="preserve">4 </w:t>
      </w:r>
      <w:r>
        <w:rPr>
          <w:rStyle w:val="CharStyle11"/>
        </w:rPr>
        <w:t xml:space="preserve">ст. </w:t>
      </w:r>
      <w:r>
        <w:rPr>
          <w:rStyle w:val="CharStyle11"/>
          <w:lang w:val="en-US" w:eastAsia="en-US"/>
        </w:rPr>
        <w:t xml:space="preserve">2 </w:t>
      </w:r>
      <w:r>
        <w:rPr>
          <w:rStyle w:val="CharStyle11"/>
        </w:rPr>
        <w:t xml:space="preserve">Федерального закона от </w:t>
      </w:r>
      <w:r>
        <w:rPr>
          <w:rStyle w:val="CharStyle11"/>
          <w:lang w:val="en-US" w:eastAsia="en-US"/>
        </w:rPr>
        <w:t xml:space="preserve">4 </w:t>
      </w:r>
      <w:r>
        <w:rPr>
          <w:rStyle w:val="CharStyle11"/>
        </w:rPr>
        <w:t xml:space="preserve">июня </w:t>
      </w:r>
      <w:r>
        <w:rPr>
          <w:rStyle w:val="CharStyle11"/>
          <w:lang w:val="en-US" w:eastAsia="en-US"/>
        </w:rPr>
        <w:t xml:space="preserve">2018 </w:t>
      </w:r>
      <w:r>
        <w:rPr>
          <w:rStyle w:val="CharStyle11"/>
        </w:rPr>
        <w:t xml:space="preserve">года </w:t>
      </w:r>
      <w:r>
        <w:rPr>
          <w:rStyle w:val="CharStyle11"/>
          <w:lang w:val="en-US" w:eastAsia="en-US"/>
        </w:rPr>
        <w:t xml:space="preserve">№ </w:t>
      </w:r>
      <w:r>
        <w:rPr>
          <w:rStyle w:val="CharStyle11"/>
        </w:rPr>
        <w:t>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0"/>
        <w:keepNext w:val="0"/>
        <w:keepLines w:val="0"/>
        <w:widowControl w:val="0"/>
        <w:numPr>
          <w:ilvl w:val="0"/>
          <w:numId w:val="3"/>
        </w:numPr>
        <w:shd w:val="clear" w:color="auto" w:fill="auto"/>
        <w:tabs>
          <w:tab w:pos="1690" w:val="left"/>
        </w:tabs>
        <w:bidi w:val="0"/>
        <w:spacing w:before="0" w:after="0" w:line="240" w:lineRule="auto"/>
        <w:ind w:left="0" w:right="0" w:firstLine="720"/>
        <w:jc w:val="both"/>
      </w:pPr>
      <w:r>
        <w:rPr>
          <w:rStyle w:val="CharStyle11"/>
        </w:rPr>
        <w:t xml:space="preserve">предусмотренных ч. </w:t>
      </w:r>
      <w:r>
        <w:rPr>
          <w:rStyle w:val="CharStyle11"/>
          <w:lang w:val="en-US" w:eastAsia="en-US"/>
        </w:rPr>
        <w:t xml:space="preserve">6 </w:t>
      </w:r>
      <w:r>
        <w:rPr>
          <w:rStyle w:val="CharStyle11"/>
        </w:rPr>
        <w:t xml:space="preserve">ст. </w:t>
      </w:r>
      <w:r>
        <w:rPr>
          <w:rStyle w:val="CharStyle11"/>
          <w:lang w:val="en-US" w:eastAsia="en-US"/>
        </w:rPr>
        <w:t xml:space="preserve">45 </w:t>
      </w:r>
      <w:r>
        <w:rPr>
          <w:rStyle w:val="CharStyle11"/>
        </w:rPr>
        <w:t>настоящего Федерального закона;</w:t>
      </w:r>
    </w:p>
    <w:p>
      <w:pPr>
        <w:pStyle w:val="Style10"/>
        <w:keepNext w:val="0"/>
        <w:keepLines w:val="0"/>
        <w:widowControl w:val="0"/>
        <w:numPr>
          <w:ilvl w:val="0"/>
          <w:numId w:val="3"/>
        </w:numPr>
        <w:shd w:val="clear" w:color="auto" w:fill="auto"/>
        <w:tabs>
          <w:tab w:pos="970" w:val="left"/>
        </w:tabs>
        <w:bidi w:val="0"/>
        <w:spacing w:before="0" w:after="0" w:line="240" w:lineRule="auto"/>
        <w:ind w:left="0" w:right="0" w:firstLine="720"/>
        <w:jc w:val="both"/>
      </w:pPr>
      <w:r>
        <w:rPr>
          <w:rStyle w:val="CharStyle11"/>
        </w:rPr>
        <w:t>выявления недостоверной информации, содержащейся в заявке на участие в закупке.</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 </w:t>
      </w:r>
      <w:r>
        <w:rPr>
          <w:rStyle w:val="CharStyle11"/>
          <w:lang w:val="en-US" w:eastAsia="en-US"/>
        </w:rPr>
        <w:t xml:space="preserve">2 </w:t>
      </w:r>
      <w:r>
        <w:rPr>
          <w:rStyle w:val="CharStyle11"/>
        </w:rPr>
        <w:t xml:space="preserve">ч. </w:t>
      </w:r>
      <w:r>
        <w:rPr>
          <w:rStyle w:val="CharStyle11"/>
          <w:lang w:val="en-US" w:eastAsia="en-US"/>
        </w:rPr>
        <w:t xml:space="preserve">5 </w:t>
      </w:r>
      <w:r>
        <w:rPr>
          <w:rStyle w:val="CharStyle11"/>
        </w:rPr>
        <w:t xml:space="preserve">ст. </w:t>
      </w:r>
      <w:r>
        <w:rPr>
          <w:rStyle w:val="CharStyle11"/>
          <w:lang w:val="en-US" w:eastAsia="en-US"/>
        </w:rPr>
        <w:t xml:space="preserve">49 </w:t>
      </w:r>
      <w:r>
        <w:rPr>
          <w:rStyle w:val="CharStyle11"/>
        </w:rPr>
        <w:t xml:space="preserve">Закона </w:t>
      </w:r>
      <w:r>
        <w:rPr>
          <w:rStyle w:val="CharStyle11"/>
          <w:lang w:val="en-US" w:eastAsia="en-US"/>
        </w:rPr>
        <w:t xml:space="preserve">№ </w:t>
      </w:r>
      <w:r>
        <w:rPr>
          <w:rStyle w:val="CharStyle11"/>
        </w:rPr>
        <w:t xml:space="preserve">44-ФЗ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п.п. </w:t>
      </w:r>
      <w:r>
        <w:rPr>
          <w:rStyle w:val="CharStyle11"/>
          <w:lang w:val="en-US" w:eastAsia="en-US"/>
        </w:rPr>
        <w:t xml:space="preserve">1, 2, 4 - 7 </w:t>
      </w:r>
      <w:r>
        <w:rPr>
          <w:rStyle w:val="CharStyle11"/>
        </w:rPr>
        <w:t xml:space="preserve">ч. </w:t>
      </w:r>
      <w:r>
        <w:rPr>
          <w:rStyle w:val="CharStyle11"/>
          <w:lang w:val="en-US" w:eastAsia="en-US"/>
        </w:rPr>
        <w:t xml:space="preserve">17 </w:t>
      </w:r>
      <w:r>
        <w:rPr>
          <w:rStyle w:val="CharStyle11"/>
        </w:rPr>
        <w:t xml:space="preserve">ст. </w:t>
      </w:r>
      <w:r>
        <w:rPr>
          <w:rStyle w:val="CharStyle11"/>
          <w:lang w:val="en-US" w:eastAsia="en-US"/>
        </w:rPr>
        <w:t xml:space="preserve">48 </w:t>
      </w:r>
      <w:r>
        <w:rPr>
          <w:rStyle w:val="CharStyle11"/>
        </w:rPr>
        <w:t>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0"/>
        <w:keepNext w:val="0"/>
        <w:keepLines w:val="0"/>
        <w:widowControl w:val="0"/>
        <w:shd w:val="clear" w:color="auto" w:fill="auto"/>
        <w:bidi w:val="0"/>
        <w:spacing w:before="0" w:after="0" w:line="240" w:lineRule="auto"/>
        <w:ind w:left="0" w:right="0" w:firstLine="740"/>
        <w:jc w:val="both"/>
      </w:pPr>
      <w:r>
        <w:rPr>
          <w:rStyle w:val="CharStyle11"/>
        </w:rPr>
        <w:t xml:space="preserve">В силу ч. </w:t>
      </w:r>
      <w:r>
        <w:rPr>
          <w:rStyle w:val="CharStyle11"/>
          <w:lang w:val="en-US" w:eastAsia="en-US"/>
        </w:rPr>
        <w:t xml:space="preserve">1 </w:t>
      </w:r>
      <w:r>
        <w:rPr>
          <w:rStyle w:val="CharStyle11"/>
        </w:rPr>
        <w:t xml:space="preserve">ст. </w:t>
      </w:r>
      <w:r>
        <w:rPr>
          <w:rStyle w:val="CharStyle11"/>
          <w:lang w:val="en-US" w:eastAsia="en-US"/>
        </w:rPr>
        <w:t xml:space="preserve">42 </w:t>
      </w:r>
      <w:r>
        <w:rPr>
          <w:rStyle w:val="CharStyle11"/>
        </w:rPr>
        <w:t xml:space="preserve">Закона </w:t>
      </w:r>
      <w:r>
        <w:rPr>
          <w:rStyle w:val="CharStyle11"/>
          <w:lang w:val="en-US" w:eastAsia="en-US"/>
        </w:rPr>
        <w:t xml:space="preserve">№ </w:t>
      </w:r>
      <w:r>
        <w:rPr>
          <w:rStyle w:val="CharStyle11"/>
        </w:rPr>
        <w:t>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0"/>
        <w:keepNext w:val="0"/>
        <w:keepLines w:val="0"/>
        <w:widowControl w:val="0"/>
        <w:shd w:val="clear" w:color="auto" w:fill="auto"/>
        <w:bidi w:val="0"/>
        <w:spacing w:before="0" w:after="0" w:line="240" w:lineRule="auto"/>
        <w:ind w:left="0" w:right="0" w:firstLine="740"/>
        <w:jc w:val="both"/>
      </w:pPr>
      <w:r>
        <w:rPr>
          <w:rStyle w:val="CharStyle11"/>
        </w:rPr>
        <w:t xml:space="preserve">В соответствии с п. </w:t>
      </w:r>
      <w:r>
        <w:rPr>
          <w:rStyle w:val="CharStyle11"/>
          <w:lang w:val="en-US" w:eastAsia="en-US"/>
        </w:rPr>
        <w:t xml:space="preserve">15 </w:t>
      </w:r>
      <w:r>
        <w:rPr>
          <w:rStyle w:val="CharStyle11"/>
        </w:rPr>
        <w:t xml:space="preserve">ч. </w:t>
      </w:r>
      <w:r>
        <w:rPr>
          <w:rStyle w:val="CharStyle11"/>
          <w:lang w:val="en-US" w:eastAsia="en-US"/>
        </w:rPr>
        <w:t xml:space="preserve">1 </w:t>
      </w:r>
      <w:r>
        <w:rPr>
          <w:rStyle w:val="CharStyle11"/>
        </w:rPr>
        <w:t xml:space="preserve">ст. </w:t>
      </w:r>
      <w:r>
        <w:rPr>
          <w:rStyle w:val="CharStyle11"/>
          <w:lang w:val="en-US" w:eastAsia="en-US"/>
        </w:rPr>
        <w:t xml:space="preserve">42 </w:t>
      </w:r>
      <w:r>
        <w:rPr>
          <w:rStyle w:val="CharStyle11"/>
        </w:rPr>
        <w:t xml:space="preserve">Закона </w:t>
      </w:r>
      <w:r>
        <w:rPr>
          <w:rStyle w:val="CharStyle11"/>
          <w:lang w:val="en-US" w:eastAsia="en-US"/>
        </w:rPr>
        <w:t xml:space="preserve">№ </w:t>
      </w:r>
      <w:r>
        <w:rPr>
          <w:rStyle w:val="CharStyle11"/>
        </w:rPr>
        <w:t xml:space="preserve">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0"/>
        <w:keepNext w:val="0"/>
        <w:keepLines w:val="0"/>
        <w:widowControl w:val="0"/>
        <w:shd w:val="clear" w:color="auto" w:fill="auto"/>
        <w:bidi w:val="0"/>
        <w:spacing w:before="0" w:after="0" w:line="240" w:lineRule="auto"/>
        <w:ind w:left="0" w:right="0" w:firstLine="740"/>
        <w:jc w:val="both"/>
      </w:pPr>
      <w:r>
        <w:rPr>
          <w:rStyle w:val="CharStyle11"/>
        </w:rPr>
        <w:t xml:space="preserve">Согласно ч. </w:t>
      </w:r>
      <w:r>
        <w:rPr>
          <w:rStyle w:val="CharStyle11"/>
          <w:lang w:val="en-US" w:eastAsia="en-US"/>
        </w:rPr>
        <w:t xml:space="preserve">1 </w:t>
      </w:r>
      <w:r>
        <w:rPr>
          <w:rStyle w:val="CharStyle11"/>
        </w:rPr>
        <w:t xml:space="preserve">ст. </w:t>
      </w:r>
      <w:r>
        <w:rPr>
          <w:rStyle w:val="CharStyle11"/>
          <w:lang w:val="en-US" w:eastAsia="en-US"/>
        </w:rPr>
        <w:t xml:space="preserve">14 </w:t>
      </w:r>
      <w:r>
        <w:rPr>
          <w:rStyle w:val="CharStyle11"/>
        </w:rPr>
        <w:t xml:space="preserve">Закона </w:t>
      </w:r>
      <w:r>
        <w:rPr>
          <w:rStyle w:val="CharStyle11"/>
          <w:lang w:val="en-US" w:eastAsia="en-US"/>
        </w:rPr>
        <w:t xml:space="preserve">№ </w:t>
      </w:r>
      <w:r>
        <w:rPr>
          <w:rStyle w:val="CharStyle11"/>
        </w:rPr>
        <w:t xml:space="preserve">44-ФЗ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1"/>
          <w:lang w:val="en-US" w:eastAsia="en-US"/>
        </w:rPr>
        <w:t xml:space="preserve">- </w:t>
      </w:r>
      <w:r>
        <w:rPr>
          <w:rStyle w:val="CharStyle11"/>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1"/>
          <w:lang w:val="en-US" w:eastAsia="en-US"/>
        </w:rPr>
        <w:t xml:space="preserve">- </w:t>
      </w:r>
      <w:r>
        <w:rPr>
          <w:rStyle w:val="CharStyle11"/>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1"/>
          <w:lang w:val="en-US" w:eastAsia="en-US"/>
        </w:rPr>
        <w:t xml:space="preserve">- </w:t>
      </w:r>
      <w:r>
        <w:rPr>
          <w:rStyle w:val="CharStyle11"/>
        </w:rPr>
        <w:t xml:space="preserve">российское лицо), за исключением случаев принятия Правительством Российской Федерации мер, предусмотренных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0"/>
        <w:keepNext w:val="0"/>
        <w:keepLines w:val="0"/>
        <w:widowControl w:val="0"/>
        <w:shd w:val="clear" w:color="auto" w:fill="auto"/>
        <w:bidi w:val="0"/>
        <w:spacing w:before="0" w:after="0" w:line="240" w:lineRule="auto"/>
        <w:ind w:left="0" w:right="0" w:firstLine="740"/>
        <w:jc w:val="both"/>
      </w:pPr>
      <w:r>
        <w:rPr>
          <w:rStyle w:val="CharStyle11"/>
        </w:rPr>
        <w:t xml:space="preserve">В силу п. </w:t>
      </w:r>
      <w:r>
        <w:rPr>
          <w:rStyle w:val="CharStyle11"/>
          <w:lang w:val="en-US" w:eastAsia="en-US"/>
        </w:rPr>
        <w:t xml:space="preserve">1 </w:t>
      </w:r>
      <w:r>
        <w:rPr>
          <w:rStyle w:val="CharStyle11"/>
        </w:rPr>
        <w:t xml:space="preserve">ч. </w:t>
      </w:r>
      <w:r>
        <w:rPr>
          <w:rStyle w:val="CharStyle11"/>
          <w:lang w:val="en-US" w:eastAsia="en-US"/>
        </w:rPr>
        <w:t xml:space="preserve">2 </w:t>
      </w:r>
      <w:r>
        <w:rPr>
          <w:rStyle w:val="CharStyle11"/>
        </w:rPr>
        <w:t xml:space="preserve">Закона </w:t>
      </w:r>
      <w:r>
        <w:rPr>
          <w:rStyle w:val="CharStyle11"/>
          <w:lang w:val="en-US" w:eastAsia="en-US"/>
        </w:rPr>
        <w:t xml:space="preserve">№ </w:t>
      </w:r>
      <w:r>
        <w:rPr>
          <w:rStyle w:val="CharStyle11"/>
        </w:rPr>
        <w:t xml:space="preserve">44-ФЗ Правительство Российской Федерации вправе с учетом положений части </w:t>
      </w:r>
      <w:r>
        <w:rPr>
          <w:rStyle w:val="CharStyle11"/>
          <w:lang w:val="en-US" w:eastAsia="en-US"/>
        </w:rPr>
        <w:t xml:space="preserve">3 </w:t>
      </w:r>
      <w:r>
        <w:rPr>
          <w:rStyle w:val="CharStyle11"/>
        </w:rPr>
        <w:t>настоящей статьи принимать меры, устанавливающие:</w:t>
      </w:r>
    </w:p>
    <w:p>
      <w:pPr>
        <w:pStyle w:val="Style10"/>
        <w:keepNext w:val="0"/>
        <w:keepLines w:val="0"/>
        <w:widowControl w:val="0"/>
        <w:numPr>
          <w:ilvl w:val="0"/>
          <w:numId w:val="5"/>
        </w:numPr>
        <w:shd w:val="clear" w:color="auto" w:fill="auto"/>
        <w:tabs>
          <w:tab w:pos="1118" w:val="left"/>
        </w:tabs>
        <w:bidi w:val="0"/>
        <w:spacing w:before="0" w:after="0" w:line="240" w:lineRule="auto"/>
        <w:ind w:left="0" w:right="0" w:firstLine="740"/>
        <w:jc w:val="both"/>
        <w:sectPr>
          <w:footnotePr>
            <w:pos w:val="pageBottom"/>
            <w:numFmt w:val="decimal"/>
            <w:numRestart w:val="continuous"/>
          </w:footnotePr>
          <w:type w:val="continuous"/>
          <w:pgSz w:w="11900" w:h="16840"/>
          <w:pgMar w:top="560" w:right="536" w:bottom="1313" w:left="1101" w:header="0" w:footer="3" w:gutter="0"/>
          <w:cols w:space="720"/>
          <w:noEndnote/>
          <w:rtlGutter w:val="0"/>
          <w:docGrid w:linePitch="360"/>
        </w:sectPr>
      </w:pPr>
      <w:r>
        <w:rPr>
          <w:rStyle w:val="CharStyle11"/>
        </w:rPr>
        <w:t>запрет закупок товаров (в том числе поставляемых при выполнении закупаемых работ, оказании закупаемых услуг), происходящих из иностранных</w:t>
      </w:r>
    </w:p>
    <w:p>
      <w:pPr>
        <w:pStyle w:val="Style10"/>
        <w:keepNext w:val="0"/>
        <w:keepLines w:val="0"/>
        <w:widowControl w:val="0"/>
        <w:shd w:val="clear" w:color="auto" w:fill="auto"/>
        <w:bidi w:val="0"/>
        <w:spacing w:before="0" w:after="0" w:line="240" w:lineRule="auto"/>
        <w:ind w:left="0" w:right="0" w:firstLine="0"/>
        <w:jc w:val="both"/>
      </w:pPr>
      <w:r>
        <w:rPr>
          <w:rStyle w:val="CharStyle11"/>
        </w:rPr>
        <w:t>государств, работ, услуг, соответственно выполняемых, оказываемых иностранными лицами;</w:t>
      </w:r>
    </w:p>
    <w:p>
      <w:pPr>
        <w:pStyle w:val="Style10"/>
        <w:keepNext w:val="0"/>
        <w:keepLines w:val="0"/>
        <w:widowControl w:val="0"/>
        <w:numPr>
          <w:ilvl w:val="0"/>
          <w:numId w:val="5"/>
        </w:numPr>
        <w:shd w:val="clear" w:color="auto" w:fill="auto"/>
        <w:tabs>
          <w:tab w:pos="1118" w:val="left"/>
        </w:tabs>
        <w:bidi w:val="0"/>
        <w:spacing w:before="0" w:after="0" w:line="240" w:lineRule="auto"/>
        <w:ind w:left="0" w:right="0" w:firstLine="740"/>
        <w:jc w:val="both"/>
      </w:pPr>
      <w:r>
        <w:rPr>
          <w:rStyle w:val="CharStyle11"/>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0"/>
        <w:keepNext w:val="0"/>
        <w:keepLines w:val="0"/>
        <w:widowControl w:val="0"/>
        <w:numPr>
          <w:ilvl w:val="0"/>
          <w:numId w:val="5"/>
        </w:numPr>
        <w:shd w:val="clear" w:color="auto" w:fill="auto"/>
        <w:tabs>
          <w:tab w:pos="1118" w:val="left"/>
        </w:tabs>
        <w:bidi w:val="0"/>
        <w:spacing w:before="0" w:after="0" w:line="240" w:lineRule="auto"/>
        <w:ind w:left="0" w:right="0" w:firstLine="740"/>
        <w:jc w:val="both"/>
      </w:pPr>
      <w:r>
        <w:rPr>
          <w:rStyle w:val="CharStyle11"/>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0"/>
        <w:keepNext w:val="0"/>
        <w:keepLines w:val="0"/>
        <w:widowControl w:val="0"/>
        <w:shd w:val="clear" w:color="auto" w:fill="auto"/>
        <w:bidi w:val="0"/>
        <w:spacing w:before="0" w:after="0" w:line="240" w:lineRule="auto"/>
        <w:ind w:left="0" w:right="0" w:firstLine="740"/>
        <w:jc w:val="both"/>
      </w:pPr>
      <w:r>
        <w:rPr>
          <w:rStyle w:val="CharStyle11"/>
        </w:rPr>
        <w:t xml:space="preserve">Во исполнение требований статьи </w:t>
      </w:r>
      <w:r>
        <w:rPr>
          <w:rStyle w:val="CharStyle11"/>
          <w:lang w:val="en-US" w:eastAsia="en-US"/>
        </w:rPr>
        <w:t xml:space="preserve">14 </w:t>
      </w:r>
      <w:r>
        <w:rPr>
          <w:rStyle w:val="CharStyle11"/>
        </w:rPr>
        <w:t xml:space="preserve">Закона </w:t>
      </w:r>
      <w:r>
        <w:rPr>
          <w:rStyle w:val="CharStyle11"/>
          <w:lang w:val="en-US" w:eastAsia="en-US"/>
        </w:rPr>
        <w:t xml:space="preserve">№ </w:t>
      </w:r>
      <w:r>
        <w:rPr>
          <w:rStyle w:val="CharStyle11"/>
        </w:rPr>
        <w:t xml:space="preserve">44-ФЗ Правительством Российской Федерации принято постановление Правительства Российской Федерации от </w:t>
      </w:r>
      <w:r>
        <w:rPr>
          <w:rStyle w:val="CharStyle11"/>
          <w:lang w:val="en-US" w:eastAsia="en-US"/>
        </w:rPr>
        <w:t xml:space="preserve">23.12.2024 № 1875 </w:t>
      </w:r>
      <w:r>
        <w:rPr>
          <w:rStyle w:val="CharStyle11"/>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также </w:t>
      </w:r>
      <w:r>
        <w:rPr>
          <w:rStyle w:val="CharStyle11"/>
          <w:lang w:val="en-US" w:eastAsia="en-US"/>
        </w:rPr>
        <w:t xml:space="preserve">- </w:t>
      </w:r>
      <w:r>
        <w:rPr>
          <w:rStyle w:val="CharStyle11"/>
        </w:rPr>
        <w:t xml:space="preserve">Постановление </w:t>
      </w:r>
      <w:r>
        <w:rPr>
          <w:rStyle w:val="CharStyle11"/>
          <w:lang w:val="en-US" w:eastAsia="en-US"/>
        </w:rPr>
        <w:t xml:space="preserve">№ 1875), </w:t>
      </w:r>
      <w:r>
        <w:rPr>
          <w:rStyle w:val="CharStyle11"/>
        </w:rPr>
        <w:t xml:space="preserve">пунктом </w:t>
      </w:r>
      <w:r>
        <w:rPr>
          <w:rStyle w:val="CharStyle11"/>
          <w:lang w:val="en-US" w:eastAsia="en-US"/>
        </w:rPr>
        <w:t xml:space="preserve">1 </w:t>
      </w:r>
      <w:r>
        <w:rPr>
          <w:rStyle w:val="CharStyle11"/>
        </w:rPr>
        <w:t>которого установлены:</w:t>
      </w:r>
    </w:p>
    <w:p>
      <w:pPr>
        <w:pStyle w:val="Style10"/>
        <w:keepNext w:val="0"/>
        <w:keepLines w:val="0"/>
        <w:widowControl w:val="0"/>
        <w:numPr>
          <w:ilvl w:val="0"/>
          <w:numId w:val="7"/>
        </w:numPr>
        <w:shd w:val="clear" w:color="auto" w:fill="auto"/>
        <w:tabs>
          <w:tab w:pos="946" w:val="left"/>
        </w:tabs>
        <w:bidi w:val="0"/>
        <w:spacing w:before="0" w:after="0" w:line="240" w:lineRule="auto"/>
        <w:ind w:left="0" w:right="0" w:firstLine="740"/>
        <w:jc w:val="both"/>
      </w:pPr>
      <w:r>
        <w:rPr>
          <w:rStyle w:val="CharStyle11"/>
        </w:rPr>
        <w:t xml:space="preserve">запрет закупок товаров,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 перечню согласно приложению </w:t>
      </w:r>
      <w:r>
        <w:rPr>
          <w:rStyle w:val="CharStyle11"/>
          <w:lang w:val="en-US" w:eastAsia="en-US"/>
        </w:rPr>
        <w:t xml:space="preserve">№ 1, </w:t>
      </w:r>
      <w:r>
        <w:rPr>
          <w:rStyle w:val="CharStyle11"/>
        </w:rPr>
        <w:t>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pPr>
        <w:pStyle w:val="Style10"/>
        <w:keepNext w:val="0"/>
        <w:keepLines w:val="0"/>
        <w:widowControl w:val="0"/>
        <w:numPr>
          <w:ilvl w:val="0"/>
          <w:numId w:val="7"/>
        </w:numPr>
        <w:shd w:val="clear" w:color="auto" w:fill="auto"/>
        <w:tabs>
          <w:tab w:pos="951" w:val="left"/>
        </w:tabs>
        <w:bidi w:val="0"/>
        <w:spacing w:before="0" w:after="0" w:line="240" w:lineRule="auto"/>
        <w:ind w:left="0" w:right="0" w:firstLine="740"/>
        <w:jc w:val="both"/>
      </w:pPr>
      <w:r>
        <w:rPr>
          <w:rStyle w:val="CharStyle11"/>
        </w:rPr>
        <w:t xml:space="preserve">ограничение закупок товаров,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1"/>
          <w:lang w:val="en-US" w:eastAsia="en-US"/>
        </w:rPr>
        <w:t>№ 2;</w:t>
      </w:r>
    </w:p>
    <w:p>
      <w:pPr>
        <w:pStyle w:val="Style10"/>
        <w:keepNext w:val="0"/>
        <w:keepLines w:val="0"/>
        <w:widowControl w:val="0"/>
        <w:numPr>
          <w:ilvl w:val="0"/>
          <w:numId w:val="7"/>
        </w:numPr>
        <w:shd w:val="clear" w:color="auto" w:fill="auto"/>
        <w:tabs>
          <w:tab w:pos="1671" w:val="left"/>
        </w:tabs>
        <w:bidi w:val="0"/>
        <w:spacing w:before="0" w:after="0" w:line="240" w:lineRule="auto"/>
        <w:ind w:left="0" w:right="0" w:firstLine="740"/>
        <w:jc w:val="both"/>
      </w:pPr>
      <w:r>
        <w:rPr>
          <w:rStyle w:val="CharStyle11"/>
        </w:rPr>
        <w:t>преимущество в отношении товаров российского происхождения.</w:t>
      </w:r>
    </w:p>
    <w:p>
      <w:pPr>
        <w:pStyle w:val="Style10"/>
        <w:keepNext w:val="0"/>
        <w:keepLines w:val="0"/>
        <w:widowControl w:val="0"/>
        <w:shd w:val="clear" w:color="auto" w:fill="auto"/>
        <w:bidi w:val="0"/>
        <w:spacing w:before="0" w:after="0" w:line="240" w:lineRule="auto"/>
        <w:ind w:left="0" w:right="0" w:firstLine="740"/>
        <w:jc w:val="both"/>
      </w:pPr>
      <w:r>
        <w:rPr>
          <w:rStyle w:val="CharStyle11"/>
        </w:rPr>
        <w:t xml:space="preserve">В соответствии с требованиями п. </w:t>
      </w:r>
      <w:r>
        <w:rPr>
          <w:rStyle w:val="CharStyle11"/>
          <w:lang w:val="en-US" w:eastAsia="en-US"/>
        </w:rPr>
        <w:t xml:space="preserve">15 </w:t>
      </w:r>
      <w:r>
        <w:rPr>
          <w:rStyle w:val="CharStyle11"/>
        </w:rPr>
        <w:t xml:space="preserve">ч. </w:t>
      </w:r>
      <w:r>
        <w:rPr>
          <w:rStyle w:val="CharStyle11"/>
          <w:lang w:val="en-US" w:eastAsia="en-US"/>
        </w:rPr>
        <w:t xml:space="preserve">1 </w:t>
      </w:r>
      <w:r>
        <w:rPr>
          <w:rStyle w:val="CharStyle11"/>
        </w:rPr>
        <w:t xml:space="preserve">ст. </w:t>
      </w:r>
      <w:r>
        <w:rPr>
          <w:rStyle w:val="CharStyle11"/>
          <w:lang w:val="en-US" w:eastAsia="en-US"/>
        </w:rPr>
        <w:t xml:space="preserve">42 </w:t>
      </w:r>
      <w:r>
        <w:rPr>
          <w:rStyle w:val="CharStyle11"/>
        </w:rPr>
        <w:t xml:space="preserve">Закона </w:t>
      </w:r>
      <w:r>
        <w:rPr>
          <w:rStyle w:val="CharStyle11"/>
          <w:lang w:val="en-US" w:eastAsia="en-US"/>
        </w:rPr>
        <w:t xml:space="preserve">№ </w:t>
      </w:r>
      <w:r>
        <w:rPr>
          <w:rStyle w:val="CharStyle11"/>
        </w:rPr>
        <w:t xml:space="preserve">44-ФЗ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0"/>
        <w:keepNext w:val="0"/>
        <w:keepLines w:val="0"/>
        <w:widowControl w:val="0"/>
        <w:shd w:val="clear" w:color="auto" w:fill="auto"/>
        <w:bidi w:val="0"/>
        <w:spacing w:before="0" w:after="0" w:line="240" w:lineRule="auto"/>
        <w:ind w:left="0" w:right="0" w:firstLine="740"/>
        <w:jc w:val="both"/>
      </w:pPr>
      <w:r>
        <w:rPr>
          <w:rStyle w:val="CharStyle11"/>
        </w:rPr>
        <w:t xml:space="preserve">Согласно извещению об осуществлении закупки предметом спорной закупки является поставка виртуального учебного комплекса проведения предполетного досмотра пассажиров, соответствующего коду ОКПД2 </w:t>
      </w:r>
      <w:r>
        <w:rPr>
          <w:rStyle w:val="CharStyle11"/>
          <w:lang w:val="en-US" w:eastAsia="en-US"/>
        </w:rPr>
        <w:t>32.99.53.129.</w:t>
      </w:r>
    </w:p>
    <w:p>
      <w:pPr>
        <w:pStyle w:val="Style10"/>
        <w:keepNext w:val="0"/>
        <w:keepLines w:val="0"/>
        <w:widowControl w:val="0"/>
        <w:shd w:val="clear" w:color="auto" w:fill="auto"/>
        <w:bidi w:val="0"/>
        <w:spacing w:before="0" w:after="0" w:line="360" w:lineRule="auto"/>
        <w:ind w:left="0" w:right="0" w:firstLine="740"/>
        <w:jc w:val="both"/>
        <w:rPr>
          <w:sz w:val="24"/>
          <w:szCs w:val="24"/>
        </w:rPr>
        <w:sectPr>
          <w:footerReference w:type="default" r:id="rId9"/>
          <w:footnotePr>
            <w:pos w:val="pageBottom"/>
            <w:numFmt w:val="decimal"/>
            <w:numRestart w:val="continuous"/>
          </w:footnotePr>
          <w:pgSz w:w="11900" w:h="16840"/>
          <w:pgMar w:top="1105" w:right="536" w:bottom="497" w:left="1106" w:header="677" w:footer="69" w:gutter="0"/>
          <w:cols w:space="720"/>
          <w:noEndnote/>
          <w:rtlGutter w:val="0"/>
          <w:docGrid w:linePitch="360"/>
        </w:sectPr>
      </w:pPr>
      <w:r>
        <w:rPr>
          <w:rStyle w:val="CharStyle11"/>
        </w:rPr>
        <w:t xml:space="preserve">Позиция </w:t>
      </w:r>
      <w:r>
        <w:rPr>
          <w:rStyle w:val="CharStyle11"/>
          <w:lang w:val="en-US" w:eastAsia="en-US"/>
        </w:rPr>
        <w:t xml:space="preserve">185 </w:t>
      </w:r>
      <w:r>
        <w:rPr>
          <w:rStyle w:val="CharStyle11"/>
        </w:rPr>
        <w:t xml:space="preserve">с наименованием товара «Тренажеры для профессионального </w:t>
      </w:r>
      <w:r>
        <w:rPr>
          <w:rStyle w:val="CharStyle11"/>
          <w:sz w:val="24"/>
          <w:szCs w:val="24"/>
          <w:lang w:val="en-US" w:eastAsia="en-US"/>
        </w:rPr>
        <w:t>2025-7571 6</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обучения» (соответствующий код ОКПД2 </w:t>
      </w:r>
      <w:r>
        <w:rPr>
          <w:rStyle w:val="CharStyle11"/>
          <w:lang w:val="en-US" w:eastAsia="en-US"/>
        </w:rPr>
        <w:t xml:space="preserve">32.99.53.129) </w:t>
      </w:r>
      <w:r>
        <w:rPr>
          <w:rStyle w:val="CharStyle11"/>
        </w:rPr>
        <w:t xml:space="preserve">включена в перечень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ограничение закупок для обеспечения государственных и муниципальных нужд, закупок отдельными видами юридических лиц приложения </w:t>
      </w:r>
      <w:r>
        <w:rPr>
          <w:rStyle w:val="CharStyle11"/>
          <w:lang w:val="en-US" w:eastAsia="en-US"/>
        </w:rPr>
        <w:t xml:space="preserve">№ 2 </w:t>
      </w:r>
      <w:r>
        <w:rPr>
          <w:rStyle w:val="CharStyle11"/>
        </w:rPr>
        <w:t xml:space="preserve">к Постановлению </w:t>
      </w:r>
      <w:r>
        <w:rPr>
          <w:rStyle w:val="CharStyle11"/>
          <w:lang w:val="en-US" w:eastAsia="en-US"/>
        </w:rPr>
        <w:t xml:space="preserve">№ 1875, </w:t>
      </w:r>
      <w:r>
        <w:rPr>
          <w:rStyle w:val="CharStyle11"/>
        </w:rPr>
        <w:t>в связи с чем, в извещении об осуществлении закупки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0"/>
        <w:keepNext w:val="0"/>
        <w:keepLines w:val="0"/>
        <w:widowControl w:val="0"/>
        <w:shd w:val="clear" w:color="auto" w:fill="auto"/>
        <w:bidi w:val="0"/>
        <w:spacing w:before="0" w:after="0" w:line="240" w:lineRule="auto"/>
        <w:ind w:left="0" w:right="0" w:firstLine="760"/>
        <w:jc w:val="both"/>
      </w:pPr>
      <w:r>
        <w:rPr>
          <w:rStyle w:val="CharStyle11"/>
        </w:rPr>
        <w:t xml:space="preserve">В соответствии с п. </w:t>
      </w:r>
      <w:r>
        <w:rPr>
          <w:rStyle w:val="CharStyle11"/>
          <w:lang w:val="en-US" w:eastAsia="en-US"/>
        </w:rPr>
        <w:t xml:space="preserve">2 </w:t>
      </w:r>
      <w:r>
        <w:rPr>
          <w:rStyle w:val="CharStyle11"/>
        </w:rPr>
        <w:t xml:space="preserve">ч. </w:t>
      </w:r>
      <w:r>
        <w:rPr>
          <w:rStyle w:val="CharStyle11"/>
          <w:lang w:val="en-US" w:eastAsia="en-US"/>
        </w:rPr>
        <w:t xml:space="preserve">2 </w:t>
      </w:r>
      <w:r>
        <w:rPr>
          <w:rStyle w:val="CharStyle11"/>
        </w:rPr>
        <w:t xml:space="preserve">ст. </w:t>
      </w:r>
      <w:r>
        <w:rPr>
          <w:rStyle w:val="CharStyle11"/>
          <w:lang w:val="en-US" w:eastAsia="en-US"/>
        </w:rPr>
        <w:t xml:space="preserve">14 </w:t>
      </w:r>
      <w:r>
        <w:rPr>
          <w:rStyle w:val="CharStyle11"/>
        </w:rPr>
        <w:t xml:space="preserve">Закона </w:t>
      </w:r>
      <w:r>
        <w:rPr>
          <w:rStyle w:val="CharStyle11"/>
          <w:lang w:val="en-US" w:eastAsia="en-US"/>
        </w:rPr>
        <w:t xml:space="preserve">№ </w:t>
      </w:r>
      <w:r>
        <w:rPr>
          <w:rStyle w:val="CharStyle11"/>
        </w:rPr>
        <w:t xml:space="preserve">44-ФЗ Правительство Российской Федерации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w:t>
      </w:r>
      <w:r>
        <w:rPr>
          <w:rStyle w:val="CharStyle11"/>
          <w:lang w:val="en-US" w:eastAsia="en-US"/>
        </w:rPr>
        <w:t xml:space="preserve">1 </w:t>
      </w:r>
      <w:r>
        <w:rPr>
          <w:rStyle w:val="CharStyle11"/>
        </w:rPr>
        <w:t>настоящей части.</w:t>
      </w:r>
    </w:p>
    <w:p>
      <w:pPr>
        <w:pStyle w:val="Style10"/>
        <w:keepNext w:val="0"/>
        <w:keepLines w:val="0"/>
        <w:widowControl w:val="0"/>
        <w:shd w:val="clear" w:color="auto" w:fill="auto"/>
        <w:bidi w:val="0"/>
        <w:spacing w:before="0" w:after="0" w:line="240" w:lineRule="auto"/>
        <w:ind w:left="0" w:right="0" w:firstLine="760"/>
        <w:jc w:val="both"/>
      </w:pPr>
      <w:r>
        <w:rPr>
          <w:rStyle w:val="CharStyle11"/>
        </w:rPr>
        <w:t xml:space="preserve">В силу пп. «а» п. </w:t>
      </w:r>
      <w:r>
        <w:rPr>
          <w:rStyle w:val="CharStyle11"/>
          <w:lang w:val="en-US" w:eastAsia="en-US"/>
        </w:rPr>
        <w:t xml:space="preserve">3 </w:t>
      </w:r>
      <w:r>
        <w:rPr>
          <w:rStyle w:val="CharStyle11"/>
        </w:rPr>
        <w:t xml:space="preserve">Постановления </w:t>
      </w:r>
      <w:r>
        <w:rPr>
          <w:rStyle w:val="CharStyle11"/>
          <w:lang w:val="en-US" w:eastAsia="en-US"/>
        </w:rPr>
        <w:t xml:space="preserve">№ 1875 </w:t>
      </w:r>
      <w:r>
        <w:rPr>
          <w:rStyle w:val="CharStyle11"/>
        </w:rPr>
        <w:t>информацией и документами, подтверждающими страну происхождения товара для целей настоящего постановления, являются:</w:t>
      </w:r>
    </w:p>
    <w:p>
      <w:pPr>
        <w:pStyle w:val="Style10"/>
        <w:keepNext w:val="0"/>
        <w:keepLines w:val="0"/>
        <w:widowControl w:val="0"/>
        <w:shd w:val="clear" w:color="auto" w:fill="auto"/>
        <w:bidi w:val="0"/>
        <w:spacing w:before="0" w:after="0" w:line="240" w:lineRule="auto"/>
        <w:ind w:left="0" w:right="0" w:firstLine="760"/>
        <w:jc w:val="both"/>
      </w:pPr>
      <w:r>
        <w:rPr>
          <w:rStyle w:val="CharStyle11"/>
        </w:rPr>
        <w:t xml:space="preserve">для подтверждения происхождения товаров, указанных в позициях </w:t>
      </w:r>
      <w:r>
        <w:rPr>
          <w:rStyle w:val="CharStyle11"/>
          <w:lang w:val="en-US" w:eastAsia="en-US"/>
        </w:rPr>
        <w:t xml:space="preserve">1 - 145 </w:t>
      </w:r>
      <w:r>
        <w:rPr>
          <w:rStyle w:val="CharStyle11"/>
        </w:rPr>
        <w:t xml:space="preserve">приложения </w:t>
      </w:r>
      <w:r>
        <w:rPr>
          <w:rStyle w:val="CharStyle11"/>
          <w:lang w:val="en-US" w:eastAsia="en-US"/>
        </w:rPr>
        <w:t xml:space="preserve">№ 1 </w:t>
      </w:r>
      <w:r>
        <w:rPr>
          <w:rStyle w:val="CharStyle11"/>
        </w:rPr>
        <w:t xml:space="preserve">к настоящему постановлению, позициях </w:t>
      </w:r>
      <w:r>
        <w:rPr>
          <w:rStyle w:val="CharStyle11"/>
          <w:lang w:val="en-US" w:eastAsia="en-US"/>
        </w:rPr>
        <w:t xml:space="preserve">1 - 433 </w:t>
      </w:r>
      <w:r>
        <w:rPr>
          <w:rStyle w:val="CharStyle11"/>
        </w:rPr>
        <w:t xml:space="preserve">приложения </w:t>
      </w:r>
      <w:r>
        <w:rPr>
          <w:rStyle w:val="CharStyle11"/>
          <w:lang w:val="en-US" w:eastAsia="en-US"/>
        </w:rPr>
        <w:t xml:space="preserve">№ 2 </w:t>
      </w:r>
      <w:r>
        <w:rPr>
          <w:rStyle w:val="CharStyle11"/>
        </w:rPr>
        <w:t xml:space="preserve">к настоящему постановлению, приложении </w:t>
      </w:r>
      <w:r>
        <w:rPr>
          <w:rStyle w:val="CharStyle11"/>
          <w:lang w:val="en-US" w:eastAsia="en-US"/>
        </w:rPr>
        <w:t xml:space="preserve">№ 3 </w:t>
      </w:r>
      <w:r>
        <w:rPr>
          <w:rStyle w:val="CharStyle11"/>
        </w:rPr>
        <w:t xml:space="preserve">к настоящему постановлению, из Российской Федерации </w:t>
      </w:r>
      <w:r>
        <w:rPr>
          <w:rStyle w:val="CharStyle11"/>
          <w:lang w:val="en-US" w:eastAsia="en-US"/>
        </w:rPr>
        <w:t xml:space="preserve">- </w:t>
      </w:r>
      <w:r>
        <w:rPr>
          <w:rStyle w:val="CharStyle11"/>
        </w:rPr>
        <w:t xml:space="preserve">номер реестровой записи из реестра российской промышленной продукции (далее </w:t>
      </w:r>
      <w:r>
        <w:rPr>
          <w:rStyle w:val="CharStyle11"/>
          <w:lang w:val="en-US" w:eastAsia="en-US"/>
        </w:rPr>
        <w:t xml:space="preserve">- </w:t>
      </w:r>
      <w:r>
        <w:rPr>
          <w:rStyle w:val="CharStyle11"/>
        </w:rPr>
        <w:t xml:space="preserve">реестр российской промышленной продукции; реестр), предусмотренного статьей </w:t>
      </w:r>
      <w:r>
        <w:rPr>
          <w:rStyle w:val="CharStyle11"/>
          <w:lang w:val="en-US" w:eastAsia="en-US"/>
        </w:rPr>
        <w:t xml:space="preserve">17.1 </w:t>
      </w:r>
      <w:r>
        <w:rPr>
          <w:rStyle w:val="CharStyle11"/>
        </w:rPr>
        <w:t>Федерального закона «О промышленной политике в Российской Федерации», содержащей в том числе:</w:t>
      </w:r>
    </w:p>
    <w:p>
      <w:pPr>
        <w:pStyle w:val="Style10"/>
        <w:keepNext w:val="0"/>
        <w:keepLines w:val="0"/>
        <w:widowControl w:val="0"/>
        <w:shd w:val="clear" w:color="auto" w:fill="auto"/>
        <w:bidi w:val="0"/>
        <w:spacing w:before="0" w:after="0" w:line="240" w:lineRule="auto"/>
        <w:ind w:left="0" w:right="0" w:firstLine="760"/>
        <w:jc w:val="both"/>
      </w:pPr>
      <w:r>
        <w:rPr>
          <w:rStyle w:val="CharStyle11"/>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11"/>
          <w:lang w:val="en-US" w:eastAsia="en-US"/>
        </w:rPr>
        <w:t xml:space="preserve">17 </w:t>
      </w:r>
      <w:r>
        <w:rPr>
          <w:rStyle w:val="CharStyle11"/>
        </w:rPr>
        <w:t xml:space="preserve">июля </w:t>
      </w:r>
      <w:r>
        <w:rPr>
          <w:rStyle w:val="CharStyle11"/>
          <w:lang w:val="en-US" w:eastAsia="en-US"/>
        </w:rPr>
        <w:t xml:space="preserve">2015 </w:t>
      </w:r>
      <w:r>
        <w:rPr>
          <w:rStyle w:val="CharStyle11"/>
        </w:rPr>
        <w:t xml:space="preserve">г. </w:t>
      </w:r>
      <w:r>
        <w:rPr>
          <w:rStyle w:val="CharStyle11"/>
          <w:lang w:val="en-US" w:eastAsia="en-US"/>
        </w:rPr>
        <w:t xml:space="preserve">№ 719 </w:t>
      </w:r>
      <w:r>
        <w:rPr>
          <w:rStyle w:val="CharStyle11"/>
        </w:rPr>
        <w:t xml:space="preserve">«О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11"/>
          <w:lang w:val="en-US" w:eastAsia="en-US"/>
        </w:rPr>
        <w:t xml:space="preserve">17 </w:t>
      </w:r>
      <w:r>
        <w:rPr>
          <w:rStyle w:val="CharStyle11"/>
        </w:rPr>
        <w:t xml:space="preserve">июля </w:t>
      </w:r>
      <w:r>
        <w:rPr>
          <w:rStyle w:val="CharStyle11"/>
          <w:lang w:val="en-US" w:eastAsia="en-US"/>
        </w:rPr>
        <w:t xml:space="preserve">2015 </w:t>
      </w:r>
      <w:r>
        <w:rPr>
          <w:rStyle w:val="CharStyle11"/>
        </w:rPr>
        <w:t xml:space="preserve">г. </w:t>
      </w:r>
      <w:r>
        <w:rPr>
          <w:rStyle w:val="CharStyle11"/>
          <w:lang w:val="en-US" w:eastAsia="en-US"/>
        </w:rPr>
        <w:t xml:space="preserve">№ 719 </w:t>
      </w:r>
      <w:r>
        <w:rPr>
          <w:rStyle w:val="CharStyle11"/>
        </w:rPr>
        <w:t>«О подтверждении производства российской промышленной продукции» для целей осуществления закупок;</w:t>
      </w:r>
    </w:p>
    <w:p>
      <w:pPr>
        <w:pStyle w:val="Style10"/>
        <w:keepNext w:val="0"/>
        <w:keepLines w:val="0"/>
        <w:widowControl w:val="0"/>
        <w:shd w:val="clear" w:color="auto" w:fill="auto"/>
        <w:bidi w:val="0"/>
        <w:spacing w:before="0" w:after="0" w:line="240" w:lineRule="auto"/>
        <w:ind w:left="0" w:right="0" w:firstLine="760"/>
        <w:jc w:val="both"/>
      </w:pPr>
      <w:r>
        <w:rPr>
          <w:rStyle w:val="CharStyle11"/>
        </w:rPr>
        <w:t xml:space="preserve">информацию об уровне радиоэлектронной продукции (для товара, являющегося в соответствии с постановлением Правительства Российской Федерации от </w:t>
      </w:r>
      <w:r>
        <w:rPr>
          <w:rStyle w:val="CharStyle11"/>
          <w:lang w:val="en-US" w:eastAsia="en-US"/>
        </w:rPr>
        <w:t xml:space="preserve">17 </w:t>
      </w:r>
      <w:r>
        <w:rPr>
          <w:rStyle w:val="CharStyle11"/>
        </w:rPr>
        <w:t xml:space="preserve">июля </w:t>
      </w:r>
      <w:r>
        <w:rPr>
          <w:rStyle w:val="CharStyle11"/>
          <w:lang w:val="en-US" w:eastAsia="en-US"/>
        </w:rPr>
        <w:t xml:space="preserve">2015 </w:t>
      </w:r>
      <w:r>
        <w:rPr>
          <w:rStyle w:val="CharStyle11"/>
        </w:rPr>
        <w:t xml:space="preserve">г. </w:t>
      </w:r>
      <w:r>
        <w:rPr>
          <w:rStyle w:val="CharStyle11"/>
          <w:lang w:val="en-US" w:eastAsia="en-US"/>
        </w:rPr>
        <w:t xml:space="preserve">№ 719 </w:t>
      </w:r>
      <w:r>
        <w:rPr>
          <w:rStyle w:val="CharStyle11"/>
        </w:rPr>
        <w:t>«О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pPr>
        <w:pStyle w:val="Style10"/>
        <w:keepNext w:val="0"/>
        <w:keepLines w:val="0"/>
        <w:widowControl w:val="0"/>
        <w:shd w:val="clear" w:color="auto" w:fill="auto"/>
        <w:bidi w:val="0"/>
        <w:spacing w:before="0" w:after="0" w:line="240" w:lineRule="auto"/>
        <w:ind w:left="0" w:right="0" w:firstLine="760"/>
        <w:jc w:val="both"/>
      </w:pPr>
      <w:r>
        <w:rPr>
          <w:rStyle w:val="CharStyle11"/>
        </w:rPr>
        <w:t xml:space="preserve">Корреспондирующие Постановлению </w:t>
      </w:r>
      <w:r>
        <w:rPr>
          <w:rStyle w:val="CharStyle11"/>
          <w:lang w:val="en-US" w:eastAsia="en-US"/>
        </w:rPr>
        <w:t xml:space="preserve">№ 1875 </w:t>
      </w:r>
      <w:r>
        <w:rPr>
          <w:rStyle w:val="CharStyle11"/>
        </w:rPr>
        <w:t xml:space="preserve">требования к информации и документам, подтверждающим страну происхождения товара, установлены п. </w:t>
      </w:r>
      <w:r>
        <w:rPr>
          <w:rStyle w:val="CharStyle11"/>
          <w:lang w:val="en-US" w:eastAsia="en-US"/>
        </w:rPr>
        <w:t xml:space="preserve">4.1.7 </w:t>
      </w:r>
      <w:r>
        <w:rPr>
          <w:rStyle w:val="CharStyle11"/>
        </w:rPr>
        <w:t xml:space="preserve">Инструкции участникам аукциона в электронной форме (раздел </w:t>
      </w:r>
      <w:r>
        <w:rPr>
          <w:rStyle w:val="CharStyle11"/>
          <w:lang w:val="en-US" w:eastAsia="en-US"/>
        </w:rPr>
        <w:t xml:space="preserve">I </w:t>
      </w:r>
      <w:r>
        <w:rPr>
          <w:rStyle w:val="CharStyle11"/>
        </w:rPr>
        <w:t xml:space="preserve">извещения об осуществлении закупки), п. </w:t>
      </w:r>
      <w:r>
        <w:rPr>
          <w:rStyle w:val="CharStyle11"/>
          <w:lang w:val="en-US" w:eastAsia="en-US"/>
        </w:rPr>
        <w:t xml:space="preserve">6 </w:t>
      </w:r>
      <w:r>
        <w:rPr>
          <w:rStyle w:val="CharStyle11"/>
        </w:rPr>
        <w:t xml:space="preserve">Информационной карты (раздел </w:t>
      </w:r>
      <w:r>
        <w:rPr>
          <w:rStyle w:val="CharStyle11"/>
          <w:lang w:val="en-US" w:eastAsia="en-US"/>
        </w:rPr>
        <w:t xml:space="preserve">I </w:t>
      </w:r>
      <w:r>
        <w:rPr>
          <w:rStyle w:val="CharStyle11"/>
        </w:rPr>
        <w:t>извещения об</w:t>
      </w:r>
    </w:p>
    <w:p>
      <w:pPr>
        <w:pStyle w:val="Style10"/>
        <w:keepNext w:val="0"/>
        <w:keepLines w:val="0"/>
        <w:widowControl w:val="0"/>
        <w:shd w:val="clear" w:color="auto" w:fill="auto"/>
        <w:bidi w:val="0"/>
        <w:spacing w:before="0" w:after="0" w:line="240" w:lineRule="auto"/>
        <w:ind w:left="0" w:right="0" w:firstLine="0"/>
        <w:jc w:val="both"/>
      </w:pPr>
      <w:r>
        <w:rPr>
          <w:rStyle w:val="CharStyle11"/>
        </w:rPr>
        <w:t>осуществлении закупки).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Как установлено Комиссий Хабаровского УФАС России, на участие в спорной закупе подано </w:t>
      </w:r>
      <w:r>
        <w:rPr>
          <w:rStyle w:val="CharStyle11"/>
          <w:lang w:val="en-US" w:eastAsia="en-US"/>
        </w:rPr>
        <w:t xml:space="preserve">3 </w:t>
      </w:r>
      <w:r>
        <w:rPr>
          <w:rStyle w:val="CharStyle11"/>
        </w:rPr>
        <w:t xml:space="preserve">заявки участников закупки (идентификационные номера </w:t>
      </w:r>
      <w:r>
        <w:rPr>
          <w:rStyle w:val="CharStyle11"/>
          <w:lang w:val="en-US" w:eastAsia="en-US"/>
        </w:rPr>
        <w:t xml:space="preserve">118979972, 119003767, 119019417). </w:t>
      </w:r>
      <w:r>
        <w:rPr>
          <w:rStyle w:val="CharStyle11"/>
        </w:rPr>
        <w:t xml:space="preserve">Все заявки участников закупки содержат предложение о поставке товара, страной происхождения которого является Российская Федерация, при этом заявка идентификационный номер </w:t>
      </w:r>
      <w:r>
        <w:rPr>
          <w:rStyle w:val="CharStyle11"/>
          <w:lang w:val="en-US" w:eastAsia="en-US"/>
        </w:rPr>
        <w:t xml:space="preserve">119003767 </w:t>
      </w:r>
      <w:r>
        <w:rPr>
          <w:rStyle w:val="CharStyle11"/>
        </w:rPr>
        <w:t xml:space="preserve">согласно протоколу подведения итогов определения поставщика (подрядчика, исполнителя) по закупке </w:t>
      </w:r>
      <w:r>
        <w:rPr>
          <w:rStyle w:val="CharStyle11"/>
          <w:lang w:val="en-US" w:eastAsia="en-US"/>
        </w:rPr>
        <w:t xml:space="preserve">№ 0122200002525001790 </w:t>
      </w:r>
      <w:r>
        <w:rPr>
          <w:rStyle w:val="CharStyle11"/>
        </w:rPr>
        <w:t xml:space="preserve">от </w:t>
      </w:r>
      <w:r>
        <w:rPr>
          <w:rStyle w:val="CharStyle11"/>
          <w:lang w:val="en-US" w:eastAsia="en-US"/>
        </w:rPr>
        <w:t xml:space="preserve">06.06.2025 </w:t>
      </w:r>
      <w:r>
        <w:rPr>
          <w:rStyle w:val="CharStyle11"/>
        </w:rPr>
        <w:t xml:space="preserve">признана несоответствующей требованиям извещения о проведении закупки. Победителем закупки признан участник закупки </w:t>
      </w:r>
      <w:r>
        <w:rPr>
          <w:rStyle w:val="CharStyle11"/>
          <w:lang w:val="en-US" w:eastAsia="en-US"/>
        </w:rPr>
        <w:t xml:space="preserve">- </w:t>
      </w:r>
      <w:r>
        <w:rPr>
          <w:rStyle w:val="CharStyle11"/>
        </w:rPr>
        <w:t xml:space="preserve">ООО ТД «Лидерснаб» (идентификационный номер заявки </w:t>
      </w:r>
      <w:r>
        <w:rPr>
          <w:rStyle w:val="CharStyle11"/>
          <w:lang w:val="en-US" w:eastAsia="en-US"/>
        </w:rPr>
        <w:t>118979972).</w:t>
      </w:r>
    </w:p>
    <w:p>
      <w:pPr>
        <w:pStyle w:val="Style10"/>
        <w:keepNext w:val="0"/>
        <w:keepLines w:val="0"/>
        <w:widowControl w:val="0"/>
        <w:shd w:val="clear" w:color="auto" w:fill="auto"/>
        <w:bidi w:val="0"/>
        <w:spacing w:before="0" w:after="0" w:line="240" w:lineRule="auto"/>
        <w:ind w:left="0" w:right="0" w:firstLine="720"/>
        <w:jc w:val="both"/>
      </w:pPr>
      <w:r>
        <w:rPr>
          <w:rStyle w:val="CharStyle11"/>
        </w:rPr>
        <w:t>Как следует из анализа представленных уполномоченным органом заявок, для целей подтверждения страны происхождения товара:</w:t>
      </w:r>
    </w:p>
    <w:p>
      <w:pPr>
        <w:pStyle w:val="Style10"/>
        <w:keepNext w:val="0"/>
        <w:keepLines w:val="0"/>
        <w:widowControl w:val="0"/>
        <w:numPr>
          <w:ilvl w:val="0"/>
          <w:numId w:val="9"/>
        </w:numPr>
        <w:shd w:val="clear" w:color="auto" w:fill="auto"/>
        <w:tabs>
          <w:tab w:pos="953" w:val="left"/>
        </w:tabs>
        <w:bidi w:val="0"/>
        <w:spacing w:before="0" w:after="0" w:line="240" w:lineRule="auto"/>
        <w:ind w:left="0" w:right="0" w:firstLine="720"/>
        <w:jc w:val="both"/>
      </w:pPr>
      <w:r>
        <w:rPr>
          <w:rStyle w:val="CharStyle11"/>
        </w:rPr>
        <w:t xml:space="preserve">участником закупки </w:t>
      </w:r>
      <w:r>
        <w:rPr>
          <w:rStyle w:val="CharStyle11"/>
          <w:lang w:val="en-US" w:eastAsia="en-US"/>
        </w:rPr>
        <w:t xml:space="preserve">- </w:t>
      </w:r>
      <w:r>
        <w:rPr>
          <w:rStyle w:val="CharStyle11"/>
        </w:rPr>
        <w:t xml:space="preserve">ООО ТД «Лидерснаб» (идентификационный номер заявки </w:t>
      </w:r>
      <w:r>
        <w:rPr>
          <w:rStyle w:val="CharStyle11"/>
          <w:lang w:val="en-US" w:eastAsia="en-US"/>
        </w:rPr>
        <w:t xml:space="preserve">118979972) </w:t>
      </w:r>
      <w:r>
        <w:rPr>
          <w:rStyle w:val="CharStyle11"/>
        </w:rPr>
        <w:t xml:space="preserve">представлен номер реестровой записи из реестра российской промышленной продукции </w:t>
      </w:r>
      <w:r>
        <w:rPr>
          <w:rStyle w:val="CharStyle11"/>
          <w:lang w:val="en-US" w:eastAsia="en-US"/>
        </w:rPr>
        <w:t xml:space="preserve">10564240 </w:t>
      </w:r>
      <w:r>
        <w:rPr>
          <w:rStyle w:val="CharStyle11"/>
        </w:rPr>
        <w:t xml:space="preserve">на учебно-лабораторный стенд артикул </w:t>
      </w:r>
      <w:r>
        <w:rPr>
          <w:rStyle w:val="CharStyle11"/>
          <w:lang w:val="en-US" w:eastAsia="en-US"/>
        </w:rPr>
        <w:t xml:space="preserve">37.263.SX07020001 </w:t>
      </w:r>
      <w:r>
        <w:rPr>
          <w:rStyle w:val="CharStyle11"/>
        </w:rPr>
        <w:t>(Наименование производителя, указанное в выписке, ИП Дурасов А,А.);</w:t>
      </w:r>
    </w:p>
    <w:p>
      <w:pPr>
        <w:pStyle w:val="Style10"/>
        <w:keepNext w:val="0"/>
        <w:keepLines w:val="0"/>
        <w:widowControl w:val="0"/>
        <w:numPr>
          <w:ilvl w:val="0"/>
          <w:numId w:val="9"/>
        </w:numPr>
        <w:shd w:val="clear" w:color="auto" w:fill="auto"/>
        <w:tabs>
          <w:tab w:pos="953" w:val="left"/>
        </w:tabs>
        <w:bidi w:val="0"/>
        <w:spacing w:before="0" w:after="0" w:line="240" w:lineRule="auto"/>
        <w:ind w:left="0" w:right="0" w:firstLine="720"/>
        <w:jc w:val="both"/>
      </w:pPr>
      <w:r>
        <w:rPr>
          <w:rStyle w:val="CharStyle11"/>
        </w:rPr>
        <w:t xml:space="preserve">участником закупки ООО «ПКФ «БК-студия» представлен номер реестровой записи из реестра российской промышленной продукции </w:t>
      </w:r>
      <w:r>
        <w:rPr>
          <w:rStyle w:val="CharStyle11"/>
          <w:lang w:val="en-US" w:eastAsia="en-US"/>
        </w:rPr>
        <w:t xml:space="preserve">10591970 </w:t>
      </w:r>
      <w:r>
        <w:rPr>
          <w:rStyle w:val="CharStyle11"/>
        </w:rPr>
        <w:t xml:space="preserve">на лабораторию транспортной инфраструктуры (Наименование производителя, указанное в выписке </w:t>
      </w:r>
      <w:r>
        <w:rPr>
          <w:rStyle w:val="CharStyle11"/>
          <w:lang w:val="en-US" w:eastAsia="en-US"/>
        </w:rPr>
        <w:t xml:space="preserve">- </w:t>
      </w:r>
      <w:r>
        <w:rPr>
          <w:rStyle w:val="CharStyle11"/>
        </w:rPr>
        <w:t>ООО «ПКФ «БК-студия»).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силу требований пп. «а» п. </w:t>
      </w:r>
      <w:r>
        <w:rPr>
          <w:rStyle w:val="CharStyle11"/>
          <w:lang w:val="en-US" w:eastAsia="en-US"/>
        </w:rPr>
        <w:t xml:space="preserve">2 </w:t>
      </w:r>
      <w:r>
        <w:rPr>
          <w:rStyle w:val="CharStyle11"/>
        </w:rPr>
        <w:t xml:space="preserve">ч. </w:t>
      </w:r>
      <w:r>
        <w:rPr>
          <w:rStyle w:val="CharStyle11"/>
          <w:lang w:val="en-US" w:eastAsia="en-US"/>
        </w:rPr>
        <w:t xml:space="preserve">1 </w:t>
      </w:r>
      <w:r>
        <w:rPr>
          <w:rStyle w:val="CharStyle11"/>
        </w:rPr>
        <w:t xml:space="preserve">ст. </w:t>
      </w:r>
      <w:r>
        <w:rPr>
          <w:rStyle w:val="CharStyle11"/>
          <w:lang w:val="en-US" w:eastAsia="en-US"/>
        </w:rPr>
        <w:t xml:space="preserve">42 </w:t>
      </w:r>
      <w:r>
        <w:rPr>
          <w:rStyle w:val="CharStyle11"/>
        </w:rPr>
        <w:t xml:space="preserve">Закона </w:t>
      </w:r>
      <w:r>
        <w:rPr>
          <w:rStyle w:val="CharStyle11"/>
          <w:lang w:val="en-US" w:eastAsia="en-US"/>
        </w:rPr>
        <w:t xml:space="preserve">№ </w:t>
      </w:r>
      <w:r>
        <w:rPr>
          <w:rStyle w:val="CharStyle11"/>
        </w:rPr>
        <w:t>44-ФЗ предложение о характеристиках предлагаемого к поставке товара представляется участником закупки в заявке.</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пп. «а» п. </w:t>
      </w:r>
      <w:r>
        <w:rPr>
          <w:rStyle w:val="CharStyle11"/>
          <w:lang w:val="en-US" w:eastAsia="en-US"/>
        </w:rPr>
        <w:t xml:space="preserve">3 </w:t>
      </w:r>
      <w:r>
        <w:rPr>
          <w:rStyle w:val="CharStyle11"/>
        </w:rPr>
        <w:t xml:space="preserve">Постановления </w:t>
      </w:r>
      <w:r>
        <w:rPr>
          <w:rStyle w:val="CharStyle11"/>
          <w:lang w:val="en-US" w:eastAsia="en-US"/>
        </w:rPr>
        <w:t xml:space="preserve">№ 1875 </w:t>
      </w:r>
      <w:r>
        <w:rPr>
          <w:rStyle w:val="CharStyle11"/>
        </w:rPr>
        <w:t>определена информация и документы, подтверждающие страну происхождения товара для целей соблюдения требований национального режима.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Таким образом, целью указания участниками закупки реестровой записи из реестра российской промышленной продукции является подтверждение страны происхождения производства.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К тому же, относительно представленного ООО ТД «Лидерснаб» для подтверждения страны происхождения товара номера реестровой записи </w:t>
      </w:r>
      <w:r>
        <w:rPr>
          <w:rStyle w:val="CharStyle11"/>
          <w:lang w:val="en-US" w:eastAsia="en-US"/>
        </w:rPr>
        <w:t xml:space="preserve">118979972 </w:t>
      </w:r>
      <w:r>
        <w:rPr>
          <w:rStyle w:val="CharStyle11"/>
        </w:rPr>
        <w:t>в каталоге продукции реестра российской промышленной продукции в разделе «описание» подраздела «полное описание продукции (назначение, конструкторские особенности, преимущества)» содержится следующая информация: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«Предназначен для проведения комплекса учебно-лабораторных работ по изучению устройства и принципа работы различного рода изделий, конструкций или систем по общетехническим или специальным дисциплинам при подготовке специалистов в учреждениях высшего и среднего профессионального образования в различных областях народного хозяйства. Конструктивное исполнение, комплектация, модульность исполнения и прочие подробные технические характеристики определяются в зависимости от нужд и потребностей Заказчика.».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Доводы заявителя о необоснованных действиях комиссии по осуществлению закупок в виде признания заявки победителя закупки </w:t>
      </w:r>
      <w:r>
        <w:rPr>
          <w:rStyle w:val="CharStyle11"/>
          <w:lang w:val="en-US" w:eastAsia="en-US"/>
        </w:rPr>
        <w:t xml:space="preserve">- </w:t>
      </w:r>
      <w:r>
        <w:rPr>
          <w:rStyle w:val="CharStyle11"/>
        </w:rPr>
        <w:t>ООО ТД «Лидерснаб»</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соответствующей требованиям извещения об осуществлении закупки по причине того, что согласно информации, указанной в каталоге ГИСП, реестровый номер производителя ИП Дурасов А.А. получен на учебно-лабораторный стенд артикул </w:t>
      </w:r>
      <w:r>
        <w:rPr>
          <w:rStyle w:val="CharStyle11"/>
          <w:lang w:val="en-US" w:eastAsia="en-US"/>
        </w:rPr>
        <w:t xml:space="preserve">37.263.SX07020001, </w:t>
      </w:r>
      <w:r>
        <w:rPr>
          <w:rStyle w:val="CharStyle11"/>
        </w:rPr>
        <w:t>следовательно, невозможно сделать однозначный вывод о том, что указанный стенд соответствует закупаемому заказчиком виртуальному учебному комплексу проведения предполетного досмотра пассажиров, несостоятельны в виду следующего.</w:t>
      </w:r>
    </w:p>
    <w:p>
      <w:pPr>
        <w:pStyle w:val="Style10"/>
        <w:keepNext w:val="0"/>
        <w:keepLines w:val="0"/>
        <w:widowControl w:val="0"/>
        <w:shd w:val="clear" w:color="auto" w:fill="auto"/>
        <w:bidi w:val="0"/>
        <w:spacing w:before="0" w:after="0" w:line="240" w:lineRule="auto"/>
        <w:ind w:left="0" w:right="0" w:firstLine="740"/>
        <w:jc w:val="both"/>
      </w:pPr>
      <w:r>
        <w:rPr>
          <w:rStyle w:val="CharStyle11"/>
        </w:rPr>
        <w:t xml:space="preserve">Согласно письму Минпромторга России от </w:t>
      </w:r>
      <w:r>
        <w:rPr>
          <w:rStyle w:val="CharStyle11"/>
          <w:lang w:val="en-US" w:eastAsia="en-US"/>
        </w:rPr>
        <w:t xml:space="preserve">04.10.2023 № 106238/12 </w:t>
      </w:r>
      <w:r>
        <w:rPr>
          <w:rStyle w:val="CharStyle11"/>
        </w:rPr>
        <w:t>информация из каталога ГИСП может содержать отличную информацию от той, которая была внесена в реестр, и носить ознакомительный характер. Также не вся промышленная продукция (товар), фигурирующая в вышеуказанном каталоге, может быть включена в реестр.</w:t>
      </w:r>
    </w:p>
    <w:p>
      <w:pPr>
        <w:pStyle w:val="Style10"/>
        <w:keepNext w:val="0"/>
        <w:keepLines w:val="0"/>
        <w:widowControl w:val="0"/>
        <w:shd w:val="clear" w:color="auto" w:fill="auto"/>
        <w:bidi w:val="0"/>
        <w:spacing w:before="0" w:after="0" w:line="240" w:lineRule="auto"/>
        <w:ind w:left="0" w:right="0" w:firstLine="740"/>
        <w:jc w:val="both"/>
      </w:pPr>
      <w:r>
        <w:rPr>
          <w:rStyle w:val="CharStyle11"/>
        </w:rPr>
        <w:t xml:space="preserve">Как следует из письма Минпромторга России от </w:t>
      </w:r>
      <w:r>
        <w:rPr>
          <w:rStyle w:val="CharStyle11"/>
          <w:lang w:val="en-US" w:eastAsia="en-US"/>
        </w:rPr>
        <w:t xml:space="preserve">04.10.2023 № 106238/12, </w:t>
      </w:r>
      <w:r>
        <w:rPr>
          <w:rStyle w:val="CharStyle11"/>
        </w:rPr>
        <w:t xml:space="preserve">заказчику не следует отклонять реестровую запись участника закупки из реестра, представившего ее на промышленную продукцию (товар), в случае, если она соответствует положениям «национального режима» в рамках Федерального закона от </w:t>
      </w:r>
      <w:r>
        <w:rPr>
          <w:rStyle w:val="CharStyle11"/>
          <w:lang w:val="en-US" w:eastAsia="en-US"/>
        </w:rPr>
        <w:t xml:space="preserve">5 </w:t>
      </w:r>
      <w:r>
        <w:rPr>
          <w:rStyle w:val="CharStyle11"/>
        </w:rPr>
        <w:t xml:space="preserve">апреля </w:t>
      </w:r>
      <w:r>
        <w:rPr>
          <w:rStyle w:val="CharStyle11"/>
          <w:lang w:val="en-US" w:eastAsia="en-US"/>
        </w:rPr>
        <w:t xml:space="preserve">2013 </w:t>
      </w:r>
      <w:r>
        <w:rPr>
          <w:rStyle w:val="CharStyle11"/>
        </w:rPr>
        <w:t xml:space="preserve">г. </w:t>
      </w:r>
      <w:r>
        <w:rPr>
          <w:rStyle w:val="CharStyle11"/>
          <w:lang w:val="en-US" w:eastAsia="en-US"/>
        </w:rPr>
        <w:t xml:space="preserve">№ </w:t>
      </w:r>
      <w:r>
        <w:rPr>
          <w:rStyle w:val="CharStyle11"/>
        </w:rPr>
        <w:t>44-ФЗ «О контрактной системе в сфере закупок, товаров, работ, услуг для обеспечения государственных и муниципальных нужд», но при этом в каталоге ГИСП на указанную продукцию не содержится исчерпывающей информации, требуемой для удовлетворения положениям извещения.</w:t>
      </w:r>
    </w:p>
    <w:p>
      <w:pPr>
        <w:pStyle w:val="Style10"/>
        <w:keepNext w:val="0"/>
        <w:keepLines w:val="0"/>
        <w:widowControl w:val="0"/>
        <w:shd w:val="clear" w:color="auto" w:fill="auto"/>
        <w:bidi w:val="0"/>
        <w:spacing w:before="0" w:after="0" w:line="240" w:lineRule="auto"/>
        <w:ind w:left="0" w:right="0" w:firstLine="740"/>
        <w:jc w:val="both"/>
      </w:pPr>
      <w:r>
        <w:rPr>
          <w:rStyle w:val="CharStyle11"/>
        </w:rPr>
        <w:t xml:space="preserve">Также несостоятельны доводы заявителя о необоснованных действиях комиссии по осуществлению закупок в виде признания заявки участника закупки ООО ТД «Лидерснаб» соответствующей требованиям извещения об осуществлении закупки по причине того, что производитель ИП Дурасов А.А. не подтвердил наличия договорных отношений с ООО ТД «Лидерснаб» в письме от </w:t>
      </w:r>
      <w:r>
        <w:rPr>
          <w:rStyle w:val="CharStyle11"/>
          <w:lang w:val="en-US" w:eastAsia="en-US"/>
        </w:rPr>
        <w:t xml:space="preserve">09.06.2025 № 0906-25/1, </w:t>
      </w:r>
      <w:r>
        <w:rPr>
          <w:rStyle w:val="CharStyle11"/>
        </w:rPr>
        <w:t>представленном заявителю по его запросу, в виду следующего</w:t>
      </w:r>
    </w:p>
    <w:p>
      <w:pPr>
        <w:pStyle w:val="Style10"/>
        <w:keepNext w:val="0"/>
        <w:keepLines w:val="0"/>
        <w:widowControl w:val="0"/>
        <w:shd w:val="clear" w:color="auto" w:fill="auto"/>
        <w:bidi w:val="0"/>
        <w:spacing w:before="0" w:after="0" w:line="240" w:lineRule="auto"/>
        <w:ind w:left="0" w:right="0" w:firstLine="740"/>
        <w:jc w:val="both"/>
      </w:pPr>
      <w:r>
        <w:rPr>
          <w:rStyle w:val="CharStyle11"/>
        </w:rPr>
        <w:t xml:space="preserve">Так, в п. </w:t>
      </w:r>
      <w:r>
        <w:rPr>
          <w:rStyle w:val="CharStyle11"/>
          <w:lang w:val="en-US" w:eastAsia="en-US"/>
        </w:rPr>
        <w:t xml:space="preserve">2 </w:t>
      </w:r>
      <w:r>
        <w:rPr>
          <w:rStyle w:val="CharStyle11"/>
        </w:rPr>
        <w:t xml:space="preserve">ч. </w:t>
      </w:r>
      <w:r>
        <w:rPr>
          <w:rStyle w:val="CharStyle11"/>
          <w:lang w:val="en-US" w:eastAsia="en-US"/>
        </w:rPr>
        <w:t xml:space="preserve">1 </w:t>
      </w:r>
      <w:r>
        <w:rPr>
          <w:rStyle w:val="CharStyle11"/>
        </w:rPr>
        <w:t xml:space="preserve">ст. </w:t>
      </w:r>
      <w:r>
        <w:rPr>
          <w:rStyle w:val="CharStyle11"/>
          <w:lang w:val="en-US" w:eastAsia="en-US"/>
        </w:rPr>
        <w:t xml:space="preserve">43 </w:t>
      </w:r>
      <w:r>
        <w:rPr>
          <w:rStyle w:val="CharStyle11"/>
        </w:rPr>
        <w:t xml:space="preserve">Закона </w:t>
      </w:r>
      <w:r>
        <w:rPr>
          <w:rStyle w:val="CharStyle11"/>
          <w:lang w:val="en-US" w:eastAsia="en-US"/>
        </w:rPr>
        <w:t xml:space="preserve">№ </w:t>
      </w:r>
      <w:r>
        <w:rPr>
          <w:rStyle w:val="CharStyle11"/>
        </w:rPr>
        <w:t xml:space="preserve">44-ФЗ определен исчерпывающий перечень документов и сведений, представляемых участником закупки в составе заявки, следовательно, положениями Закона </w:t>
      </w:r>
      <w:r>
        <w:rPr>
          <w:rStyle w:val="CharStyle11"/>
          <w:lang w:val="en-US" w:eastAsia="en-US"/>
        </w:rPr>
        <w:t xml:space="preserve">№ </w:t>
      </w:r>
      <w:r>
        <w:rPr>
          <w:rStyle w:val="CharStyle11"/>
        </w:rPr>
        <w:t>44-ФЗ не установлена обязанность участника закупки при подаче заявки подтверждать наличие товара, предлагаемого к поставке, путем представления договоров, контрактов, иных сведений.</w:t>
      </w:r>
    </w:p>
    <w:p>
      <w:pPr>
        <w:pStyle w:val="Style10"/>
        <w:keepNext w:val="0"/>
        <w:keepLines w:val="0"/>
        <w:widowControl w:val="0"/>
        <w:shd w:val="clear" w:color="auto" w:fill="auto"/>
        <w:bidi w:val="0"/>
        <w:spacing w:before="0" w:after="260" w:line="240" w:lineRule="auto"/>
        <w:ind w:left="0" w:right="0" w:firstLine="740"/>
        <w:jc w:val="both"/>
      </w:pPr>
      <w:r>
        <w:rPr>
          <w:rStyle w:val="CharStyle11"/>
        </w:rPr>
        <w:t>Таким образом, доводы жалобы не нашли своего подтверждения, в связи с чем жалоба заявителя признается необоснованной в полном объеме.</w:t>
      </w:r>
    </w:p>
    <w:p>
      <w:pPr>
        <w:pStyle w:val="Style10"/>
        <w:keepNext w:val="0"/>
        <w:keepLines w:val="0"/>
        <w:widowControl w:val="0"/>
        <w:shd w:val="clear" w:color="auto" w:fill="auto"/>
        <w:bidi w:val="0"/>
        <w:spacing w:before="0" w:after="260" w:line="240" w:lineRule="auto"/>
        <w:ind w:left="0" w:right="0" w:firstLine="740"/>
        <w:jc w:val="both"/>
      </w:pPr>
      <w:r>
        <w:rPr>
          <w:rStyle w:val="CharStyle11"/>
        </w:rPr>
        <w:t xml:space="preserve">На основании изложенного, руководствуясь статьями </w:t>
      </w:r>
      <w:r>
        <w:rPr>
          <w:rStyle w:val="CharStyle11"/>
          <w:lang w:val="en-US" w:eastAsia="en-US"/>
        </w:rPr>
        <w:t xml:space="preserve">99, 106 </w:t>
      </w:r>
      <w:r>
        <w:rPr>
          <w:rStyle w:val="CharStyle11"/>
        </w:rPr>
        <w:t xml:space="preserve">Закона </w:t>
      </w:r>
      <w:r>
        <w:rPr>
          <w:rStyle w:val="CharStyle11"/>
          <w:lang w:val="en-US" w:eastAsia="en-US"/>
        </w:rPr>
        <w:t xml:space="preserve">№ </w:t>
      </w:r>
      <w:r>
        <w:rPr>
          <w:rStyle w:val="CharStyle11"/>
        </w:rPr>
        <w:t>44-ФЗ, Комиссия Хабаровского УФАС России</w:t>
      </w:r>
    </w:p>
    <w:p>
      <w:pPr>
        <w:pStyle w:val="Style10"/>
        <w:keepNext w:val="0"/>
        <w:keepLines w:val="0"/>
        <w:widowControl w:val="0"/>
        <w:shd w:val="clear" w:color="auto" w:fill="auto"/>
        <w:bidi w:val="0"/>
        <w:spacing w:before="0" w:after="260" w:line="240" w:lineRule="auto"/>
        <w:ind w:left="0" w:right="0" w:firstLine="0"/>
        <w:jc w:val="center"/>
      </w:pPr>
      <w:r>
        <w:rPr>
          <w:rStyle w:val="CharStyle11"/>
          <w:b/>
          <w:bCs/>
        </w:rPr>
        <w:t>РЕШИЛА:</w:t>
      </w:r>
    </w:p>
    <w:p>
      <w:pPr>
        <w:pStyle w:val="Style10"/>
        <w:keepNext w:val="0"/>
        <w:keepLines w:val="0"/>
        <w:widowControl w:val="0"/>
        <w:shd w:val="clear" w:color="auto" w:fill="auto"/>
        <w:bidi w:val="0"/>
        <w:spacing w:before="0" w:after="260" w:line="240" w:lineRule="auto"/>
        <w:ind w:left="0" w:right="0" w:firstLine="740"/>
        <w:jc w:val="both"/>
      </w:pPr>
      <w:r>
        <w:rPr>
          <w:rStyle w:val="CharStyle11"/>
        </w:rPr>
        <w:t xml:space="preserve">Признать жалобу ООО «ПКФ «БК-студия» на действия комиссии по осуществлению закупок при проведении электронного аукциона на поставку виртуального учебного комплекса проведения предполетного досмотра пассажиров (извещение </w:t>
      </w:r>
      <w:r>
        <w:rPr>
          <w:rStyle w:val="CharStyle11"/>
          <w:lang w:val="en-US" w:eastAsia="en-US"/>
        </w:rPr>
        <w:t xml:space="preserve">№ 0122200002525001790) – </w:t>
      </w:r>
      <w:r>
        <w:rPr>
          <w:rStyle w:val="CharStyle11"/>
          <w:b/>
          <w:bCs/>
        </w:rPr>
        <w:t>необоснованной.</w:t>
      </w:r>
    </w:p>
    <w:p>
      <w:pPr>
        <w:pStyle w:val="Style10"/>
        <w:keepNext w:val="0"/>
        <w:keepLines w:val="0"/>
        <w:widowControl w:val="0"/>
        <w:shd w:val="clear" w:color="auto" w:fill="auto"/>
        <w:bidi w:val="0"/>
        <w:spacing w:before="0" w:after="260" w:line="240" w:lineRule="auto"/>
        <w:ind w:left="0" w:right="0" w:firstLine="740"/>
        <w:jc w:val="both"/>
        <w:sectPr>
          <w:footerReference w:type="default" r:id="rId10"/>
          <w:footnotePr>
            <w:pos w:val="pageBottom"/>
            <w:numFmt w:val="decimal"/>
            <w:numRestart w:val="continuous"/>
          </w:footnotePr>
          <w:pgSz w:w="11900" w:h="16840"/>
          <w:pgMar w:top="1079" w:right="543" w:bottom="1161" w:left="1100" w:header="651" w:footer="3" w:gutter="0"/>
          <w:cols w:space="720"/>
          <w:noEndnote/>
          <w:rtlGutter w:val="0"/>
          <w:docGrid w:linePitch="360"/>
        </w:sectPr>
      </w:pPr>
      <w:r>
        <w:rPr>
          <w:rStyle w:val="CharStyle11"/>
        </w:rPr>
        <w:t>Настоящее решение может быть обжаловано в судебном порядке в течение</w:t>
      </w:r>
    </w:p>
    <w:p>
      <w:pPr>
        <w:pStyle w:val="Style10"/>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pgSz w:w="11900" w:h="16840"/>
          <w:pgMar w:top="1105" w:right="536" w:bottom="1779" w:left="1106" w:header="677" w:footer="3" w:gutter="0"/>
          <w:cols w:space="720"/>
          <w:noEndnote/>
          <w:rtlGutter w:val="0"/>
          <w:docGrid w:linePitch="360"/>
        </w:sectPr>
      </w:pPr>
      <w:r>
        <w:rPr>
          <w:rStyle w:val="CharStyle11"/>
        </w:rPr>
        <w:t>трех месяцев со дня его принятия.</w:t>
      </w: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05" w:right="0" w:bottom="971" w:left="0" w:header="0" w:footer="3" w:gutter="0"/>
          <w:cols w:space="720"/>
          <w:noEndnote/>
          <w:rtlGutter w:val="0"/>
          <w:docGrid w:linePitch="360"/>
        </w:sectPr>
      </w:pPr>
    </w:p>
    <w:p>
      <w:pPr>
        <w:pStyle w:val="Style10"/>
        <w:keepNext w:val="0"/>
        <w:keepLines w:val="0"/>
        <w:framePr w:w="2875" w:h="398" w:wrap="none" w:vAnchor="text" w:hAnchor="page" w:x="1165" w:y="21"/>
        <w:widowControl w:val="0"/>
        <w:shd w:val="clear" w:color="auto" w:fill="auto"/>
        <w:bidi w:val="0"/>
        <w:spacing w:before="0" w:after="0" w:line="240" w:lineRule="auto"/>
        <w:ind w:left="0" w:right="0" w:firstLine="0"/>
        <w:jc w:val="left"/>
      </w:pPr>
      <w:r>
        <w:rPr>
          <w:rStyle w:val="CharStyle11"/>
        </w:rPr>
        <w:t>Председатель комиссии</w:t>
      </w:r>
    </w:p>
    <w:p>
      <w:pPr>
        <w:pStyle w:val="Style25"/>
        <w:keepNext w:val="0"/>
        <w:keepLines w:val="0"/>
        <w:framePr w:w="2712" w:h="408" w:wrap="none" w:vAnchor="text" w:hAnchor="page" w:x="4985" w:y="255"/>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p>
      <w:pPr>
        <w:pStyle w:val="Style10"/>
        <w:keepNext w:val="0"/>
        <w:keepLines w:val="0"/>
        <w:framePr w:w="1771" w:h="398" w:wrap="none" w:vAnchor="text" w:hAnchor="page" w:x="9546" w:y="21"/>
        <w:widowControl w:val="0"/>
        <w:shd w:val="clear" w:color="auto" w:fill="auto"/>
        <w:bidi w:val="0"/>
        <w:spacing w:before="0" w:after="0" w:line="240" w:lineRule="auto"/>
        <w:ind w:left="0" w:right="0" w:firstLine="0"/>
        <w:jc w:val="right"/>
      </w:pPr>
      <w:r>
        <w:rPr>
          <w:rStyle w:val="CharStyle11"/>
        </w:rPr>
        <w:t>Л.А. Ильченко</w:t>
      </w:r>
    </w:p>
    <w:p>
      <w:pPr>
        <w:widowControl w:val="0"/>
        <w:spacing w:after="700" w:line="1" w:lineRule="exact"/>
      </w:pPr>
      <w:r>
        <w:drawing>
          <wp:anchor distT="0" distB="0" distL="0" distR="1816735" simplePos="0" relativeHeight="62914696" behindDoc="1" locked="0" layoutInCell="1" allowOverlap="1">
            <wp:simplePos x="0" y="0"/>
            <wp:positionH relativeFrom="page">
              <wp:posOffset>2774950</wp:posOffset>
            </wp:positionH>
            <wp:positionV relativeFrom="paragraph">
              <wp:posOffset>100330</wp:posOffset>
            </wp:positionV>
            <wp:extent cx="298450" cy="347345"/>
            <wp:wrapNone/>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298450" cy="347345"/>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1105" w:right="536" w:bottom="971" w:left="1106" w:header="0" w:footer="3" w:gutter="0"/>
          <w:cols w:space="720"/>
          <w:noEndnote/>
          <w:rtlGutter w:val="0"/>
          <w:docGrid w:linePitch="360"/>
        </w:sectPr>
      </w:pPr>
    </w:p>
    <w:p>
      <w:pPr>
        <w:pStyle w:val="Style2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Style w:val="CharStyle28"/>
          <w:color w:val="FFFFFF"/>
          <w:sz w:val="12"/>
          <w:szCs w:val="12"/>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rPr>
          <w:sz w:val="11"/>
          <w:szCs w:val="11"/>
        </w:rPr>
      </w:pPr>
      <w:r>
        <w:rPr>
          <w:rStyle w:val="CharStyle31"/>
        </w:rPr>
        <w:t xml:space="preserve">Кому выдан: </w:t>
      </w:r>
      <w:r>
        <w:rPr>
          <w:rStyle w:val="CharStyle31"/>
          <w:color w:val="000000"/>
          <w:sz w:val="11"/>
          <w:szCs w:val="11"/>
        </w:rPr>
        <w:t>Ильченко Лариса Александровна</w:t>
      </w:r>
    </w:p>
    <w:p>
      <w:pPr>
        <w:pStyle w:val="Style30"/>
        <w:keepNext w:val="0"/>
        <w:keepLines w:val="0"/>
        <w:widowControl w:val="0"/>
        <w:shd w:val="clear" w:color="auto" w:fill="auto"/>
        <w:bidi w:val="0"/>
        <w:spacing w:before="0" w:after="0" w:line="240" w:lineRule="auto"/>
        <w:ind w:right="0" w:firstLine="0"/>
        <w:jc w:val="left"/>
      </w:pPr>
      <w:r>
        <w:rPr>
          <w:rStyle w:val="CharStyle31"/>
        </w:rPr>
        <w:t xml:space="preserve">Сертификат </w:t>
      </w:r>
      <w:r>
        <w:rPr>
          <w:rStyle w:val="CharStyle31"/>
          <w:color w:val="292929"/>
        </w:rPr>
        <w:t xml:space="preserve">№ </w:t>
      </w:r>
      <w:r>
        <w:rPr>
          <w:rStyle w:val="CharStyle31"/>
          <w:lang w:val="en-US" w:eastAsia="en-US"/>
        </w:rPr>
        <w:t>53D9DA0421EF18C746B01F823E3291C3</w:t>
      </w:r>
    </w:p>
    <w:p>
      <w:pPr>
        <w:pStyle w:val="Style30"/>
        <w:keepNext w:val="0"/>
        <w:keepLines w:val="0"/>
        <w:widowControl w:val="0"/>
        <w:shd w:val="clear" w:color="auto" w:fill="auto"/>
        <w:bidi w:val="0"/>
        <w:spacing w:before="0" w:after="280" w:line="240" w:lineRule="auto"/>
        <w:ind w:right="0" w:firstLine="0"/>
        <w:jc w:val="left"/>
      </w:pPr>
      <w:r>
        <w:rPr>
          <w:rStyle w:val="CharStyle31"/>
        </w:rPr>
        <w:t xml:space="preserve">Действителен с 05.09.2024 </w:t>
      </w:r>
      <w:r>
        <w:rPr>
          <w:rStyle w:val="CharStyle31"/>
          <w:color w:val="565656"/>
        </w:rPr>
        <w:t xml:space="preserve">по </w:t>
      </w:r>
      <w:r>
        <w:rPr>
          <w:rStyle w:val="CharStyle31"/>
        </w:rPr>
        <w:t>29.1</w:t>
      </w:r>
      <w:r>
        <w:rPr>
          <w:rStyle w:val="CharStyle31"/>
          <w:color w:val="292929"/>
        </w:rPr>
        <w:t>1</w:t>
      </w:r>
      <w:r>
        <w:rPr>
          <w:rStyle w:val="CharStyle31"/>
          <w:color w:val="565656"/>
        </w:rPr>
        <w:t>.2025</w:t>
      </w:r>
    </w:p>
    <w:p>
      <w:pPr>
        <w:pStyle w:val="Style10"/>
        <w:keepNext w:val="0"/>
        <w:keepLines w:val="0"/>
        <w:widowControl w:val="0"/>
        <w:shd w:val="clear" w:color="auto" w:fill="auto"/>
        <w:bidi w:val="0"/>
        <w:spacing w:before="0" w:after="280" w:line="240" w:lineRule="auto"/>
        <w:ind w:left="0" w:right="0" w:firstLine="0"/>
        <w:jc w:val="left"/>
      </w:pPr>
      <w:r>
        <mc:AlternateContent>
          <mc:Choice Requires="wps">
            <w:drawing>
              <wp:anchor distT="0" distB="0" distL="114300" distR="114300" simplePos="0" relativeHeight="125829381" behindDoc="0" locked="0" layoutInCell="1" allowOverlap="1">
                <wp:simplePos x="0" y="0"/>
                <wp:positionH relativeFrom="page">
                  <wp:posOffset>6152515</wp:posOffset>
                </wp:positionH>
                <wp:positionV relativeFrom="paragraph">
                  <wp:posOffset>266700</wp:posOffset>
                </wp:positionV>
                <wp:extent cx="1033145" cy="252730"/>
                <wp:wrapSquare wrapText="bothSides"/>
                <wp:docPr id="13" name="Shape 13"/>
                <a:graphic xmlns:a="http://schemas.openxmlformats.org/drawingml/2006/main">
                  <a:graphicData uri="http://schemas.microsoft.com/office/word/2010/wordprocessingShape">
                    <wps:wsp>
                      <wps:cNvSpPr txBox="1"/>
                      <wps:spPr>
                        <a:xfrm>
                          <a:ext cx="1033145"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Ж.В. Кушнер</w:t>
                            </w:r>
                          </w:p>
                        </w:txbxContent>
                      </wps:txbx>
                      <wps:bodyPr wrap="none" lIns="0" tIns="0" rIns="0" bIns="0">
                        <a:noAutoFit/>
                      </wps:bodyPr>
                    </wps:wsp>
                  </a:graphicData>
                </a:graphic>
              </wp:anchor>
            </w:drawing>
          </mc:Choice>
          <mc:Fallback>
            <w:pict>
              <v:shape id="_x0000_s1039" type="#_x0000_t202" style="position:absolute;margin-left:484.44999999999999pt;margin-top:21.pt;width:81.350000000000009pt;height:19.900000000000002pt;z-index:-125829372;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Ж.В. Кушнер</w:t>
                      </w:r>
                    </w:p>
                  </w:txbxContent>
                </v:textbox>
                <w10:wrap type="square" anchorx="page"/>
              </v:shape>
            </w:pict>
          </mc:Fallback>
        </mc:AlternateContent>
      </w:r>
      <w:r>
        <w:rPr>
          <w:rStyle w:val="CharStyle11"/>
        </w:rPr>
        <w:t>Члены комиссии:</w:t>
      </w:r>
    </w:p>
    <w:p>
      <w:pPr>
        <w:pStyle w:val="Style27"/>
        <w:keepNext w:val="0"/>
        <w:keepLines w:val="0"/>
        <w:widowControl w:val="0"/>
        <w:shd w:val="clear" w:color="auto" w:fill="auto"/>
        <w:bidi w:val="0"/>
        <w:spacing w:before="0" w:after="90" w:line="240" w:lineRule="auto"/>
        <w:ind w:left="3900" w:right="0" w:firstLine="0"/>
        <w:jc w:val="left"/>
      </w:pPr>
      <w:r>
        <w:rPr>
          <w:rStyle w:val="CharStyle28"/>
        </w:rPr>
        <w:t>Подлинник электронного документа, подписанного ЭП, хранится в системе электронного документооборота ФАС России</w:t>
      </w:r>
    </w:p>
    <w:p>
      <w:pPr>
        <w:pStyle w:val="Style2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Style w:val="CharStyle28"/>
          <w:color w:val="FFFFFF"/>
          <w:sz w:val="12"/>
          <w:szCs w:val="12"/>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rPr>
          <w:sz w:val="11"/>
          <w:szCs w:val="11"/>
        </w:rPr>
      </w:pPr>
      <w:r>
        <w:rPr>
          <w:rStyle w:val="CharStyle31"/>
        </w:rPr>
        <w:t xml:space="preserve">Кому выдан: </w:t>
      </w:r>
      <w:r>
        <w:rPr>
          <w:rStyle w:val="CharStyle31"/>
          <w:color w:val="000000"/>
          <w:sz w:val="11"/>
          <w:szCs w:val="11"/>
        </w:rPr>
        <w:t>Кушнер Жанна Владимировна</w:t>
      </w:r>
    </w:p>
    <w:p>
      <w:pPr>
        <w:pStyle w:val="Style30"/>
        <w:keepNext w:val="0"/>
        <w:keepLines w:val="0"/>
        <w:widowControl w:val="0"/>
        <w:shd w:val="clear" w:color="auto" w:fill="auto"/>
        <w:bidi w:val="0"/>
        <w:spacing w:before="0" w:after="0" w:line="240" w:lineRule="auto"/>
        <w:ind w:right="0" w:firstLine="0"/>
        <w:jc w:val="left"/>
      </w:pPr>
      <w:r>
        <w:rPr>
          <w:rStyle w:val="CharStyle31"/>
        </w:rPr>
        <w:t xml:space="preserve">Сертификат </w:t>
      </w:r>
      <w:r>
        <w:rPr>
          <w:rStyle w:val="CharStyle31"/>
          <w:color w:val="292929"/>
        </w:rPr>
        <w:t xml:space="preserve">№ </w:t>
      </w:r>
      <w:r>
        <w:rPr>
          <w:rStyle w:val="CharStyle31"/>
          <w:lang w:val="en-US" w:eastAsia="en-US"/>
        </w:rPr>
        <w:t>13D3A529D0C1D636543EFBE625AB587A</w:t>
      </w:r>
    </w:p>
    <w:p>
      <w:pPr>
        <w:pStyle w:val="Style30"/>
        <w:keepNext w:val="0"/>
        <w:keepLines w:val="0"/>
        <w:widowControl w:val="0"/>
        <w:shd w:val="clear" w:color="auto" w:fill="auto"/>
        <w:bidi w:val="0"/>
        <w:spacing w:before="0" w:after="680" w:line="240" w:lineRule="auto"/>
        <w:ind w:right="0" w:firstLine="0"/>
        <w:jc w:val="left"/>
      </w:pPr>
      <w:r>
        <mc:AlternateContent>
          <mc:Choice Requires="wps">
            <w:drawing>
              <wp:anchor distT="0" distB="0" distL="114300" distR="114300" simplePos="0" relativeHeight="125829383" behindDoc="0" locked="0" layoutInCell="1" allowOverlap="1">
                <wp:simplePos x="0" y="0"/>
                <wp:positionH relativeFrom="page">
                  <wp:posOffset>6155055</wp:posOffset>
                </wp:positionH>
                <wp:positionV relativeFrom="paragraph">
                  <wp:posOffset>292100</wp:posOffset>
                </wp:positionV>
                <wp:extent cx="1029970" cy="250190"/>
                <wp:wrapSquare wrapText="bothSides"/>
                <wp:docPr id="15" name="Shape 15"/>
                <a:graphic xmlns:a="http://schemas.openxmlformats.org/drawingml/2006/main">
                  <a:graphicData uri="http://schemas.microsoft.com/office/word/2010/wordprocessingShape">
                    <wps:wsp>
                      <wps:cNvSpPr txBox="1"/>
                      <wps:spPr>
                        <a:xfrm>
                          <a:ext cx="1029970"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center"/>
                            </w:pPr>
                            <w:r>
                              <w:rPr>
                                <w:rStyle w:val="CharStyle11"/>
                              </w:rPr>
                              <w:t>И.Н. Черевко</w:t>
                            </w:r>
                          </w:p>
                        </w:txbxContent>
                      </wps:txbx>
                      <wps:bodyPr wrap="none" lIns="0" tIns="0" rIns="0" bIns="0">
                        <a:noAutoFit/>
                      </wps:bodyPr>
                    </wps:wsp>
                  </a:graphicData>
                </a:graphic>
              </wp:anchor>
            </w:drawing>
          </mc:Choice>
          <mc:Fallback>
            <w:pict>
              <v:shape id="_x0000_s1041" type="#_x0000_t202" style="position:absolute;margin-left:484.65000000000003pt;margin-top:23.pt;width:81.100000000000009pt;height:19.699999999999999pt;z-index:-125829370;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center"/>
                      </w:pPr>
                      <w:r>
                        <w:rPr>
                          <w:rStyle w:val="CharStyle11"/>
                        </w:rPr>
                        <w:t>И.Н. Черевко</w:t>
                      </w:r>
                    </w:p>
                  </w:txbxContent>
                </v:textbox>
                <w10:wrap type="square" anchorx="page"/>
              </v:shape>
            </w:pict>
          </mc:Fallback>
        </mc:AlternateContent>
      </w:r>
      <w:r>
        <w:rPr>
          <w:rStyle w:val="CharStyle31"/>
        </w:rPr>
        <w:t xml:space="preserve">Действителен с 01.07.2024 </w:t>
      </w:r>
      <w:r>
        <w:rPr>
          <w:rStyle w:val="CharStyle31"/>
          <w:color w:val="565656"/>
        </w:rPr>
        <w:t xml:space="preserve">по </w:t>
      </w:r>
      <w:r>
        <w:rPr>
          <w:rStyle w:val="CharStyle31"/>
        </w:rPr>
        <w:t>24.09.2025</w:t>
      </w:r>
    </w:p>
    <w:p>
      <w:pPr>
        <w:pStyle w:val="Style27"/>
        <w:keepNext w:val="0"/>
        <w:keepLines w:val="0"/>
        <w:widowControl w:val="0"/>
        <w:shd w:val="clear" w:color="auto" w:fill="auto"/>
        <w:bidi w:val="0"/>
        <w:spacing w:before="0" w:after="90" w:line="240" w:lineRule="auto"/>
        <w:ind w:right="0" w:firstLine="0"/>
        <w:jc w:val="left"/>
      </w:pPr>
      <w:r>
        <w:rPr>
          <w:rStyle w:val="CharStyle28"/>
        </w:rPr>
        <w:t>Подлинник электронного документа, подписанного ЭП, хранится в системе электронного документооборота ФАС России</w:t>
      </w:r>
    </w:p>
    <w:p>
      <w:pPr>
        <w:pStyle w:val="Style2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Style w:val="CharStyle28"/>
          <w:color w:val="FFFFFF"/>
          <w:sz w:val="12"/>
          <w:szCs w:val="12"/>
        </w:rPr>
        <w:t>СВЕДЕНИЯ О СЕРТИФИКАТЕ ЭП</w:t>
      </w:r>
    </w:p>
    <w:p>
      <w:pPr>
        <w:pStyle w:val="Style30"/>
        <w:keepNext w:val="0"/>
        <w:keepLines w:val="0"/>
        <w:widowControl w:val="0"/>
        <w:shd w:val="clear" w:color="auto" w:fill="auto"/>
        <w:bidi w:val="0"/>
        <w:spacing w:before="0" w:after="0" w:line="240" w:lineRule="auto"/>
        <w:ind w:left="3100" w:right="0" w:firstLine="0"/>
        <w:jc w:val="left"/>
        <w:rPr>
          <w:sz w:val="11"/>
          <w:szCs w:val="11"/>
        </w:rPr>
      </w:pPr>
      <w:r>
        <w:rPr>
          <w:rStyle w:val="CharStyle31"/>
        </w:rPr>
        <w:t xml:space="preserve">Кому выдан: </w:t>
      </w:r>
      <w:r>
        <w:rPr>
          <w:rStyle w:val="CharStyle31"/>
          <w:color w:val="000000"/>
          <w:sz w:val="11"/>
          <w:szCs w:val="11"/>
        </w:rPr>
        <w:t>Черевко Ирина Николаевна</w:t>
      </w:r>
    </w:p>
    <w:p>
      <w:pPr>
        <w:pStyle w:val="Style30"/>
        <w:keepNext w:val="0"/>
        <w:keepLines w:val="0"/>
        <w:widowControl w:val="0"/>
        <w:shd w:val="clear" w:color="auto" w:fill="auto"/>
        <w:bidi w:val="0"/>
        <w:spacing w:before="0" w:after="0" w:line="240" w:lineRule="auto"/>
        <w:ind w:left="3100" w:right="0" w:firstLine="0"/>
        <w:jc w:val="left"/>
      </w:pPr>
      <w:r>
        <w:rPr>
          <w:rStyle w:val="CharStyle31"/>
        </w:rPr>
        <w:t xml:space="preserve">Сертификат </w:t>
      </w:r>
      <w:r>
        <w:rPr>
          <w:rStyle w:val="CharStyle31"/>
          <w:color w:val="292929"/>
        </w:rPr>
        <w:t xml:space="preserve">№ </w:t>
      </w:r>
      <w:r>
        <w:rPr>
          <w:rStyle w:val="CharStyle31"/>
          <w:lang w:val="en-US" w:eastAsia="en-US"/>
        </w:rPr>
        <w:t>00E269CD42B5E0C8AFF16230169BFED6F</w:t>
      </w:r>
      <w:r>
        <w:rPr>
          <w:rStyle w:val="CharStyle31"/>
          <w:lang w:val="en-US" w:eastAsia="en-US"/>
        </w:rPr>
        <w:t>4</w:t>
      </w:r>
    </w:p>
    <w:p>
      <w:pPr>
        <w:pStyle w:val="Style30"/>
        <w:keepNext w:val="0"/>
        <w:keepLines w:val="0"/>
        <w:widowControl w:val="0"/>
        <w:shd w:val="clear" w:color="auto" w:fill="auto"/>
        <w:bidi w:val="0"/>
        <w:spacing w:before="0" w:after="7060" w:line="240" w:lineRule="auto"/>
        <w:ind w:left="3100" w:right="0" w:firstLine="0"/>
        <w:jc w:val="left"/>
      </w:pPr>
      <w:r>
        <w:rPr>
          <w:rStyle w:val="CharStyle31"/>
        </w:rPr>
        <w:t xml:space="preserve">Действителен с 03.09.2024 </w:t>
      </w:r>
      <w:r>
        <w:rPr>
          <w:rStyle w:val="CharStyle31"/>
          <w:color w:val="565656"/>
        </w:rPr>
        <w:t xml:space="preserve">по </w:t>
      </w:r>
      <w:r>
        <w:rPr>
          <w:rStyle w:val="CharStyle31"/>
        </w:rPr>
        <w:t>27.1</w:t>
      </w:r>
      <w:r>
        <w:rPr>
          <w:rStyle w:val="CharStyle31"/>
          <w:color w:val="292929"/>
        </w:rPr>
        <w:t>1</w:t>
      </w:r>
      <w:r>
        <w:rPr>
          <w:rStyle w:val="CharStyle31"/>
          <w:color w:val="565656"/>
        </w:rPr>
        <w:t>.2025</w:t>
      </w:r>
    </w:p>
    <w:p>
      <w:pPr>
        <w:pStyle w:val="Style15"/>
        <w:keepNext w:val="0"/>
        <w:keepLines w:val="0"/>
        <w:widowControl w:val="0"/>
        <w:shd w:val="clear" w:color="auto" w:fill="auto"/>
        <w:bidi w:val="0"/>
        <w:spacing w:before="0" w:after="0" w:line="240" w:lineRule="auto"/>
        <w:ind w:left="0" w:right="0" w:firstLine="0"/>
        <w:jc w:val="left"/>
      </w:pPr>
      <w:r>
        <w:rPr>
          <w:rStyle w:val="CharStyle16"/>
        </w:rPr>
        <w:t>Исп.Кушнер Ж.В.</w:t>
      </w:r>
    </w:p>
    <w:p>
      <w:pPr>
        <w:pStyle w:val="Style15"/>
        <w:keepNext w:val="0"/>
        <w:keepLines w:val="0"/>
        <w:widowControl w:val="0"/>
        <w:shd w:val="clear" w:color="auto" w:fill="auto"/>
        <w:bidi w:val="0"/>
        <w:spacing w:before="0" w:after="100" w:line="240" w:lineRule="auto"/>
        <w:ind w:left="0" w:right="0" w:firstLine="0"/>
        <w:jc w:val="left"/>
      </w:pPr>
      <w:r>
        <w:rPr>
          <w:rStyle w:val="CharStyle16"/>
        </w:rPr>
        <w:t xml:space="preserve">тел.8(4212) </w:t>
      </w:r>
      <w:r>
        <w:rPr>
          <w:rStyle w:val="CharStyle16"/>
          <w:lang w:val="en-US" w:eastAsia="en-US"/>
        </w:rPr>
        <w:t>32 60 54</w:t>
      </w:r>
    </w:p>
    <w:sectPr>
      <w:footnotePr>
        <w:pos w:val="pageBottom"/>
        <w:numFmt w:val="decimal"/>
        <w:numRestart w:val="continuous"/>
      </w:footnotePr>
      <w:type w:val="continuous"/>
      <w:pgSz w:w="11900" w:h="16840"/>
      <w:pgMar w:top="1105" w:right="4184"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10019665</wp:posOffset>
              </wp:positionV>
              <wp:extent cx="6480175" cy="106680"/>
              <wp:wrapNone/>
              <wp:docPr id="1" name="Shape 1"/>
              <a:graphic xmlns:a="http://schemas.openxmlformats.org/drawingml/2006/main">
                <a:graphicData uri="http://schemas.microsoft.com/office/word/2010/wordprocessingShape">
                  <wps:wsp>
                    <wps:cNvSpPr txBox="1"/>
                    <wps:spPr>
                      <a:xfrm>
                        <a:ext cx="6480175" cy="106680"/>
                      </a:xfrm>
                      <a:prstGeom prst="rect"/>
                      <a:noFill/>
                    </wps:spPr>
                    <wps:txbx>
                      <w:txbxContent>
                        <w:p>
                          <w:pPr>
                            <w:pStyle w:val="Style4"/>
                            <w:keepNext w:val="0"/>
                            <w:keepLines w:val="0"/>
                            <w:widowControl w:val="0"/>
                            <w:shd w:val="clear" w:color="auto" w:fill="auto"/>
                            <w:tabs>
                              <w:tab w:pos="10205" w:val="right"/>
                            </w:tabs>
                            <w:bidi w:val="0"/>
                            <w:spacing w:before="0" w:after="0" w:line="240" w:lineRule="auto"/>
                            <w:ind w:left="0" w:right="0" w:firstLine="0"/>
                            <w:jc w:val="left"/>
                            <w:rPr>
                              <w:sz w:val="24"/>
                              <w:szCs w:val="24"/>
                            </w:rPr>
                          </w:pPr>
                          <w:r>
                            <w:rPr>
                              <w:rStyle w:val="CharStyle5"/>
                              <w:sz w:val="24"/>
                              <w:szCs w:val="24"/>
                            </w:rPr>
                            <w:t>2025-7571</w:t>
                            <w:tab/>
                          </w:r>
                          <w:fldSimple w:instr=" PAGE \* MERGEFORMAT ">
                            <w:r>
                              <w:rPr>
                                <w:rStyle w:val="CharStyle5"/>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788.95000000000005pt;width:510.25pt;height:8.4000000000000004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205" w:val="right"/>
                      </w:tabs>
                      <w:bidi w:val="0"/>
                      <w:spacing w:before="0" w:after="0" w:line="240" w:lineRule="auto"/>
                      <w:ind w:left="0" w:right="0" w:firstLine="0"/>
                      <w:jc w:val="left"/>
                      <w:rPr>
                        <w:sz w:val="24"/>
                        <w:szCs w:val="24"/>
                      </w:rPr>
                    </w:pPr>
                    <w:r>
                      <w:rPr>
                        <w:rStyle w:val="CharStyle5"/>
                        <w:sz w:val="24"/>
                        <w:szCs w:val="24"/>
                      </w:rPr>
                      <w:t>2025-7571</w:t>
                      <w:tab/>
                    </w:r>
                    <w:fldSimple w:instr=" PAGE \* MERGEFORMAT ">
                      <w:r>
                        <w:rPr>
                          <w:rStyle w:val="CharStyle5"/>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9854565</wp:posOffset>
              </wp:positionV>
              <wp:extent cx="655320" cy="106680"/>
              <wp:wrapNone/>
              <wp:docPr id="3" name="Shape 3"/>
              <a:graphic xmlns:a="http://schemas.openxmlformats.org/drawingml/2006/main">
                <a:graphicData uri="http://schemas.microsoft.com/office/word/2010/wordprocessingShape">
                  <wps:wsp>
                    <wps:cNvSpPr txBox="1"/>
                    <wps:spPr>
                      <a:xfrm>
                        <a:ext cx="655320" cy="10668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2025-7571</w:t>
                          </w:r>
                        </w:p>
                      </w:txbxContent>
                    </wps:txbx>
                    <wps:bodyPr wrap="none" lIns="0" tIns="0" rIns="0" bIns="0">
                      <a:spAutoFit/>
                    </wps:bodyPr>
                  </wps:wsp>
                </a:graphicData>
              </a:graphic>
            </wp:anchor>
          </w:drawing>
        </mc:Choice>
        <mc:Fallback>
          <w:pict>
            <v:shape id="_x0000_s1029" type="#_x0000_t202" style="position:absolute;margin-left:57.pt;margin-top:775.95000000000005pt;width:51.600000000000001pt;height:8.4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2025-7571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10019665</wp:posOffset>
              </wp:positionV>
              <wp:extent cx="6480175" cy="106680"/>
              <wp:wrapNone/>
              <wp:docPr id="9" name="Shape 9"/>
              <a:graphic xmlns:a="http://schemas.openxmlformats.org/drawingml/2006/main">
                <a:graphicData uri="http://schemas.microsoft.com/office/word/2010/wordprocessingShape">
                  <wps:wsp>
                    <wps:cNvSpPr txBox="1"/>
                    <wps:spPr>
                      <a:xfrm>
                        <a:ext cx="6480175" cy="106680"/>
                      </a:xfrm>
                      <a:prstGeom prst="rect"/>
                      <a:noFill/>
                    </wps:spPr>
                    <wps:txbx>
                      <w:txbxContent>
                        <w:p>
                          <w:pPr>
                            <w:pStyle w:val="Style4"/>
                            <w:keepNext w:val="0"/>
                            <w:keepLines w:val="0"/>
                            <w:widowControl w:val="0"/>
                            <w:shd w:val="clear" w:color="auto" w:fill="auto"/>
                            <w:tabs>
                              <w:tab w:pos="10205" w:val="right"/>
                            </w:tabs>
                            <w:bidi w:val="0"/>
                            <w:spacing w:before="0" w:after="0" w:line="240" w:lineRule="auto"/>
                            <w:ind w:left="0" w:right="0" w:firstLine="0"/>
                            <w:jc w:val="left"/>
                            <w:rPr>
                              <w:sz w:val="24"/>
                              <w:szCs w:val="24"/>
                            </w:rPr>
                          </w:pPr>
                          <w:r>
                            <w:rPr>
                              <w:rStyle w:val="CharStyle5"/>
                              <w:sz w:val="24"/>
                              <w:szCs w:val="24"/>
                            </w:rPr>
                            <w:t>2025-7571</w:t>
                            <w:tab/>
                          </w:r>
                          <w:fldSimple w:instr=" PAGE \* MERGEFORMAT ">
                            <w:r>
                              <w:rPr>
                                <w:rStyle w:val="CharStyle5"/>
                                <w:sz w:val="24"/>
                                <w:szCs w:val="24"/>
                              </w:rPr>
                              <w:t>#</w:t>
                            </w:r>
                          </w:fldSimple>
                        </w:p>
                      </w:txbxContent>
                    </wps:txbx>
                    <wps:bodyPr lIns="0" tIns="0" rIns="0" bIns="0">
                      <a:spAutoFit/>
                    </wps:bodyPr>
                  </wps:wsp>
                </a:graphicData>
              </a:graphic>
            </wp:anchor>
          </w:drawing>
        </mc:Choice>
        <mc:Fallback>
          <w:pict>
            <v:shape id="_x0000_s1035" type="#_x0000_t202" style="position:absolute;margin-left:57.pt;margin-top:788.95000000000005pt;width:510.25pt;height:8.4000000000000004pt;z-index:-188744059;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205" w:val="right"/>
                      </w:tabs>
                      <w:bidi w:val="0"/>
                      <w:spacing w:before="0" w:after="0" w:line="240" w:lineRule="auto"/>
                      <w:ind w:left="0" w:right="0" w:firstLine="0"/>
                      <w:jc w:val="left"/>
                      <w:rPr>
                        <w:sz w:val="24"/>
                        <w:szCs w:val="24"/>
                      </w:rPr>
                    </w:pPr>
                    <w:r>
                      <w:rPr>
                        <w:rStyle w:val="CharStyle5"/>
                        <w:sz w:val="24"/>
                        <w:szCs w:val="24"/>
                      </w:rPr>
                      <w:t>2025-7571</w:t>
                      <w:tab/>
                    </w:r>
                    <w:fldSimple w:instr=" PAGE \* MERGEFORMAT ">
                      <w:r>
                        <w:rPr>
                          <w:rStyle w:val="CharStyle5"/>
                          <w:sz w:val="24"/>
                          <w:szCs w:val="24"/>
                        </w:rPr>
                        <w:t>#</w:t>
                      </w:r>
                    </w:fldSimple>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6)_"/>
    <w:basedOn w:val="DefaultParagraphFont"/>
    <w:link w:val="Style2"/>
    <w:rPr>
      <w:rFonts w:ascii="Times New Roman" w:eastAsia="Times New Roman" w:hAnsi="Times New Roman" w:cs="Times New Roman"/>
      <w:b w:val="0"/>
      <w:bCs w:val="0"/>
      <w:i w:val="0"/>
      <w:iCs w:val="0"/>
      <w:smallCaps w:val="0"/>
      <w:strike w:val="0"/>
      <w:color w:val="476198"/>
      <w:sz w:val="74"/>
      <w:szCs w:val="74"/>
      <w:u w:val="none"/>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Body text (4)_"/>
    <w:basedOn w:val="DefaultParagraphFont"/>
    <w:link w:val="Style7"/>
    <w:rPr>
      <w:rFonts w:ascii="Times New Roman" w:eastAsia="Times New Roman" w:hAnsi="Times New Roman" w:cs="Times New Roman"/>
      <w:b/>
      <w:bCs/>
      <w:i w:val="0"/>
      <w:iCs w:val="0"/>
      <w:smallCaps w:val="0"/>
      <w:strike w:val="0"/>
      <w:color w:val="476198"/>
      <w:sz w:val="17"/>
      <w:szCs w:val="17"/>
      <w:u w:val="none"/>
    </w:rPr>
  </w:style>
  <w:style w:type="character" w:customStyle="1" w:styleId="CharStyle11">
    <w:name w:val="Body text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Body text (5)_"/>
    <w:basedOn w:val="DefaultParagraphFont"/>
    <w:link w:val="Style15"/>
    <w:rPr>
      <w:rFonts w:ascii="Times New Roman" w:eastAsia="Times New Roman" w:hAnsi="Times New Roman" w:cs="Times New Roman"/>
      <w:b w:val="0"/>
      <w:bCs w:val="0"/>
      <w:i w:val="0"/>
      <w:iCs w:val="0"/>
      <w:smallCaps w:val="0"/>
      <w:strike w:val="0"/>
      <w:sz w:val="22"/>
      <w:szCs w:val="22"/>
      <w:u w:val="none"/>
    </w:rPr>
  </w:style>
  <w:style w:type="character" w:customStyle="1" w:styleId="CharStyle19">
    <w:name w:val="Heading #1_"/>
    <w:basedOn w:val="DefaultParagraphFont"/>
    <w:link w:val="Style18"/>
    <w:rPr>
      <w:rFonts w:ascii="Times New Roman" w:eastAsia="Times New Roman" w:hAnsi="Times New Roman" w:cs="Times New Roman"/>
      <w:b/>
      <w:bCs/>
      <w:i w:val="0"/>
      <w:iCs w:val="0"/>
      <w:smallCaps w:val="0"/>
      <w:strike w:val="0"/>
      <w:sz w:val="28"/>
      <w:szCs w:val="28"/>
      <w:u w:val="none"/>
    </w:rPr>
  </w:style>
  <w:style w:type="character" w:customStyle="1" w:styleId="CharStyle21">
    <w:name w:val="Heading #2_"/>
    <w:basedOn w:val="DefaultParagraphFont"/>
    <w:link w:val="Style20"/>
    <w:rPr>
      <w:rFonts w:ascii="Times New Roman" w:eastAsia="Times New Roman" w:hAnsi="Times New Roman" w:cs="Times New Roman"/>
      <w:b w:val="0"/>
      <w:bCs w:val="0"/>
      <w:i w:val="0"/>
      <w:iCs w:val="0"/>
      <w:smallCaps w:val="0"/>
      <w:strike w:val="0"/>
      <w:sz w:val="28"/>
      <w:szCs w:val="28"/>
      <w:u w:val="none"/>
    </w:rPr>
  </w:style>
  <w:style w:type="character" w:customStyle="1" w:styleId="CharStyle26">
    <w:name w:val="Picture caption_"/>
    <w:basedOn w:val="DefaultParagraphFont"/>
    <w:link w:val="Style25"/>
    <w:rPr>
      <w:rFonts w:ascii="Georgia" w:eastAsia="Georgia" w:hAnsi="Georgia" w:cs="Georgia"/>
      <w:b w:val="0"/>
      <w:bCs w:val="0"/>
      <w:i w:val="0"/>
      <w:iCs w:val="0"/>
      <w:smallCaps w:val="0"/>
      <w:strike w:val="0"/>
      <w:color w:val="292929"/>
      <w:sz w:val="11"/>
      <w:szCs w:val="11"/>
      <w:u w:val="none"/>
    </w:rPr>
  </w:style>
  <w:style w:type="character" w:customStyle="1" w:styleId="CharStyle28">
    <w:name w:val="Body text (3)_"/>
    <w:basedOn w:val="DefaultParagraphFont"/>
    <w:link w:val="Style27"/>
    <w:rPr>
      <w:rFonts w:ascii="Georgia" w:eastAsia="Georgia" w:hAnsi="Georgia" w:cs="Georgia"/>
      <w:b w:val="0"/>
      <w:bCs w:val="0"/>
      <w:i w:val="0"/>
      <w:iCs w:val="0"/>
      <w:smallCaps w:val="0"/>
      <w:strike w:val="0"/>
      <w:color w:val="292929"/>
      <w:sz w:val="11"/>
      <w:szCs w:val="11"/>
      <w:u w:val="none"/>
    </w:rPr>
  </w:style>
  <w:style w:type="character" w:customStyle="1" w:styleId="CharStyle31">
    <w:name w:val="Body text (2)_"/>
    <w:basedOn w:val="DefaultParagraphFont"/>
    <w:link w:val="Style30"/>
    <w:rPr>
      <w:rFonts w:ascii="Arial" w:eastAsia="Arial" w:hAnsi="Arial" w:cs="Arial"/>
      <w:b w:val="0"/>
      <w:bCs w:val="0"/>
      <w:i w:val="0"/>
      <w:iCs w:val="0"/>
      <w:smallCaps w:val="0"/>
      <w:strike w:val="0"/>
      <w:color w:val="3F3F3F"/>
      <w:sz w:val="12"/>
      <w:szCs w:val="12"/>
      <w:u w:val="none"/>
    </w:rPr>
  </w:style>
  <w:style w:type="paragraph" w:customStyle="1" w:styleId="Style2">
    <w:name w:val="Body text (6)"/>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76198"/>
      <w:sz w:val="74"/>
      <w:szCs w:val="74"/>
      <w:u w:val="none"/>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Body text (4)"/>
    <w:basedOn w:val="Normal"/>
    <w:link w:val="CharStyle8"/>
    <w:pPr>
      <w:widowControl w:val="0"/>
      <w:shd w:val="clear" w:color="auto" w:fill="auto"/>
      <w:spacing w:after="160" w:line="288" w:lineRule="auto"/>
      <w:jc w:val="center"/>
    </w:pPr>
    <w:rPr>
      <w:rFonts w:ascii="Times New Roman" w:eastAsia="Times New Roman" w:hAnsi="Times New Roman" w:cs="Times New Roman"/>
      <w:b/>
      <w:bCs/>
      <w:i w:val="0"/>
      <w:iCs w:val="0"/>
      <w:smallCaps w:val="0"/>
      <w:strike w:val="0"/>
      <w:color w:val="476198"/>
      <w:sz w:val="17"/>
      <w:szCs w:val="17"/>
      <w:u w:val="none"/>
    </w:rPr>
  </w:style>
  <w:style w:type="paragraph" w:styleId="Style10">
    <w:name w:val="Body text"/>
    <w:basedOn w:val="Normal"/>
    <w:link w:val="CharStyle11"/>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Body text (5)"/>
    <w:basedOn w:val="Normal"/>
    <w:link w:val="CharStyle16"/>
    <w:pPr>
      <w:widowControl w:val="0"/>
      <w:shd w:val="clear" w:color="auto" w:fill="auto"/>
      <w:spacing w:after="50"/>
    </w:pPr>
    <w:rPr>
      <w:rFonts w:ascii="Times New Roman" w:eastAsia="Times New Roman" w:hAnsi="Times New Roman" w:cs="Times New Roman"/>
      <w:b w:val="0"/>
      <w:bCs w:val="0"/>
      <w:i w:val="0"/>
      <w:iCs w:val="0"/>
      <w:smallCaps w:val="0"/>
      <w:strike w:val="0"/>
      <w:sz w:val="22"/>
      <w:szCs w:val="22"/>
      <w:u w:val="none"/>
    </w:rPr>
  </w:style>
  <w:style w:type="paragraph" w:customStyle="1" w:styleId="Style18">
    <w:name w:val="Heading #1"/>
    <w:basedOn w:val="Normal"/>
    <w:link w:val="CharStyle19"/>
    <w:pPr>
      <w:widowControl w:val="0"/>
      <w:shd w:val="clear" w:color="auto" w:fill="auto"/>
      <w:spacing w:after="180"/>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20">
    <w:name w:val="Heading #2"/>
    <w:basedOn w:val="Normal"/>
    <w:link w:val="CharStyle21"/>
    <w:pPr>
      <w:widowControl w:val="0"/>
      <w:shd w:val="clear" w:color="auto" w:fill="auto"/>
      <w:ind w:firstLine="720"/>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25">
    <w:name w:val="Picture caption"/>
    <w:basedOn w:val="Normal"/>
    <w:link w:val="CharStyle2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7">
    <w:name w:val="Body text (3)"/>
    <w:basedOn w:val="Normal"/>
    <w:link w:val="CharStyle28"/>
    <w:pPr>
      <w:widowControl w:val="0"/>
      <w:shd w:val="clear" w:color="auto" w:fill="auto"/>
      <w:spacing w:after="100"/>
      <w:ind w:left="3740"/>
    </w:pPr>
    <w:rPr>
      <w:rFonts w:ascii="Georgia" w:eastAsia="Georgia" w:hAnsi="Georgia" w:cs="Georgia"/>
      <w:b w:val="0"/>
      <w:bCs w:val="0"/>
      <w:i w:val="0"/>
      <w:iCs w:val="0"/>
      <w:smallCaps w:val="0"/>
      <w:strike w:val="0"/>
      <w:color w:val="292929"/>
      <w:sz w:val="11"/>
      <w:szCs w:val="11"/>
      <w:u w:val="none"/>
    </w:rPr>
  </w:style>
  <w:style w:type="paragraph" w:customStyle="1" w:styleId="Style30">
    <w:name w:val="Body text (2)"/>
    <w:basedOn w:val="Normal"/>
    <w:link w:val="CharStyle31"/>
    <w:pPr>
      <w:widowControl w:val="0"/>
      <w:shd w:val="clear" w:color="auto" w:fill="auto"/>
      <w:ind w:left="3240"/>
    </w:pPr>
    <w:rPr>
      <w:rFonts w:ascii="Arial" w:eastAsia="Arial" w:hAnsi="Arial" w:cs="Arial"/>
      <w:b w:val="0"/>
      <w:bCs w:val="0"/>
      <w:i w:val="0"/>
      <w:iCs w:val="0"/>
      <w:smallCaps w:val="0"/>
      <w:strike w:val="0"/>
      <w:color w:val="3F3F3F"/>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png"/><Relationship Id="rId8" Type="http://schemas.openxmlformats.org/officeDocument/2006/relationships/image" Target="media/image1.png" TargetMode="Externa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image" Target="media/image2.jpeg"/><Relationship Id="rId12" Type="http://schemas.openxmlformats.org/officeDocument/2006/relationships/image" Target="media/image2.jpeg" TargetMode="External"/></Relationships>
</file>