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1788795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737235</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Ростов-на-Дону, 344006</w:t>
                              <w:br/>
                              <w:t>тел. (863) 263-31-04, факс (863) 240-99-59</w:t>
                              <w:br/>
                              <w:t>е-тай: 1о61@Га5.§оу.ги</w:t>
                            </w:r>
                          </w:p>
                          <w:p>
                            <w:pPr>
                              <w:pStyle w:val="Style5"/>
                              <w:keepNext w:val="0"/>
                              <w:keepLines w:val="0"/>
                              <w:widowControl w:val="0"/>
                              <w:shd w:val="clear" w:color="auto" w:fill="auto"/>
                              <w:tabs>
                                <w:tab w:leader="underscore" w:pos="1762" w:val="left"/>
                                <w:tab w:leader="underscore" w:pos="3926" w:val="left"/>
                              </w:tabs>
                              <w:bidi w:val="0"/>
                              <w:spacing w:before="0" w:after="16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8.050000000000004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Ростов-на-Дону, 344006</w:t>
                        <w:br/>
                        <w:t>тел. (863) 263-31-04, факс (863) 240-99-59</w:t>
                        <w:br/>
                        <w:t>е-тай: 1о61@Га5.§оу.ги</w:t>
                      </w:r>
                    </w:p>
                    <w:p>
                      <w:pPr>
                        <w:pStyle w:val="Style5"/>
                        <w:keepNext w:val="0"/>
                        <w:keepLines w:val="0"/>
                        <w:widowControl w:val="0"/>
                        <w:shd w:val="clear" w:color="auto" w:fill="auto"/>
                        <w:tabs>
                          <w:tab w:leader="underscore" w:pos="1762" w:val="left"/>
                          <w:tab w:leader="underscore" w:pos="3926" w:val="left"/>
                        </w:tabs>
                        <w:bidi w:val="0"/>
                        <w:spacing w:before="0" w:after="16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740410</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737235</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line="264" w:lineRule="auto"/>
                              <w:ind w:left="0" w:right="0" w:firstLine="0"/>
                              <w:jc w:val="left"/>
                              <w:rPr>
                                <w:sz w:val="18"/>
                                <w:szCs w:val="18"/>
                              </w:rPr>
                            </w:pPr>
                            <w:r>
                              <w:rPr>
                                <w:b w:val="0"/>
                                <w:bCs w:val="0"/>
                                <w:color w:val="476099"/>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8.050000000000004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64" w:lineRule="auto"/>
                        <w:ind w:left="0" w:right="0" w:firstLine="0"/>
                        <w:jc w:val="left"/>
                        <w:rPr>
                          <w:sz w:val="18"/>
                          <w:szCs w:val="18"/>
                        </w:rPr>
                      </w:pPr>
                      <w:r>
                        <w:rPr>
                          <w:b w:val="0"/>
                          <w:bCs w:val="0"/>
                          <w:color w:val="476099"/>
                          <w:spacing w:val="0"/>
                          <w:w w:val="100"/>
                          <w:position w:val="0"/>
                          <w:sz w:val="18"/>
                          <w:szCs w:val="18"/>
                          <w:shd w:val="clear" w:color="auto" w:fill="auto"/>
                          <w:lang w:val="ru-RU" w:eastAsia="ru-RU" w:bidi="ru-RU"/>
                        </w:rPr>
                        <w:t xml:space="preserve">На №  от</w:t>
                      </w:r>
                    </w:p>
                  </w:txbxContent>
                </v:textbox>
                <w10:wrap anchorx="page"/>
              </v:shape>
            </w:pict>
          </mc:Fallback>
        </mc:AlternateContent>
      </w:r>
    </w:p>
    <w:p>
      <w:pPr>
        <w:pStyle w:val="Style15"/>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АО «Сбербанк-АСТ» ко@8ЬегЬапк-а81.ш, тГо@8ЬегЬапк-а81.ги</w:t>
      </w:r>
    </w:p>
    <w:p>
      <w:pPr>
        <w:pStyle w:val="Style15"/>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"ФТ-ЛОГ"</w:t>
      </w:r>
    </w:p>
    <w:p>
      <w:pPr>
        <w:pStyle w:val="Style15"/>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141002, МОСКОВСКАЯ ОБЛАСТЬ, г.о. МЫТИЩИ, Г МЫТИЩИ, ПР-КТ</w:t>
      </w:r>
    </w:p>
    <w:p>
      <w:pPr>
        <w:pStyle w:val="Style15"/>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НОВОМЫТИЩИНСКИЙ, Д. 11А, ОФИС 210 Н.й-1од@таП.ш</w:t>
      </w:r>
    </w:p>
    <w:p>
      <w:pPr>
        <w:pStyle w:val="Style15"/>
        <w:keepNext w:val="0"/>
        <w:keepLines w:val="0"/>
        <w:widowControl w:val="0"/>
        <w:shd w:val="clear" w:color="auto" w:fill="auto"/>
        <w:bidi w:val="0"/>
        <w:spacing w:before="0" w:after="3000" w:line="240" w:lineRule="auto"/>
        <w:ind w:left="1020" w:right="0" w:firstLine="0"/>
        <w:jc w:val="left"/>
      </w:pPr>
      <w:r>
        <w:rPr>
          <w:color w:val="000000"/>
          <w:spacing w:val="0"/>
          <w:w w:val="100"/>
          <w:position w:val="0"/>
          <w:sz w:val="24"/>
          <w:szCs w:val="24"/>
          <w:shd w:val="clear" w:color="auto" w:fill="auto"/>
          <w:lang w:val="ru-RU" w:eastAsia="ru-RU" w:bidi="ru-RU"/>
        </w:rPr>
        <w:t>ГПОУ РО "Волгодонской техникум металлообработки и машиностроения" ул. Энтузиастов, д. 7, г. Волгодонск, Ростовская область, 347382 хакиркМтт@таП.ш</w:t>
      </w:r>
    </w:p>
    <w:p>
      <w:pPr>
        <w:pStyle w:val="Style20"/>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РЕШЕНИЕ</w:t>
      </w:r>
      <w:bookmarkEnd w:id="0"/>
    </w:p>
    <w:p>
      <w:pPr>
        <w:pStyle w:val="Style20"/>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по результатам рассмотрения дела</w:t>
        <w:br/>
        <w:t>№061/06/49-880/2025</w:t>
      </w:r>
      <w:bookmarkEnd w:id="2"/>
    </w:p>
    <w:p>
      <w:pPr>
        <w:pStyle w:val="Style15"/>
        <w:keepNext w:val="0"/>
        <w:keepLines w:val="0"/>
        <w:widowControl w:val="0"/>
        <w:shd w:val="clear" w:color="auto" w:fill="auto"/>
        <w:tabs>
          <w:tab w:pos="8594" w:val="left"/>
        </w:tabs>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01.04.2025</w:t>
        <w:tab/>
        <w:t>г. Ростов-на-Дону</w:t>
      </w:r>
    </w:p>
    <w:p>
      <w:pPr>
        <w:pStyle w:val="Style15"/>
        <w:keepNext w:val="0"/>
        <w:keepLines w:val="0"/>
        <w:widowControl w:val="0"/>
        <w:shd w:val="clear" w:color="auto" w:fill="auto"/>
        <w:bidi w:val="0"/>
        <w:spacing w:before="0" w:after="240" w:line="240" w:lineRule="auto"/>
        <w:ind w:left="0" w:right="0" w:firstLine="8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5"/>
        <w:keepNext w:val="0"/>
        <w:keepLines w:val="0"/>
        <w:widowControl w:val="0"/>
        <w:shd w:val="clear" w:color="auto" w:fill="auto"/>
        <w:tabs>
          <w:tab w:pos="874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5"/>
        <w:keepNext w:val="0"/>
        <w:keepLines w:val="0"/>
        <w:widowControl w:val="0"/>
        <w:shd w:val="clear" w:color="auto" w:fill="auto"/>
        <w:tabs>
          <w:tab w:pos="874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5"/>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К.Р. Джаникян,</w:t>
      </w:r>
    </w:p>
    <w:p>
      <w:pPr>
        <w:pStyle w:val="Style15"/>
        <w:keepNext w:val="0"/>
        <w:keepLines w:val="0"/>
        <w:widowControl w:val="0"/>
        <w:shd w:val="clear" w:color="auto" w:fill="auto"/>
        <w:bidi w:val="0"/>
        <w:spacing w:before="0" w:after="120" w:line="240" w:lineRule="auto"/>
        <w:ind w:left="0" w:right="0" w:firstLine="700"/>
        <w:jc w:val="both"/>
      </w:pPr>
      <w:r>
        <w:rPr>
          <w:color w:val="000000"/>
          <w:spacing w:val="0"/>
          <w:w w:val="100"/>
          <w:position w:val="0"/>
          <w:sz w:val="24"/>
          <w:szCs w:val="24"/>
          <w:shd w:val="clear" w:color="auto" w:fill="auto"/>
          <w:lang w:val="ru-RU" w:eastAsia="ru-RU" w:bidi="ru-RU"/>
        </w:rPr>
        <w:t>рассмотрев дело №061/06/49-880/2025 по жалобе ООО «ФТ-ЛОГ» (далее - Заявитель) о нарушении аукционной комиссией ГПОУ РО «Волгодонской техникум металлообработки и машиностроения» (далее - Заказчик) при проведении электронного аукциона №0358200041125000004 «Поставка системных блоков и мониторов, подключаемых к компьютеру для оснащения учебных классов» (далее - аукцион)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ООО «ФТ-ЛОГ» — Ананьева И.И. (доверенность от 31.03.2025), в присутствии представителя Заказчика — директора Смольяниновой Н.В. (Приказ от 09.02.2010),</w:t>
      </w:r>
    </w:p>
    <w:p>
      <w:pPr>
        <w:pStyle w:val="Style22"/>
        <w:keepNext/>
        <w:keepLines/>
        <w:widowControl w:val="0"/>
        <w:shd w:val="clear" w:color="auto" w:fill="auto"/>
        <w:bidi w:val="0"/>
        <w:spacing w:before="0" w:line="240" w:lineRule="auto"/>
        <w:ind w:left="0" w:right="0" w:firstLine="0"/>
        <w:jc w:val="left"/>
      </w:pPr>
      <w:bookmarkStart w:id="4" w:name="bookmark4"/>
      <w:r>
        <w:rPr>
          <w:color w:val="000000"/>
          <w:spacing w:val="0"/>
          <w:w w:val="100"/>
          <w:position w:val="0"/>
          <w:shd w:val="clear" w:color="auto" w:fill="auto"/>
          <w:lang w:val="ru-RU" w:eastAsia="ru-RU" w:bidi="ru-RU"/>
        </w:rPr>
        <w:t>11111111IIIII1111111111</w:t>
      </w:r>
      <w:bookmarkEnd w:id="4"/>
    </w:p>
    <w:p>
      <w:pPr>
        <w:pStyle w:val="Style20"/>
        <w:keepNext/>
        <w:keepLines/>
        <w:widowControl w:val="0"/>
        <w:shd w:val="clear" w:color="auto" w:fill="auto"/>
        <w:bidi w:val="0"/>
        <w:spacing w:before="0" w:line="240" w:lineRule="auto"/>
        <w:ind w:left="0" w:right="0" w:firstLine="0"/>
        <w:jc w:val="center"/>
      </w:pPr>
      <w:bookmarkStart w:id="6" w:name="bookmark6"/>
      <w:r>
        <w:rPr>
          <w:color w:val="000000"/>
          <w:spacing w:val="0"/>
          <w:w w:val="100"/>
          <w:position w:val="0"/>
          <w:sz w:val="24"/>
          <w:szCs w:val="24"/>
          <w:shd w:val="clear" w:color="auto" w:fill="auto"/>
          <w:lang w:val="ru-RU" w:eastAsia="ru-RU" w:bidi="ru-RU"/>
        </w:rPr>
        <w:t>УСТАНОВИЛА:</w:t>
      </w:r>
      <w:bookmarkEnd w:id="6"/>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Ростовское УФАС России поступила жалоба ООО «ФТ-ЛОГ» на действия аукционной комиссии ГПОУ РО «Волгодонской техникум металлообработки и машиностроения».</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5"/>
        <w:keepNext w:val="0"/>
        <w:keepLines w:val="0"/>
        <w:widowControl w:val="0"/>
        <w:numPr>
          <w:ilvl w:val="0"/>
          <w:numId w:val="1"/>
        </w:numPr>
        <w:shd w:val="clear" w:color="auto" w:fill="auto"/>
        <w:tabs>
          <w:tab w:pos="92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отрицал нарушение Закона в действиях аукционной комиссии;</w:t>
      </w:r>
    </w:p>
    <w:p>
      <w:pPr>
        <w:pStyle w:val="Style15"/>
        <w:keepNext w:val="0"/>
        <w:keepLines w:val="0"/>
        <w:widowControl w:val="0"/>
        <w:numPr>
          <w:ilvl w:val="0"/>
          <w:numId w:val="1"/>
        </w:numPr>
        <w:shd w:val="clear" w:color="auto" w:fill="auto"/>
        <w:tabs>
          <w:tab w:pos="92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ч.ч.1, 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года №727/14, в ходе рассмотрения дела установлено следующее:</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\\л\л\-.хакирк1.до\\ги 14.03.2025, согласно которому:</w:t>
      </w:r>
    </w:p>
    <w:p>
      <w:pPr>
        <w:pStyle w:val="Style15"/>
        <w:keepNext w:val="0"/>
        <w:keepLines w:val="0"/>
        <w:widowControl w:val="0"/>
        <w:numPr>
          <w:ilvl w:val="0"/>
          <w:numId w:val="1"/>
        </w:numPr>
        <w:shd w:val="clear" w:color="auto" w:fill="auto"/>
        <w:tabs>
          <w:tab w:pos="769"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- 24.03.2025 10:00 (МСК);</w:t>
      </w:r>
    </w:p>
    <w:p>
      <w:pPr>
        <w:pStyle w:val="Style15"/>
        <w:keepNext w:val="0"/>
        <w:keepLines w:val="0"/>
        <w:widowControl w:val="0"/>
        <w:numPr>
          <w:ilvl w:val="0"/>
          <w:numId w:val="1"/>
        </w:numPr>
        <w:shd w:val="clear" w:color="auto" w:fill="auto"/>
        <w:tabs>
          <w:tab w:pos="769"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начальная (максимальная) цена контракта (НМЦК) составила </w:t>
      </w:r>
      <w:r>
        <w:rPr>
          <w:color w:val="334059"/>
          <w:spacing w:val="0"/>
          <w:w w:val="100"/>
          <w:position w:val="0"/>
          <w:sz w:val="24"/>
          <w:szCs w:val="24"/>
          <w:shd w:val="clear" w:color="auto" w:fill="auto"/>
          <w:lang w:val="ru-RU" w:eastAsia="ru-RU" w:bidi="ru-RU"/>
        </w:rPr>
        <w:t xml:space="preserve">980 542,70 </w:t>
      </w:r>
      <w:r>
        <w:rPr>
          <w:color w:val="000000"/>
          <w:spacing w:val="0"/>
          <w:w w:val="100"/>
          <w:position w:val="0"/>
          <w:sz w:val="24"/>
          <w:szCs w:val="24"/>
          <w:shd w:val="clear" w:color="auto" w:fill="auto"/>
          <w:lang w:val="ru-RU" w:eastAsia="ru-RU" w:bidi="ru-RU"/>
        </w:rPr>
        <w:t>рублей.</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№ИАЭ1 от 25.03.2025: аукционной комиссией Заказчика рассмотрены 8 заявок; по итогам рассмотрения 3 заявки признаны несоответствующим требованиям извещения, поскольку участниками предложен иностранный товар.</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Заявитель обжалует действия комиссии Заказчика, выразившиеся в неправомерном, по мнению Заявителя, неприменении ограничений, предусмотренных положениями </w:t>
      </w:r>
      <w:r>
        <w:rPr>
          <w:color w:val="0000FF"/>
          <w:spacing w:val="0"/>
          <w:w w:val="100"/>
          <w:position w:val="0"/>
          <w:sz w:val="24"/>
          <w:szCs w:val="24"/>
          <w:shd w:val="clear" w:color="auto" w:fill="auto"/>
          <w:lang w:val="ru-RU" w:eastAsia="ru-RU" w:bidi="ru-RU"/>
        </w:rPr>
        <w:t xml:space="preserve">Постановления </w:t>
      </w:r>
      <w:r>
        <w:rPr>
          <w:color w:val="000000"/>
          <w:spacing w:val="0"/>
          <w:w w:val="100"/>
          <w:position w:val="0"/>
          <w:sz w:val="24"/>
          <w:szCs w:val="24"/>
          <w:shd w:val="clear" w:color="auto" w:fill="auto"/>
          <w:lang w:val="ru-RU" w:eastAsia="ru-RU" w:bidi="ru-RU"/>
        </w:rPr>
        <w:t>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 рассмотрении заявок участников закупки, так как ранжирование порядковых номеров заявок участников является незаконным.</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На основании </w:t>
      </w:r>
      <w:r>
        <w:rPr>
          <w:color w:val="0000FF"/>
          <w:spacing w:val="0"/>
          <w:w w:val="100"/>
          <w:position w:val="0"/>
          <w:sz w:val="24"/>
          <w:szCs w:val="24"/>
          <w:shd w:val="clear" w:color="auto" w:fill="auto"/>
          <w:lang w:val="ru-RU" w:eastAsia="ru-RU" w:bidi="ru-RU"/>
        </w:rPr>
        <w:t xml:space="preserve">п. 1 ч. 2 ст. 42 </w:t>
      </w:r>
      <w:r>
        <w:rPr>
          <w:color w:val="000000"/>
          <w:spacing w:val="0"/>
          <w:w w:val="100"/>
          <w:position w:val="0"/>
          <w:sz w:val="24"/>
          <w:szCs w:val="24"/>
          <w:shd w:val="clear" w:color="auto" w:fill="auto"/>
          <w:lang w:val="ru-RU" w:eastAsia="ru-RU" w:bidi="ru-RU"/>
        </w:rPr>
        <w:t xml:space="preserve">Закона извещение об осуществлении закупки, если иное не предусмотрено </w:t>
      </w:r>
      <w:r>
        <w:rPr>
          <w:color w:val="0000FF"/>
          <w:spacing w:val="0"/>
          <w:w w:val="100"/>
          <w:position w:val="0"/>
          <w:sz w:val="24"/>
          <w:szCs w:val="24"/>
          <w:shd w:val="clear" w:color="auto" w:fill="auto"/>
          <w:lang w:val="ru-RU" w:eastAsia="ru-RU" w:bidi="ru-RU"/>
        </w:rPr>
        <w:t>Законом</w:t>
      </w:r>
      <w:r>
        <w:rPr>
          <w:color w:val="000000"/>
          <w:spacing w:val="0"/>
          <w:w w:val="100"/>
          <w:position w:val="0"/>
          <w:sz w:val="24"/>
          <w:szCs w:val="24"/>
          <w:shd w:val="clear" w:color="auto" w:fill="auto"/>
          <w:lang w:val="ru-RU" w:eastAsia="ru-RU" w:bidi="ru-RU"/>
        </w:rPr>
        <w:t xml:space="preserve">, должно содержать описание объекта закупки в соответствии со </w:t>
      </w:r>
      <w:r>
        <w:rPr>
          <w:color w:val="0000FF"/>
          <w:spacing w:val="0"/>
          <w:w w:val="100"/>
          <w:position w:val="0"/>
          <w:sz w:val="24"/>
          <w:szCs w:val="24"/>
          <w:shd w:val="clear" w:color="auto" w:fill="auto"/>
          <w:lang w:val="ru-RU" w:eastAsia="ru-RU" w:bidi="ru-RU"/>
        </w:rPr>
        <w:t xml:space="preserve">ст. 33 </w:t>
      </w:r>
      <w:r>
        <w:rPr>
          <w:color w:val="000000"/>
          <w:spacing w:val="0"/>
          <w:w w:val="100"/>
          <w:position w:val="0"/>
          <w:sz w:val="24"/>
          <w:szCs w:val="24"/>
          <w:shd w:val="clear" w:color="auto" w:fill="auto"/>
          <w:lang w:val="ru-RU" w:eastAsia="ru-RU" w:bidi="ru-RU"/>
        </w:rPr>
        <w:t>Закона.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В соответствии с </w:t>
      </w:r>
      <w:r>
        <w:rPr>
          <w:color w:val="0000FF"/>
          <w:spacing w:val="0"/>
          <w:w w:val="100"/>
          <w:position w:val="0"/>
          <w:sz w:val="24"/>
          <w:szCs w:val="24"/>
          <w:shd w:val="clear" w:color="auto" w:fill="auto"/>
          <w:lang w:val="ru-RU" w:eastAsia="ru-RU" w:bidi="ru-RU"/>
        </w:rPr>
        <w:t xml:space="preserve">п. 1 ч. 1 ст. 33 </w:t>
      </w:r>
      <w:r>
        <w:rPr>
          <w:color w:val="000000"/>
          <w:spacing w:val="0"/>
          <w:w w:val="100"/>
          <w:position w:val="0"/>
          <w:sz w:val="24"/>
          <w:szCs w:val="24"/>
          <w:shd w:val="clear" w:color="auto" w:fill="auto"/>
          <w:lang w:val="ru-RU" w:eastAsia="ru-RU" w:bidi="ru-RU"/>
        </w:rPr>
        <w:t>Закона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Управления установлено, что, согласно описанию объекта закупки, Заказчиком закупается товар "</w:t>
      </w:r>
      <w:r>
        <w:rPr>
          <w:color w:val="334059"/>
          <w:spacing w:val="0"/>
          <w:w w:val="100"/>
          <w:position w:val="0"/>
          <w:sz w:val="24"/>
          <w:szCs w:val="24"/>
          <w:shd w:val="clear" w:color="auto" w:fill="auto"/>
          <w:lang w:val="ru-RU" w:eastAsia="ru-RU" w:bidi="ru-RU"/>
        </w:rPr>
        <w:t>Поставка системных блоков и мониторов, подключаемых к компьютеру для оснащения учебных классов</w:t>
      </w:r>
      <w:r>
        <w:rPr>
          <w:color w:val="000000"/>
          <w:spacing w:val="0"/>
          <w:w w:val="100"/>
          <w:position w:val="0"/>
          <w:sz w:val="24"/>
          <w:szCs w:val="24"/>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В силу </w:t>
      </w:r>
      <w:r>
        <w:rPr>
          <w:color w:val="0000FF"/>
          <w:spacing w:val="0"/>
          <w:w w:val="100"/>
          <w:position w:val="0"/>
          <w:sz w:val="24"/>
          <w:szCs w:val="24"/>
          <w:shd w:val="clear" w:color="auto" w:fill="auto"/>
          <w:lang w:val="ru-RU" w:eastAsia="ru-RU" w:bidi="ru-RU"/>
        </w:rPr>
        <w:t xml:space="preserve">ч. 1 ст. 14 </w:t>
      </w:r>
      <w:r>
        <w:rPr>
          <w:color w:val="000000"/>
          <w:spacing w:val="0"/>
          <w:w w:val="100"/>
          <w:position w:val="0"/>
          <w:sz w:val="24"/>
          <w:szCs w:val="24"/>
          <w:shd w:val="clear" w:color="auto" w:fill="auto"/>
          <w:lang w:val="ru-RU" w:eastAsia="ru-RU" w:bidi="ru-RU"/>
        </w:rPr>
        <w:t xml:space="preserve">Закона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w:t>
      </w:r>
      <w:r>
        <w:rPr>
          <w:color w:val="0000FF"/>
          <w:spacing w:val="0"/>
          <w:w w:val="100"/>
          <w:position w:val="0"/>
          <w:sz w:val="24"/>
          <w:szCs w:val="24"/>
          <w:shd w:val="clear" w:color="auto" w:fill="auto"/>
          <w:lang w:val="ru-RU" w:eastAsia="ru-RU" w:bidi="ru-RU"/>
        </w:rPr>
        <w:t xml:space="preserve">п. 1 ч. 2 ст. 14 </w:t>
      </w:r>
      <w:r>
        <w:rPr>
          <w:color w:val="000000"/>
          <w:spacing w:val="0"/>
          <w:w w:val="100"/>
          <w:position w:val="0"/>
          <w:sz w:val="24"/>
          <w:szCs w:val="24"/>
          <w:shd w:val="clear" w:color="auto" w:fill="auto"/>
          <w:lang w:val="ru-RU" w:eastAsia="ru-RU" w:bidi="ru-RU"/>
        </w:rPr>
        <w:t>Закона.</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Если иное не предусмотрено мерами, принятыми Правительством Российской Федерации в соответствии с </w:t>
      </w:r>
      <w:r>
        <w:rPr>
          <w:color w:val="0000FF"/>
          <w:spacing w:val="0"/>
          <w:w w:val="100"/>
          <w:position w:val="0"/>
          <w:sz w:val="24"/>
          <w:szCs w:val="24"/>
          <w:shd w:val="clear" w:color="auto" w:fill="auto"/>
          <w:lang w:val="ru-RU" w:eastAsia="ru-RU" w:bidi="ru-RU"/>
        </w:rPr>
        <w:t xml:space="preserve">п. 1 ч. 2 ст. 14 </w:t>
      </w:r>
      <w:r>
        <w:rPr>
          <w:color w:val="000000"/>
          <w:spacing w:val="0"/>
          <w:w w:val="100"/>
          <w:position w:val="0"/>
          <w:sz w:val="24"/>
          <w:szCs w:val="24"/>
          <w:shd w:val="clear" w:color="auto" w:fill="auto"/>
          <w:lang w:val="ru-RU" w:eastAsia="ru-RU" w:bidi="ru-RU"/>
        </w:rPr>
        <w:t xml:space="preserve">Закона, положения </w:t>
      </w:r>
      <w:r>
        <w:rPr>
          <w:color w:val="0000FF"/>
          <w:spacing w:val="0"/>
          <w:w w:val="100"/>
          <w:position w:val="0"/>
          <w:sz w:val="24"/>
          <w:szCs w:val="24"/>
          <w:shd w:val="clear" w:color="auto" w:fill="auto"/>
          <w:lang w:val="ru-RU" w:eastAsia="ru-RU" w:bidi="ru-RU"/>
        </w:rPr>
        <w:t xml:space="preserve">ст. 14 </w:t>
      </w:r>
      <w:r>
        <w:rPr>
          <w:color w:val="000000"/>
          <w:spacing w:val="0"/>
          <w:w w:val="100"/>
          <w:position w:val="0"/>
          <w:sz w:val="24"/>
          <w:szCs w:val="24"/>
          <w:shd w:val="clear" w:color="auto" w:fill="auto"/>
          <w:lang w:val="ru-RU" w:eastAsia="ru-RU" w:bidi="ru-RU"/>
        </w:rPr>
        <w:t>Закона,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Согласно </w:t>
      </w:r>
      <w:r>
        <w:rPr>
          <w:color w:val="0000FF"/>
          <w:spacing w:val="0"/>
          <w:w w:val="100"/>
          <w:position w:val="0"/>
          <w:sz w:val="24"/>
          <w:szCs w:val="24"/>
          <w:shd w:val="clear" w:color="auto" w:fill="auto"/>
          <w:lang w:val="ru-RU" w:eastAsia="ru-RU" w:bidi="ru-RU"/>
        </w:rPr>
        <w:t xml:space="preserve">пп."б" п. 1 ч. 2 ст. 14 </w:t>
      </w:r>
      <w:r>
        <w:rPr>
          <w:color w:val="000000"/>
          <w:spacing w:val="0"/>
          <w:w w:val="100"/>
          <w:position w:val="0"/>
          <w:sz w:val="24"/>
          <w:szCs w:val="24"/>
          <w:shd w:val="clear" w:color="auto" w:fill="auto"/>
          <w:lang w:val="ru-RU" w:eastAsia="ru-RU" w:bidi="ru-RU"/>
        </w:rPr>
        <w:t xml:space="preserve">Закона Правительство Российской Федерации вправе с учетом положений </w:t>
      </w:r>
      <w:r>
        <w:rPr>
          <w:color w:val="0000FF"/>
          <w:spacing w:val="0"/>
          <w:w w:val="100"/>
          <w:position w:val="0"/>
          <w:sz w:val="24"/>
          <w:szCs w:val="24"/>
          <w:shd w:val="clear" w:color="auto" w:fill="auto"/>
          <w:lang w:val="ru-RU" w:eastAsia="ru-RU" w:bidi="ru-RU"/>
        </w:rPr>
        <w:t xml:space="preserve">ч. 3 ст. 14 </w:t>
      </w:r>
      <w:r>
        <w:rPr>
          <w:color w:val="000000"/>
          <w:spacing w:val="0"/>
          <w:w w:val="100"/>
          <w:position w:val="0"/>
          <w:sz w:val="24"/>
          <w:szCs w:val="24"/>
          <w:shd w:val="clear" w:color="auto" w:fill="auto"/>
          <w:lang w:val="ru-RU" w:eastAsia="ru-RU" w:bidi="ru-RU"/>
        </w:rPr>
        <w:t>Закона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5"/>
        <w:keepNext w:val="0"/>
        <w:keepLines w:val="0"/>
        <w:widowControl w:val="0"/>
        <w:shd w:val="clear" w:color="auto" w:fill="auto"/>
        <w:bidi w:val="0"/>
        <w:spacing w:before="0" w:after="0" w:line="240" w:lineRule="auto"/>
        <w:ind w:left="0" w:right="0" w:firstLine="560"/>
        <w:jc w:val="both"/>
      </w:pPr>
      <w:r>
        <w:rPr>
          <w:color w:val="0000FF"/>
          <w:spacing w:val="0"/>
          <w:w w:val="100"/>
          <w:position w:val="0"/>
          <w:sz w:val="24"/>
          <w:szCs w:val="24"/>
          <w:shd w:val="clear" w:color="auto" w:fill="auto"/>
          <w:lang w:val="ru-RU" w:eastAsia="ru-RU" w:bidi="ru-RU"/>
        </w:rPr>
        <w:t xml:space="preserve">Абз.3 п. 1 </w:t>
      </w:r>
      <w:r>
        <w:rPr>
          <w:color w:val="000000"/>
          <w:spacing w:val="0"/>
          <w:w w:val="100"/>
          <w:position w:val="0"/>
          <w:sz w:val="24"/>
          <w:szCs w:val="24"/>
          <w:shd w:val="clear" w:color="auto" w:fill="auto"/>
          <w:lang w:val="ru-RU" w:eastAsia="ru-RU" w:bidi="ru-RU"/>
        </w:rPr>
        <w:t xml:space="preserve">Постановления ^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w:t>
      </w:r>
      <w:r>
        <w:rPr>
          <w:color w:val="0000FF"/>
          <w:spacing w:val="0"/>
          <w:w w:val="100"/>
          <w:position w:val="0"/>
          <w:sz w:val="24"/>
          <w:szCs w:val="24"/>
          <w:shd w:val="clear" w:color="auto" w:fill="auto"/>
          <w:lang w:val="ru-RU" w:eastAsia="ru-RU" w:bidi="ru-RU"/>
        </w:rPr>
        <w:t xml:space="preserve">приложению ^ 2 </w:t>
      </w:r>
      <w:r>
        <w:rPr>
          <w:color w:val="000000"/>
          <w:spacing w:val="0"/>
          <w:w w:val="100"/>
          <w:position w:val="0"/>
          <w:sz w:val="24"/>
          <w:szCs w:val="24"/>
          <w:shd w:val="clear" w:color="auto" w:fill="auto"/>
          <w:lang w:val="ru-RU" w:eastAsia="ru-RU" w:bidi="ru-RU"/>
        </w:rPr>
        <w:t>к Постановлению ^ 1875.</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Согласно </w:t>
      </w:r>
      <w:r>
        <w:rPr>
          <w:color w:val="0000FF"/>
          <w:spacing w:val="0"/>
          <w:w w:val="100"/>
          <w:position w:val="0"/>
          <w:sz w:val="24"/>
          <w:szCs w:val="24"/>
          <w:shd w:val="clear" w:color="auto" w:fill="auto"/>
          <w:lang w:val="ru-RU" w:eastAsia="ru-RU" w:bidi="ru-RU"/>
        </w:rPr>
        <w:t xml:space="preserve">п. 15 ч. 1 ст. 42 </w:t>
      </w:r>
      <w:r>
        <w:rPr>
          <w:color w:val="000000"/>
          <w:spacing w:val="0"/>
          <w:w w:val="100"/>
          <w:position w:val="0"/>
          <w:sz w:val="24"/>
          <w:szCs w:val="24"/>
          <w:shd w:val="clear" w:color="auto" w:fill="auto"/>
          <w:lang w:val="ru-RU" w:eastAsia="ru-RU" w:bidi="ru-RU"/>
        </w:rPr>
        <w:t xml:space="preserve">Закона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w:t>
      </w:r>
      <w:r>
        <w:rPr>
          <w:color w:val="0000FF"/>
          <w:spacing w:val="0"/>
          <w:w w:val="100"/>
          <w:position w:val="0"/>
          <w:sz w:val="24"/>
          <w:szCs w:val="24"/>
          <w:shd w:val="clear" w:color="auto" w:fill="auto"/>
          <w:lang w:val="ru-RU" w:eastAsia="ru-RU" w:bidi="ru-RU"/>
        </w:rPr>
        <w:t xml:space="preserve">п. 1 ч. 2 ст. 14 </w:t>
      </w:r>
      <w:r>
        <w:rPr>
          <w:color w:val="000000"/>
          <w:spacing w:val="0"/>
          <w:w w:val="100"/>
          <w:position w:val="0"/>
          <w:sz w:val="24"/>
          <w:szCs w:val="24"/>
          <w:shd w:val="clear" w:color="auto" w:fill="auto"/>
          <w:lang w:val="ru-RU" w:eastAsia="ru-RU" w:bidi="ru-RU"/>
        </w:rPr>
        <w:t>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Комиссией Управления установлено, что в извещении об осуществлении закупки в отношении закупаемого товара Заказчиком установлены ограничения, предусмотренные </w:t>
      </w:r>
      <w:r>
        <w:rPr>
          <w:color w:val="0000FF"/>
          <w:spacing w:val="0"/>
          <w:w w:val="100"/>
          <w:position w:val="0"/>
          <w:sz w:val="24"/>
          <w:szCs w:val="24"/>
          <w:shd w:val="clear" w:color="auto" w:fill="auto"/>
          <w:lang w:val="ru-RU" w:eastAsia="ru-RU" w:bidi="ru-RU"/>
        </w:rPr>
        <w:t xml:space="preserve">абз.3 п. 1 </w:t>
      </w:r>
      <w:r>
        <w:rPr>
          <w:color w:val="000000"/>
          <w:spacing w:val="0"/>
          <w:w w:val="100"/>
          <w:position w:val="0"/>
          <w:sz w:val="24"/>
          <w:szCs w:val="24"/>
          <w:shd w:val="clear" w:color="auto" w:fill="auto"/>
          <w:lang w:val="ru-RU" w:eastAsia="ru-RU" w:bidi="ru-RU"/>
        </w:rPr>
        <w:t>Постановления ^ 1875.</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Согласно </w:t>
      </w:r>
      <w:r>
        <w:rPr>
          <w:color w:val="0000FF"/>
          <w:spacing w:val="0"/>
          <w:w w:val="100"/>
          <w:position w:val="0"/>
          <w:sz w:val="24"/>
          <w:szCs w:val="24"/>
          <w:shd w:val="clear" w:color="auto" w:fill="auto"/>
          <w:lang w:val="ru-RU" w:eastAsia="ru-RU" w:bidi="ru-RU"/>
        </w:rPr>
        <w:t xml:space="preserve">п. 3 ч. 2 ст. 42 </w:t>
      </w:r>
      <w:r>
        <w:rPr>
          <w:color w:val="000000"/>
          <w:spacing w:val="0"/>
          <w:w w:val="100"/>
          <w:position w:val="0"/>
          <w:sz w:val="24"/>
          <w:szCs w:val="24"/>
          <w:shd w:val="clear" w:color="auto" w:fill="auto"/>
          <w:lang w:val="ru-RU" w:eastAsia="ru-RU" w:bidi="ru-RU"/>
        </w:rPr>
        <w:t xml:space="preserve">Закона извещение об осуществлении закупки, если иное не предусмотрено </w:t>
      </w:r>
      <w:r>
        <w:rPr>
          <w:color w:val="0000FF"/>
          <w:spacing w:val="0"/>
          <w:w w:val="100"/>
          <w:position w:val="0"/>
          <w:sz w:val="24"/>
          <w:szCs w:val="24"/>
          <w:shd w:val="clear" w:color="auto" w:fill="auto"/>
          <w:lang w:val="ru-RU" w:eastAsia="ru-RU" w:bidi="ru-RU"/>
        </w:rPr>
        <w:t>Законом</w:t>
      </w:r>
      <w:r>
        <w:rPr>
          <w:color w:val="000000"/>
          <w:spacing w:val="0"/>
          <w:w w:val="100"/>
          <w:position w:val="0"/>
          <w:sz w:val="24"/>
          <w:szCs w:val="24"/>
          <w:shd w:val="clear" w:color="auto" w:fill="auto"/>
          <w:lang w:val="ru-RU" w:eastAsia="ru-RU" w:bidi="ru-RU"/>
        </w:rPr>
        <w:t xml:space="preserve">, должно содержать требования к содержанию, составу заявки на участие в закупке в соответствии с </w:t>
      </w:r>
      <w:r>
        <w:rPr>
          <w:color w:val="0000FF"/>
          <w:spacing w:val="0"/>
          <w:w w:val="100"/>
          <w:position w:val="0"/>
          <w:sz w:val="24"/>
          <w:szCs w:val="24"/>
          <w:shd w:val="clear" w:color="auto" w:fill="auto"/>
          <w:lang w:val="ru-RU" w:eastAsia="ru-RU" w:bidi="ru-RU"/>
        </w:rPr>
        <w:t xml:space="preserve">Законом </w:t>
      </w:r>
      <w:r>
        <w:rPr>
          <w:color w:val="000000"/>
          <w:spacing w:val="0"/>
          <w:w w:val="100"/>
          <w:position w:val="0"/>
          <w:sz w:val="24"/>
          <w:szCs w:val="24"/>
          <w:shd w:val="clear" w:color="auto" w:fill="auto"/>
          <w:lang w:val="ru-RU" w:eastAsia="ru-RU" w:bidi="ru-RU"/>
        </w:rPr>
        <w:t>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560"/>
        <w:jc w:val="both"/>
      </w:pPr>
      <w:r>
        <w:rPr>
          <w:color w:val="0000FF"/>
          <w:spacing w:val="0"/>
          <w:w w:val="100"/>
          <w:position w:val="0"/>
          <w:sz w:val="24"/>
          <w:szCs w:val="24"/>
          <w:shd w:val="clear" w:color="auto" w:fill="auto"/>
          <w:lang w:val="ru-RU" w:eastAsia="ru-RU" w:bidi="ru-RU"/>
        </w:rPr>
        <w:t>Пп."а"</w:t>
      </w:r>
      <w:r>
        <w:rPr>
          <w:color w:val="000000"/>
          <w:spacing w:val="0"/>
          <w:w w:val="100"/>
          <w:position w:val="0"/>
          <w:sz w:val="24"/>
          <w:szCs w:val="24"/>
          <w:shd w:val="clear" w:color="auto" w:fill="auto"/>
          <w:lang w:val="ru-RU" w:eastAsia="ru-RU" w:bidi="ru-RU"/>
        </w:rPr>
        <w:t xml:space="preserve">, </w:t>
      </w:r>
      <w:r>
        <w:rPr>
          <w:color w:val="0000FF"/>
          <w:spacing w:val="0"/>
          <w:w w:val="100"/>
          <w:position w:val="0"/>
          <w:sz w:val="24"/>
          <w:szCs w:val="24"/>
          <w:shd w:val="clear" w:color="auto" w:fill="auto"/>
          <w:lang w:val="ru-RU" w:eastAsia="ru-RU" w:bidi="ru-RU"/>
        </w:rPr>
        <w:t xml:space="preserve">"б" п. 3 </w:t>
      </w:r>
      <w:r>
        <w:rPr>
          <w:color w:val="000000"/>
          <w:spacing w:val="0"/>
          <w:w w:val="100"/>
          <w:position w:val="0"/>
          <w:sz w:val="24"/>
          <w:szCs w:val="24"/>
          <w:shd w:val="clear" w:color="auto" w:fill="auto"/>
          <w:lang w:val="ru-RU" w:eastAsia="ru-RU" w:bidi="ru-RU"/>
        </w:rPr>
        <w:t xml:space="preserve">Постановления ^ 1875определено, что информацией и документами, подтверждающими страну происхождения товара для целей </w:t>
      </w:r>
      <w:r>
        <w:rPr>
          <w:color w:val="0000FF"/>
          <w:spacing w:val="0"/>
          <w:w w:val="100"/>
          <w:position w:val="0"/>
          <w:sz w:val="24"/>
          <w:szCs w:val="24"/>
          <w:shd w:val="clear" w:color="auto" w:fill="auto"/>
          <w:lang w:val="ru-RU" w:eastAsia="ru-RU" w:bidi="ru-RU"/>
        </w:rPr>
        <w:t xml:space="preserve">Постановления </w:t>
      </w:r>
      <w:r>
        <w:rPr>
          <w:color w:val="000000"/>
          <w:spacing w:val="0"/>
          <w:w w:val="100"/>
          <w:position w:val="0"/>
          <w:sz w:val="24"/>
          <w:szCs w:val="24"/>
          <w:shd w:val="clear" w:color="auto" w:fill="auto"/>
          <w:lang w:val="ru-RU" w:eastAsia="ru-RU" w:bidi="ru-RU"/>
        </w:rPr>
        <w:t>^ 1875, являются:</w:t>
      </w:r>
    </w:p>
    <w:p>
      <w:pPr>
        <w:pStyle w:val="Style15"/>
        <w:keepNext w:val="0"/>
        <w:keepLines w:val="0"/>
        <w:widowControl w:val="0"/>
        <w:numPr>
          <w:ilvl w:val="0"/>
          <w:numId w:val="3"/>
        </w:numPr>
        <w:shd w:val="clear" w:color="auto" w:fill="auto"/>
        <w:tabs>
          <w:tab w:pos="860"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для подтверждения происхождения товаров, указанных в позициях 1 - 145 </w:t>
      </w:r>
      <w:r>
        <w:rPr>
          <w:color w:val="0000FF"/>
          <w:spacing w:val="0"/>
          <w:w w:val="100"/>
          <w:position w:val="0"/>
          <w:sz w:val="24"/>
          <w:szCs w:val="24"/>
          <w:shd w:val="clear" w:color="auto" w:fill="auto"/>
          <w:lang w:val="ru-RU" w:eastAsia="ru-RU" w:bidi="ru-RU"/>
        </w:rPr>
        <w:t xml:space="preserve">приложения ^ 1 </w:t>
      </w:r>
      <w:r>
        <w:rPr>
          <w:color w:val="000000"/>
          <w:spacing w:val="0"/>
          <w:w w:val="100"/>
          <w:position w:val="0"/>
          <w:sz w:val="24"/>
          <w:szCs w:val="24"/>
          <w:shd w:val="clear" w:color="auto" w:fill="auto"/>
          <w:lang w:val="ru-RU" w:eastAsia="ru-RU" w:bidi="ru-RU"/>
        </w:rPr>
        <w:t xml:space="preserve">к Постановлению ^ 1875, позициях 1 - 433 </w:t>
      </w:r>
      <w:r>
        <w:rPr>
          <w:color w:val="0000FF"/>
          <w:spacing w:val="0"/>
          <w:w w:val="100"/>
          <w:position w:val="0"/>
          <w:sz w:val="24"/>
          <w:szCs w:val="24"/>
          <w:shd w:val="clear" w:color="auto" w:fill="auto"/>
          <w:lang w:val="ru-RU" w:eastAsia="ru-RU" w:bidi="ru-RU"/>
        </w:rPr>
        <w:t xml:space="preserve">приложения ^ 2 </w:t>
      </w:r>
      <w:r>
        <w:rPr>
          <w:color w:val="000000"/>
          <w:spacing w:val="0"/>
          <w:w w:val="100"/>
          <w:position w:val="0"/>
          <w:sz w:val="24"/>
          <w:szCs w:val="24"/>
          <w:shd w:val="clear" w:color="auto" w:fill="auto"/>
          <w:lang w:val="ru-RU" w:eastAsia="ru-RU" w:bidi="ru-RU"/>
        </w:rPr>
        <w:t xml:space="preserve">к Постановлению ^ 1875, </w:t>
      </w:r>
      <w:r>
        <w:rPr>
          <w:color w:val="0000FF"/>
          <w:spacing w:val="0"/>
          <w:w w:val="100"/>
          <w:position w:val="0"/>
          <w:sz w:val="24"/>
          <w:szCs w:val="24"/>
          <w:shd w:val="clear" w:color="auto" w:fill="auto"/>
          <w:lang w:val="ru-RU" w:eastAsia="ru-RU" w:bidi="ru-RU"/>
        </w:rPr>
        <w:t xml:space="preserve">приложении ^ 3 </w:t>
      </w:r>
      <w:r>
        <w:rPr>
          <w:color w:val="000000"/>
          <w:spacing w:val="0"/>
          <w:w w:val="100"/>
          <w:position w:val="0"/>
          <w:sz w:val="24"/>
          <w:szCs w:val="24"/>
          <w:shd w:val="clear" w:color="auto" w:fill="auto"/>
          <w:lang w:val="ru-RU" w:eastAsia="ru-RU" w:bidi="ru-RU"/>
        </w:rPr>
        <w:t xml:space="preserve">к Постановлению ^ 1875, из Российской Федерации - номер реестровой записи из реестра российской промышленной продукции, предусмотренного </w:t>
      </w:r>
      <w:r>
        <w:rPr>
          <w:color w:val="0000FF"/>
          <w:spacing w:val="0"/>
          <w:w w:val="100"/>
          <w:position w:val="0"/>
          <w:sz w:val="24"/>
          <w:szCs w:val="24"/>
          <w:shd w:val="clear" w:color="auto" w:fill="auto"/>
          <w:lang w:val="ru-RU" w:eastAsia="ru-RU" w:bidi="ru-RU"/>
        </w:rPr>
        <w:t xml:space="preserve">ст. 17.1 </w:t>
      </w:r>
      <w:r>
        <w:rPr>
          <w:color w:val="000000"/>
          <w:spacing w:val="0"/>
          <w:w w:val="100"/>
          <w:position w:val="0"/>
          <w:sz w:val="24"/>
          <w:szCs w:val="24"/>
          <w:shd w:val="clear" w:color="auto" w:fill="auto"/>
          <w:lang w:val="ru-RU" w:eastAsia="ru-RU" w:bidi="ru-RU"/>
        </w:rPr>
        <w:t>Федерального закона "О промышленной политике в Российской Федерации", содержащей в том числе: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w:t>
      </w:r>
      <w:r>
        <w:rPr>
          <w:color w:val="0000FF"/>
          <w:spacing w:val="0"/>
          <w:w w:val="100"/>
          <w:position w:val="0"/>
          <w:sz w:val="24"/>
          <w:szCs w:val="24"/>
          <w:shd w:val="clear" w:color="auto" w:fill="auto"/>
          <w:lang w:val="ru-RU" w:eastAsia="ru-RU" w:bidi="ru-RU"/>
        </w:rPr>
        <w:t xml:space="preserve">постановлением </w:t>
      </w:r>
      <w:r>
        <w:rPr>
          <w:color w:val="000000"/>
          <w:spacing w:val="0"/>
          <w:w w:val="100"/>
          <w:position w:val="0"/>
          <w:sz w:val="24"/>
          <w:szCs w:val="24"/>
          <w:shd w:val="clear" w:color="auto" w:fill="auto"/>
          <w:lang w:val="ru-RU" w:eastAsia="ru-RU" w:bidi="ru-RU"/>
        </w:rPr>
        <w:t xml:space="preserve">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r>
        <w:rPr>
          <w:color w:val="0000FF"/>
          <w:spacing w:val="0"/>
          <w:w w:val="100"/>
          <w:position w:val="0"/>
          <w:sz w:val="24"/>
          <w:szCs w:val="24"/>
          <w:shd w:val="clear" w:color="auto" w:fill="auto"/>
          <w:lang w:val="ru-RU" w:eastAsia="ru-RU" w:bidi="ru-RU"/>
        </w:rPr>
        <w:t xml:space="preserve">постановлением </w:t>
      </w:r>
      <w:r>
        <w:rPr>
          <w:color w:val="000000"/>
          <w:spacing w:val="0"/>
          <w:w w:val="100"/>
          <w:position w:val="0"/>
          <w:sz w:val="24"/>
          <w:szCs w:val="24"/>
          <w:shd w:val="clear" w:color="auto" w:fill="auto"/>
          <w:lang w:val="ru-RU" w:eastAsia="ru-RU" w:bidi="ru-RU"/>
        </w:rPr>
        <w:t>Правительства Российской Федерации от 17 июля 2015 г. ^ 719 "О подтверждении производства российской промышленной продукции" для целей осуществления закупок;</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-информацию об уровне радиоэлектронной продукции (для товара, являющегося в соответствии с </w:t>
      </w:r>
      <w:r>
        <w:rPr>
          <w:color w:val="0000FF"/>
          <w:spacing w:val="0"/>
          <w:w w:val="100"/>
          <w:position w:val="0"/>
          <w:sz w:val="24"/>
          <w:szCs w:val="24"/>
          <w:shd w:val="clear" w:color="auto" w:fill="auto"/>
          <w:lang w:val="ru-RU" w:eastAsia="ru-RU" w:bidi="ru-RU"/>
        </w:rPr>
        <w:t xml:space="preserve">постановлением </w:t>
      </w:r>
      <w:r>
        <w:rPr>
          <w:color w:val="000000"/>
          <w:spacing w:val="0"/>
          <w:w w:val="100"/>
          <w:position w:val="0"/>
          <w:sz w:val="24"/>
          <w:szCs w:val="24"/>
          <w:shd w:val="clear" w:color="auto" w:fill="auto"/>
          <w:lang w:val="ru-RU" w:eastAsia="ru-RU" w:bidi="ru-RU"/>
        </w:rPr>
        <w:t xml:space="preserve">Правительства Российской Федерации от 17 июля 2015 г. ^ 719 "О подтверждении производства российской промышленной продукции" радиоэлектронной </w:t>
      </w:r>
      <w:r>
        <w:rPr>
          <w:color w:val="000000"/>
          <w:spacing w:val="0"/>
          <w:w w:val="100"/>
          <w:position w:val="0"/>
          <w:sz w:val="24"/>
          <w:szCs w:val="24"/>
          <w:shd w:val="clear" w:color="auto" w:fill="auto"/>
          <w:lang w:val="ru-RU" w:eastAsia="ru-RU" w:bidi="ru-RU"/>
        </w:rPr>
        <w:t>продукцией первого уровня или радиоэлектронной продукцией второго уровня);</w:t>
      </w:r>
    </w:p>
    <w:p>
      <w:pPr>
        <w:pStyle w:val="Style15"/>
        <w:keepNext w:val="0"/>
        <w:keepLines w:val="0"/>
        <w:widowControl w:val="0"/>
        <w:numPr>
          <w:ilvl w:val="0"/>
          <w:numId w:val="3"/>
        </w:numPr>
        <w:shd w:val="clear" w:color="auto" w:fill="auto"/>
        <w:tabs>
          <w:tab w:pos="879"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для подтверждения происхождения товаров, указанных в позициях 1 - 145 </w:t>
      </w:r>
      <w:r>
        <w:rPr>
          <w:color w:val="0000FF"/>
          <w:spacing w:val="0"/>
          <w:w w:val="100"/>
          <w:position w:val="0"/>
          <w:sz w:val="24"/>
          <w:szCs w:val="24"/>
          <w:shd w:val="clear" w:color="auto" w:fill="auto"/>
          <w:lang w:val="ru-RU" w:eastAsia="ru-RU" w:bidi="ru-RU"/>
        </w:rPr>
        <w:t xml:space="preserve">приложения ^ 1 </w:t>
      </w:r>
      <w:r>
        <w:rPr>
          <w:color w:val="000000"/>
          <w:spacing w:val="0"/>
          <w:w w:val="100"/>
          <w:position w:val="0"/>
          <w:sz w:val="24"/>
          <w:szCs w:val="24"/>
          <w:shd w:val="clear" w:color="auto" w:fill="auto"/>
          <w:lang w:val="ru-RU" w:eastAsia="ru-RU" w:bidi="ru-RU"/>
        </w:rPr>
        <w:t xml:space="preserve">к Постановлению ^ 1875, позициях 1 - 433 </w:t>
      </w:r>
      <w:r>
        <w:rPr>
          <w:color w:val="0000FF"/>
          <w:spacing w:val="0"/>
          <w:w w:val="100"/>
          <w:position w:val="0"/>
          <w:sz w:val="24"/>
          <w:szCs w:val="24"/>
          <w:shd w:val="clear" w:color="auto" w:fill="auto"/>
          <w:lang w:val="ru-RU" w:eastAsia="ru-RU" w:bidi="ru-RU"/>
        </w:rPr>
        <w:t xml:space="preserve">приложения ^ 2 </w:t>
      </w:r>
      <w:r>
        <w:rPr>
          <w:color w:val="000000"/>
          <w:spacing w:val="0"/>
          <w:w w:val="100"/>
          <w:position w:val="0"/>
          <w:sz w:val="24"/>
          <w:szCs w:val="24"/>
          <w:shd w:val="clear" w:color="auto" w:fill="auto"/>
          <w:lang w:val="ru-RU" w:eastAsia="ru-RU" w:bidi="ru-RU"/>
        </w:rPr>
        <w:t xml:space="preserve">к Постановлению ^ 1875, </w:t>
      </w:r>
      <w:r>
        <w:rPr>
          <w:color w:val="0000FF"/>
          <w:spacing w:val="0"/>
          <w:w w:val="100"/>
          <w:position w:val="0"/>
          <w:sz w:val="24"/>
          <w:szCs w:val="24"/>
          <w:shd w:val="clear" w:color="auto" w:fill="auto"/>
          <w:lang w:val="ru-RU" w:eastAsia="ru-RU" w:bidi="ru-RU"/>
        </w:rPr>
        <w:t xml:space="preserve">приложении ^ 3 </w:t>
      </w:r>
      <w:r>
        <w:rPr>
          <w:color w:val="000000"/>
          <w:spacing w:val="0"/>
          <w:w w:val="100"/>
          <w:position w:val="0"/>
          <w:sz w:val="24"/>
          <w:szCs w:val="24"/>
          <w:shd w:val="clear" w:color="auto" w:fill="auto"/>
          <w:lang w:val="ru-RU" w:eastAsia="ru-RU" w:bidi="ru-RU"/>
        </w:rPr>
        <w:t xml:space="preserve">к к </w:t>
      </w:r>
      <w:r>
        <w:rPr>
          <w:color w:val="0000FF"/>
          <w:spacing w:val="0"/>
          <w:w w:val="100"/>
          <w:position w:val="0"/>
          <w:sz w:val="24"/>
          <w:szCs w:val="24"/>
          <w:shd w:val="clear" w:color="auto" w:fill="auto"/>
          <w:lang w:val="ru-RU" w:eastAsia="ru-RU" w:bidi="ru-RU"/>
        </w:rPr>
        <w:t xml:space="preserve">Постановлению </w:t>
      </w:r>
      <w:r>
        <w:rPr>
          <w:color w:val="000000"/>
          <w:spacing w:val="0"/>
          <w:w w:val="100"/>
          <w:position w:val="0"/>
          <w:sz w:val="24"/>
          <w:szCs w:val="24"/>
          <w:shd w:val="clear" w:color="auto" w:fill="auto"/>
          <w:lang w:val="ru-RU" w:eastAsia="ru-RU" w:bidi="ru-RU"/>
        </w:rPr>
        <w:t>^ 1875,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pPr>
        <w:pStyle w:val="Style15"/>
        <w:keepNext w:val="0"/>
        <w:keepLines w:val="0"/>
        <w:widowControl w:val="0"/>
        <w:numPr>
          <w:ilvl w:val="0"/>
          <w:numId w:val="5"/>
        </w:numPr>
        <w:shd w:val="clear" w:color="auto" w:fill="auto"/>
        <w:tabs>
          <w:tab w:pos="750"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15"/>
        <w:keepNext w:val="0"/>
        <w:keepLines w:val="0"/>
        <w:widowControl w:val="0"/>
        <w:numPr>
          <w:ilvl w:val="0"/>
          <w:numId w:val="5"/>
        </w:numPr>
        <w:shd w:val="clear" w:color="auto" w:fill="auto"/>
        <w:tabs>
          <w:tab w:pos="750"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Вместе с этим Комиссией Ростовского УФАС установлено, что в составе извещения, Заказчиком предусмотрено в том числе следующее требование к составу заявки на участие в закупке: "-Для подтверждения происхождения товаров, указанных в позициях 1 - 433 приложения ^ 2 к Ш1 РФ ^ 1875, из Российской Федерации - номер реестровой записи из реестра российской промышленной продукции, предусмотренного </w:t>
      </w:r>
      <w:r>
        <w:rPr>
          <w:color w:val="0000FF"/>
          <w:spacing w:val="0"/>
          <w:w w:val="100"/>
          <w:position w:val="0"/>
          <w:sz w:val="24"/>
          <w:szCs w:val="24"/>
          <w:shd w:val="clear" w:color="auto" w:fill="auto"/>
          <w:lang w:val="ru-RU" w:eastAsia="ru-RU" w:bidi="ru-RU"/>
        </w:rPr>
        <w:t xml:space="preserve">статьей 17.1 </w:t>
      </w:r>
      <w:r>
        <w:rPr>
          <w:color w:val="000000"/>
          <w:spacing w:val="0"/>
          <w:w w:val="100"/>
          <w:position w:val="0"/>
          <w:sz w:val="24"/>
          <w:szCs w:val="24"/>
          <w:shd w:val="clear" w:color="auto" w:fill="auto"/>
          <w:lang w:val="ru-RU" w:eastAsia="ru-RU" w:bidi="ru-RU"/>
        </w:rPr>
        <w:t>Федерального закона "О промышленной политике в Российской Федерации", содержащей в том числе: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w:t>
      </w:r>
      <w:r>
        <w:rPr>
          <w:color w:val="0000FF"/>
          <w:spacing w:val="0"/>
          <w:w w:val="100"/>
          <w:position w:val="0"/>
          <w:sz w:val="24"/>
          <w:szCs w:val="24"/>
          <w:shd w:val="clear" w:color="auto" w:fill="auto"/>
          <w:lang w:val="ru-RU" w:eastAsia="ru-RU" w:bidi="ru-RU"/>
        </w:rPr>
        <w:t xml:space="preserve">постановлением </w:t>
      </w:r>
      <w:r>
        <w:rPr>
          <w:color w:val="000000"/>
          <w:spacing w:val="0"/>
          <w:w w:val="100"/>
          <w:position w:val="0"/>
          <w:sz w:val="24"/>
          <w:szCs w:val="24"/>
          <w:shd w:val="clear" w:color="auto" w:fill="auto"/>
          <w:lang w:val="ru-RU" w:eastAsia="ru-RU" w:bidi="ru-RU"/>
        </w:rPr>
        <w:t xml:space="preserve">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r>
        <w:rPr>
          <w:color w:val="0000FF"/>
          <w:spacing w:val="0"/>
          <w:w w:val="100"/>
          <w:position w:val="0"/>
          <w:sz w:val="24"/>
          <w:szCs w:val="24"/>
          <w:shd w:val="clear" w:color="auto" w:fill="auto"/>
          <w:lang w:val="ru-RU" w:eastAsia="ru-RU" w:bidi="ru-RU"/>
        </w:rPr>
        <w:t xml:space="preserve">постановлением </w:t>
      </w:r>
      <w:r>
        <w:rPr>
          <w:color w:val="000000"/>
          <w:spacing w:val="0"/>
          <w:w w:val="100"/>
          <w:position w:val="0"/>
          <w:sz w:val="24"/>
          <w:szCs w:val="24"/>
          <w:shd w:val="clear" w:color="auto" w:fill="auto"/>
          <w:lang w:val="ru-RU" w:eastAsia="ru-RU" w:bidi="ru-RU"/>
        </w:rPr>
        <w:t xml:space="preserve">Правительства Российской Федерации от 17 июля 2015 г. ^ 719 "О подтверждении производства российской промышленной продукции" для целей осуществления закупок; информацию об уровне радиоэлектронной продукции (для товара, являющегося в соответствии с </w:t>
      </w:r>
      <w:r>
        <w:rPr>
          <w:color w:val="0000FF"/>
          <w:spacing w:val="0"/>
          <w:w w:val="100"/>
          <w:position w:val="0"/>
          <w:sz w:val="24"/>
          <w:szCs w:val="24"/>
          <w:shd w:val="clear" w:color="auto" w:fill="auto"/>
          <w:lang w:val="ru-RU" w:eastAsia="ru-RU" w:bidi="ru-RU"/>
        </w:rPr>
        <w:t xml:space="preserve">постановлением </w:t>
      </w:r>
      <w:r>
        <w:rPr>
          <w:color w:val="000000"/>
          <w:spacing w:val="0"/>
          <w:w w:val="100"/>
          <w:position w:val="0"/>
          <w:sz w:val="24"/>
          <w:szCs w:val="24"/>
          <w:shd w:val="clear" w:color="auto" w:fill="auto"/>
          <w:lang w:val="ru-RU" w:eastAsia="ru-RU" w:bidi="ru-RU"/>
        </w:rPr>
        <w:t>Правительства Российской Федерации от 17 июля 2015 г. ^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5"/>
        <w:keepNext w:val="0"/>
        <w:keepLines w:val="0"/>
        <w:widowControl w:val="0"/>
        <w:numPr>
          <w:ilvl w:val="0"/>
          <w:numId w:val="5"/>
        </w:numPr>
        <w:shd w:val="clear" w:color="auto" w:fill="auto"/>
        <w:tabs>
          <w:tab w:pos="1189"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Для подтверждения происхождения товаров, указанных в позициях 1</w:t>
      </w:r>
    </w:p>
    <w:p>
      <w:pPr>
        <w:pStyle w:val="Style15"/>
        <w:keepNext w:val="0"/>
        <w:keepLines w:val="0"/>
        <w:widowControl w:val="0"/>
        <w:numPr>
          <w:ilvl w:val="0"/>
          <w:numId w:val="5"/>
        </w:numPr>
        <w:shd w:val="clear" w:color="auto" w:fill="auto"/>
        <w:tabs>
          <w:tab w:pos="740"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433 приложения ^ 2 к Ш1 РФ ^ 1875,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w:t>
      </w:r>
    </w:p>
    <w:p>
      <w:pPr>
        <w:pStyle w:val="Style15"/>
        <w:keepNext w:val="0"/>
        <w:keepLines w:val="0"/>
        <w:widowControl w:val="0"/>
        <w:numPr>
          <w:ilvl w:val="0"/>
          <w:numId w:val="5"/>
        </w:numPr>
        <w:shd w:val="clear" w:color="auto" w:fill="auto"/>
        <w:tabs>
          <w:tab w:pos="750"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 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r>
        <w:br w:type="page"/>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26.20.17 «Мониторы и проекторы, преимущественно используемые в системах автоматической обработки данных»: с 1 января 2024 г. - не менее 90 баллов.</w:t>
      </w:r>
    </w:p>
    <w:p>
      <w:pPr>
        <w:pStyle w:val="Style15"/>
        <w:keepNext w:val="0"/>
        <w:keepLines w:val="0"/>
        <w:widowControl w:val="0"/>
        <w:shd w:val="clear" w:color="auto" w:fill="auto"/>
        <w:bidi w:val="0"/>
        <w:spacing w:before="0" w:after="0" w:line="240" w:lineRule="auto"/>
        <w:ind w:left="0" w:right="0" w:firstLine="560"/>
        <w:jc w:val="left"/>
      </w:pPr>
      <w:r>
        <w:rPr>
          <w:color w:val="000000"/>
          <w:spacing w:val="0"/>
          <w:w w:val="100"/>
          <w:position w:val="0"/>
          <w:sz w:val="24"/>
          <w:szCs w:val="24"/>
          <w:shd w:val="clear" w:color="auto" w:fill="auto"/>
          <w:lang w:val="ru-RU" w:eastAsia="ru-RU" w:bidi="ru-RU"/>
        </w:rPr>
        <w:t>26.20.15 «Системный блок» с 1 января 2024 г. - не менее 90 баллов.</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Комиссией Ростовского УФАС России установлено, что в составе заявок участниками закупки представлен как номер реестровой записи из реестра промышленной продукции, так и выписка из реестра промышленной продукции, содержащая номер реестровой записи из реестра промышленной продукции и сведения о достижении количестве баллов за выполнение на территории Российской Федерации требований к промышленной продукции, участниками закупки представлены сведения, подтверждающие страну происхождения предлагаемого к поставке товара соответствии с требованиями </w:t>
      </w:r>
      <w:r>
        <w:rPr>
          <w:color w:val="0000FF"/>
          <w:spacing w:val="0"/>
          <w:w w:val="100"/>
          <w:position w:val="0"/>
          <w:sz w:val="24"/>
          <w:szCs w:val="24"/>
          <w:shd w:val="clear" w:color="auto" w:fill="auto"/>
          <w:lang w:val="ru-RU" w:eastAsia="ru-RU" w:bidi="ru-RU"/>
        </w:rPr>
        <w:t xml:space="preserve">п. 3 </w:t>
      </w:r>
      <w:r>
        <w:rPr>
          <w:color w:val="000000"/>
          <w:spacing w:val="0"/>
          <w:w w:val="100"/>
          <w:position w:val="0"/>
          <w:sz w:val="24"/>
          <w:szCs w:val="24"/>
          <w:shd w:val="clear" w:color="auto" w:fill="auto"/>
          <w:lang w:val="ru-RU" w:eastAsia="ru-RU" w:bidi="ru-RU"/>
        </w:rPr>
        <w:t>Постановления ^ 1875.</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В связи с изложенным, Заказчиком правомерно применены положения </w:t>
      </w:r>
      <w:r>
        <w:rPr>
          <w:color w:val="0000FF"/>
          <w:spacing w:val="0"/>
          <w:w w:val="100"/>
          <w:position w:val="0"/>
          <w:sz w:val="24"/>
          <w:szCs w:val="24"/>
          <w:shd w:val="clear" w:color="auto" w:fill="auto"/>
          <w:lang w:val="ru-RU" w:eastAsia="ru-RU" w:bidi="ru-RU"/>
        </w:rPr>
        <w:t xml:space="preserve">Постановления </w:t>
      </w:r>
      <w:r>
        <w:rPr>
          <w:color w:val="000000"/>
          <w:spacing w:val="0"/>
          <w:w w:val="100"/>
          <w:position w:val="0"/>
          <w:sz w:val="24"/>
          <w:szCs w:val="24"/>
          <w:shd w:val="clear" w:color="auto" w:fill="auto"/>
          <w:lang w:val="ru-RU" w:eastAsia="ru-RU" w:bidi="ru-RU"/>
        </w:rPr>
        <w:t>^ 1875 при рассмотрении заявок при отклонении заявок с предложением иностранного товара и при допуске участников закупки с предложением товара российского происхождения.</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Жалоба Заявителя признана необоснованной.</w:t>
      </w:r>
    </w:p>
    <w:p>
      <w:pPr>
        <w:pStyle w:val="Style15"/>
        <w:keepNext w:val="0"/>
        <w:keepLines w:val="0"/>
        <w:widowControl w:val="0"/>
        <w:shd w:val="clear" w:color="auto" w:fill="auto"/>
        <w:bidi w:val="0"/>
        <w:spacing w:before="0" w:after="240" w:line="240" w:lineRule="auto"/>
        <w:ind w:left="0" w:right="0" w:firstLine="56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20"/>
        <w:keepNext/>
        <w:keepLines/>
        <w:widowControl w:val="0"/>
        <w:shd w:val="clear" w:color="auto" w:fill="auto"/>
        <w:bidi w:val="0"/>
        <w:spacing w:before="0" w:line="240" w:lineRule="auto"/>
        <w:ind w:left="0" w:right="0" w:firstLine="0"/>
        <w:jc w:val="center"/>
      </w:pPr>
      <w:bookmarkStart w:id="8" w:name="bookmark8"/>
      <w:r>
        <w:rPr>
          <w:b w:val="0"/>
          <w:bCs w:val="0"/>
          <w:color w:val="000000"/>
          <w:spacing w:val="0"/>
          <w:w w:val="100"/>
          <w:position w:val="0"/>
          <w:sz w:val="24"/>
          <w:szCs w:val="24"/>
          <w:shd w:val="clear" w:color="auto" w:fill="auto"/>
          <w:lang w:val="ru-RU" w:eastAsia="ru-RU" w:bidi="ru-RU"/>
        </w:rPr>
        <w:t>РЕШИЛА:</w:t>
      </w:r>
      <w:bookmarkEnd w:id="8"/>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«ФТ-ЛОГ» необоснованной.</w:t>
      </w:r>
    </w:p>
    <w:p>
      <w:pPr>
        <w:pStyle w:val="Style15"/>
        <w:keepNext w:val="0"/>
        <w:keepLines w:val="0"/>
        <w:widowControl w:val="0"/>
        <w:shd w:val="clear" w:color="auto" w:fill="auto"/>
        <w:bidi w:val="0"/>
        <w:spacing w:before="0" w:after="300" w:line="240" w:lineRule="auto"/>
        <w:ind w:left="0" w:right="0" w:firstLine="720"/>
        <w:jc w:val="both"/>
      </w:pPr>
      <w:r>
        <w:rPr>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5"/>
        <w:keepNext w:val="0"/>
        <w:keepLines w:val="0"/>
        <w:widowControl w:val="0"/>
        <w:shd w:val="clear" w:color="auto" w:fill="auto"/>
        <w:bidi w:val="0"/>
        <w:spacing w:before="0" w:after="62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p>
      <w:pPr>
        <w:pStyle w:val="Style15"/>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235" w:line="240" w:lineRule="auto"/>
        <w:ind w:left="0" w:right="0" w:firstLine="0"/>
        <w:jc w:val="center"/>
      </w:pPr>
      <w:r>
        <w:drawing>
          <wp:anchor distT="0" distB="0" distL="114300" distR="1416050" simplePos="0" relativeHeight="125829382" behindDoc="0" locked="0" layoutInCell="1" allowOverlap="1">
            <wp:simplePos x="0" y="0"/>
            <wp:positionH relativeFrom="page">
              <wp:posOffset>2771775</wp:posOffset>
            </wp:positionH>
            <wp:positionV relativeFrom="paragraph">
              <wp:posOffset>63500</wp:posOffset>
            </wp:positionV>
            <wp:extent cx="213360" cy="25019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13360" cy="2501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3039745</wp:posOffset>
                </wp:positionH>
                <wp:positionV relativeFrom="paragraph">
                  <wp:posOffset>106045</wp:posOffset>
                </wp:positionV>
                <wp:extent cx="1243330" cy="191770"/>
                <wp:wrapNone/>
                <wp:docPr id="11" name="Shape 11"/>
                <a:graphic xmlns:a="http://schemas.openxmlformats.org/drawingml/2006/main">
                  <a:graphicData uri="http://schemas.microsoft.com/office/word/2010/wordprocessingShape">
                    <wps:wsp>
                      <wps:cNvSpPr txBox="1"/>
                      <wps:spPr>
                        <a:xfrm>
                          <a:ext cx="1243330" cy="191770"/>
                        </a:xfrm>
                        <a:prstGeom prst="rect"/>
                        <a:noFill/>
                      </wps:spPr>
                      <wps:txbx>
                        <w:txbxContent>
                          <w:p>
                            <w:pPr>
                              <w:pStyle w:val="Style8"/>
                              <w:keepNext w:val="0"/>
                              <w:keepLines w:val="0"/>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 xml:space="preserve">Подлинник </w:t>
                            </w:r>
                            <w:r>
                              <w:rPr>
                                <w:spacing w:val="0"/>
                                <w:w w:val="100"/>
                                <w:position w:val="0"/>
                                <w:shd w:val="clear" w:color="auto" w:fill="auto"/>
                                <w:lang w:val="ru-RU" w:eastAsia="ru-RU" w:bidi="ru-RU"/>
                              </w:rPr>
                              <w:t xml:space="preserve">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39.34999999999999pt;margin-top:8.3499999999999996pt;width:97.900000000000006pt;height:15.1pt;z-index:251657731;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 xml:space="preserve">Подлинник </w:t>
                      </w:r>
                      <w:r>
                        <w:rPr>
                          <w:spacing w:val="0"/>
                          <w:w w:val="100"/>
                          <w:position w:val="0"/>
                          <w:shd w:val="clear" w:color="auto" w:fill="auto"/>
                          <w:lang w:val="ru-RU" w:eastAsia="ru-RU" w:bidi="ru-RU"/>
                        </w:rPr>
                        <w:t xml:space="preserve">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27"/>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6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Кириленко Вероника Дмитриевна</w:t>
      </w:r>
    </w:p>
    <w:p>
      <w:pPr>
        <w:pStyle w:val="Style29"/>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008Р6Р627РВ2ВЕВ58248АВ0ЕВОВАС5АЕ</w:t>
      </w:r>
      <w:r>
        <w:rPr>
          <w:spacing w:val="0"/>
          <w:w w:val="100"/>
          <w:position w:val="0"/>
          <w:shd w:val="clear" w:color="auto" w:fill="auto"/>
          <w:lang w:val="ru-RU" w:eastAsia="ru-RU" w:bidi="ru-RU"/>
        </w:rPr>
        <w:t>9'</w:t>
      </w:r>
    </w:p>
    <w:p>
      <w:pPr>
        <w:pStyle w:val="Style29"/>
        <w:keepNext w:val="0"/>
        <w:keepLines w:val="0"/>
        <w:widowControl w:val="0"/>
        <w:shd w:val="clear" w:color="auto" w:fill="auto"/>
        <w:bidi w:val="0"/>
        <w:spacing w:before="0" w:after="160" w:line="240" w:lineRule="auto"/>
        <w:ind w:right="0" w:firstLine="0"/>
        <w:jc w:val="both"/>
      </w:pPr>
      <w:r>
        <w:rPr>
          <w:spacing w:val="0"/>
          <w:w w:val="100"/>
          <w:position w:val="0"/>
          <w:shd w:val="clear" w:color="auto" w:fill="auto"/>
          <w:lang w:val="ru-RU" w:eastAsia="ru-RU" w:bidi="ru-RU"/>
        </w:rPr>
        <w:t xml:space="preserve">Действителен с </w:t>
      </w:r>
      <w:r>
        <w:rPr>
          <w:color w:val="8D8D8D"/>
          <w:spacing w:val="0"/>
          <w:w w:val="100"/>
          <w:position w:val="0"/>
          <w:shd w:val="clear" w:color="auto" w:fill="auto"/>
          <w:lang w:val="ru-RU" w:eastAsia="ru-RU" w:bidi="ru-RU"/>
        </w:rPr>
        <w:t xml:space="preserve">04.02.2025 по </w:t>
      </w:r>
      <w:r>
        <w:rPr>
          <w:color w:val="656565"/>
          <w:spacing w:val="0"/>
          <w:w w:val="100"/>
          <w:position w:val="0"/>
          <w:shd w:val="clear" w:color="auto" w:fill="auto"/>
          <w:lang w:val="ru-RU" w:eastAsia="ru-RU" w:bidi="ru-RU"/>
        </w:rPr>
        <w:t>30.04.2026</w:t>
      </w:r>
    </w:p>
    <w:p>
      <w:pPr>
        <w:pStyle w:val="Style15"/>
        <w:keepNext w:val="0"/>
        <w:keepLines w:val="0"/>
        <w:widowControl w:val="0"/>
        <w:shd w:val="clear" w:color="auto" w:fill="auto"/>
        <w:bidi w:val="0"/>
        <w:spacing w:before="0" w:after="440" w:line="240" w:lineRule="auto"/>
        <w:ind w:left="0" w:right="0" w:firstLine="0"/>
        <w:jc w:val="right"/>
      </w:pPr>
      <w:r>
        <w:drawing>
          <wp:anchor distT="0" distB="0" distL="114300" distR="1452245" simplePos="0" relativeHeight="125829383" behindDoc="0" locked="0" layoutInCell="1" allowOverlap="1">
            <wp:simplePos x="0" y="0"/>
            <wp:positionH relativeFrom="page">
              <wp:posOffset>2713990</wp:posOffset>
            </wp:positionH>
            <wp:positionV relativeFrom="paragraph">
              <wp:posOffset>38100</wp:posOffset>
            </wp:positionV>
            <wp:extent cx="274320" cy="41465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74320" cy="41465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3058160</wp:posOffset>
                </wp:positionH>
                <wp:positionV relativeFrom="paragraph">
                  <wp:posOffset>339725</wp:posOffset>
                </wp:positionV>
                <wp:extent cx="972185" cy="88265"/>
                <wp:wrapNone/>
                <wp:docPr id="15" name="Shape 15"/>
                <a:graphic xmlns:a="http://schemas.openxmlformats.org/drawingml/2006/main">
                  <a:graphicData uri="http://schemas.microsoft.com/office/word/2010/wordprocessingShape">
                    <wps:wsp>
                      <wps:cNvSpPr txBox="1"/>
                      <wps:spPr>
                        <a:xfrm>
                          <a:ext cx="972185" cy="88265"/>
                        </a:xfrm>
                        <a:prstGeom prst="rect"/>
                        <a:noFill/>
                      </wps:spPr>
                      <wps:txbx>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2E2E2"/>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СЕРТИФИКАТЕ </w:t>
                            </w:r>
                            <w:r>
                              <w:rPr>
                                <w:color w:val="E2E2E2"/>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1" type="#_x0000_t202" style="position:absolute;margin-left:240.80000000000001pt;margin-top:26.75pt;width:76.549999999999997pt;height:6.9500000000000002pt;z-index:251657733;mso-wrap-distance-left:0;mso-wrap-distance-right:0;mso-position-horizontal-relative:page" filled="f" stroked="f">
                <v:textbox inset="0,0,0,0">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2E2E2"/>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СЕРТИФИКАТЕ </w:t>
                      </w:r>
                      <w:r>
                        <w:rPr>
                          <w:color w:val="E2E2E2"/>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3025140</wp:posOffset>
                </wp:positionH>
                <wp:positionV relativeFrom="paragraph">
                  <wp:posOffset>107950</wp:posOffset>
                </wp:positionV>
                <wp:extent cx="1301750" cy="201295"/>
                <wp:wrapNone/>
                <wp:docPr id="17" name="Shape 17"/>
                <a:graphic xmlns:a="http://schemas.openxmlformats.org/drawingml/2006/main">
                  <a:graphicData uri="http://schemas.microsoft.com/office/word/2010/wordprocessingShape">
                    <wps:wsp>
                      <wps:cNvSpPr txBox="1"/>
                      <wps:spPr>
                        <a:xfrm>
                          <a:ext cx="1301750" cy="20129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w:t>
                            </w:r>
                            <w:r>
                              <w:rPr>
                                <w:color w:val="3F3F3F"/>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 xml:space="preserve">документа, подписанного </w:t>
                            </w:r>
                            <w:r>
                              <w:rPr>
                                <w:color w:val="000000"/>
                                <w:spacing w:val="0"/>
                                <w:w w:val="100"/>
                                <w:position w:val="0"/>
                                <w:shd w:val="clear" w:color="auto" w:fill="auto"/>
                                <w:lang w:val="ru-RU" w:eastAsia="ru-RU" w:bidi="ru-RU"/>
                              </w:rPr>
                              <w:t xml:space="preserve">ЭП, </w:t>
                            </w:r>
                            <w:r>
                              <w:rPr>
                                <w:color w:val="3F3F3F"/>
                                <w:spacing w:val="0"/>
                                <w:w w:val="100"/>
                                <w:position w:val="0"/>
                                <w:shd w:val="clear" w:color="auto" w:fill="auto"/>
                                <w:lang w:val="ru-RU" w:eastAsia="ru-RU" w:bidi="ru-RU"/>
                              </w:rPr>
                              <w:t xml:space="preserve">хранится в </w:t>
                            </w:r>
                            <w:r>
                              <w:rPr>
                                <w:spacing w:val="0"/>
                                <w:w w:val="100"/>
                                <w:position w:val="0"/>
                                <w:shd w:val="clear" w:color="auto" w:fill="auto"/>
                                <w:lang w:val="ru-RU" w:eastAsia="ru-RU" w:bidi="ru-RU"/>
                              </w:rPr>
                              <w:t xml:space="preserve">системе </w:t>
                            </w:r>
                            <w:r>
                              <w:rPr>
                                <w:color w:val="3F3F3F"/>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 xml:space="preserve">документооборота </w:t>
                            </w:r>
                            <w:r>
                              <w:rPr>
                                <w:color w:val="3F3F3F"/>
                                <w:spacing w:val="0"/>
                                <w:w w:val="100"/>
                                <w:position w:val="0"/>
                                <w:shd w:val="clear" w:color="auto" w:fill="auto"/>
                                <w:lang w:val="ru-RU" w:eastAsia="ru-RU" w:bidi="ru-RU"/>
                              </w:rPr>
                              <w:t>ФАС России</w:t>
                            </w:r>
                          </w:p>
                        </w:txbxContent>
                      </wps:txbx>
                      <wps:bodyPr lIns="0" tIns="0" rIns="0" bIns="0">
                        <a:noAutoFit/>
                      </wps:bodyPr>
                    </wps:wsp>
                  </a:graphicData>
                </a:graphic>
              </wp:anchor>
            </w:drawing>
          </mc:Choice>
          <mc:Fallback>
            <w:pict>
              <v:shape id="_x0000_s1043" type="#_x0000_t202" style="position:absolute;margin-left:238.20000000000002pt;margin-top:8.5pt;width:102.5pt;height:15.85pt;z-index:251657735;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w:t>
                      </w:r>
                      <w:r>
                        <w:rPr>
                          <w:color w:val="3F3F3F"/>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 xml:space="preserve">документа, подписанного </w:t>
                      </w:r>
                      <w:r>
                        <w:rPr>
                          <w:color w:val="000000"/>
                          <w:spacing w:val="0"/>
                          <w:w w:val="100"/>
                          <w:position w:val="0"/>
                          <w:shd w:val="clear" w:color="auto" w:fill="auto"/>
                          <w:lang w:val="ru-RU" w:eastAsia="ru-RU" w:bidi="ru-RU"/>
                        </w:rPr>
                        <w:t xml:space="preserve">ЭП, </w:t>
                      </w:r>
                      <w:r>
                        <w:rPr>
                          <w:color w:val="3F3F3F"/>
                          <w:spacing w:val="0"/>
                          <w:w w:val="100"/>
                          <w:position w:val="0"/>
                          <w:shd w:val="clear" w:color="auto" w:fill="auto"/>
                          <w:lang w:val="ru-RU" w:eastAsia="ru-RU" w:bidi="ru-RU"/>
                        </w:rPr>
                        <w:t xml:space="preserve">хранится в </w:t>
                      </w:r>
                      <w:r>
                        <w:rPr>
                          <w:spacing w:val="0"/>
                          <w:w w:val="100"/>
                          <w:position w:val="0"/>
                          <w:shd w:val="clear" w:color="auto" w:fill="auto"/>
                          <w:lang w:val="ru-RU" w:eastAsia="ru-RU" w:bidi="ru-RU"/>
                        </w:rPr>
                        <w:t xml:space="preserve">системе </w:t>
                      </w:r>
                      <w:r>
                        <w:rPr>
                          <w:color w:val="3F3F3F"/>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 xml:space="preserve">документооборота </w:t>
                      </w:r>
                      <w:r>
                        <w:rPr>
                          <w:color w:val="3F3F3F"/>
                          <w:spacing w:val="0"/>
                          <w:w w:val="100"/>
                          <w:position w:val="0"/>
                          <w:shd w:val="clear" w:color="auto" w:fill="auto"/>
                          <w:lang w:val="ru-RU" w:eastAsia="ru-RU" w:bidi="ru-RU"/>
                        </w:rPr>
                        <w:t>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К.Р. Джаникян</w:t>
      </w:r>
    </w:p>
    <w:p>
      <w:pPr>
        <w:pStyle w:val="Style29"/>
        <w:keepNext w:val="0"/>
        <w:keepLines w:val="0"/>
        <w:widowControl w:val="0"/>
        <w:shd w:val="clear" w:color="auto" w:fill="auto"/>
        <w:bidi w:val="0"/>
        <w:spacing w:before="0" w:after="0" w:line="240" w:lineRule="auto"/>
        <w:ind w:right="0" w:firstLine="0"/>
        <w:jc w:val="both"/>
      </w:pPr>
      <w:r>
        <w:rPr>
          <w:color w:val="656565"/>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Джанмкян Кармена Рубеновна</w:t>
      </w:r>
    </w:p>
    <w:p>
      <w:pPr>
        <w:pStyle w:val="Style29"/>
        <w:keepNext w:val="0"/>
        <w:keepLines w:val="0"/>
        <w:widowControl w:val="0"/>
        <w:shd w:val="clear" w:color="auto" w:fill="auto"/>
        <w:bidi w:val="0"/>
        <w:spacing w:before="0" w:after="0" w:line="240" w:lineRule="auto"/>
        <w:ind w:right="0" w:firstLine="0"/>
        <w:jc w:val="both"/>
      </w:pPr>
      <w:r>
        <w:rPr>
          <w:color w:val="000000"/>
          <w:spacing w:val="0"/>
          <w:w w:val="100"/>
          <w:position w:val="0"/>
          <w:shd w:val="clear" w:color="auto" w:fill="auto"/>
          <w:lang w:val="ru-RU" w:eastAsia="ru-RU" w:bidi="ru-RU"/>
        </w:rPr>
        <w:t xml:space="preserve">Сертификат </w:t>
      </w:r>
      <w:r>
        <w:rPr>
          <w:color w:val="222222"/>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4Е7Е7ПЗОА262ЕЕВЕСОЕОСС413Е0561АО</w:t>
      </w:r>
    </w:p>
    <w:p>
      <w:pPr>
        <w:pStyle w:val="Style29"/>
        <w:keepNext w:val="0"/>
        <w:keepLines w:val="0"/>
        <w:widowControl w:val="0"/>
        <w:shd w:val="clear" w:color="auto" w:fill="auto"/>
        <w:bidi w:val="0"/>
        <w:spacing w:before="0" w:after="900" w:line="240" w:lineRule="auto"/>
        <w:ind w:right="0" w:firstLine="0"/>
        <w:jc w:val="both"/>
      </w:pPr>
      <w:r>
        <w:rPr>
          <w:color w:val="656565"/>
          <w:spacing w:val="0"/>
          <w:w w:val="100"/>
          <w:position w:val="0"/>
          <w:shd w:val="clear" w:color="auto" w:fill="auto"/>
          <w:lang w:val="ru-RU" w:eastAsia="ru-RU" w:bidi="ru-RU"/>
        </w:rPr>
        <w:t xml:space="preserve">Действителен с 14.02.2025 </w:t>
      </w:r>
      <w:r>
        <w:rPr>
          <w:color w:val="8D8D8D"/>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10.05.2026</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Исп.Джаникян К.Р. тел.240-86-88</w:t>
      </w:r>
    </w:p>
    <w:sectPr>
      <w:footerReference w:type="default" r:id="rId13"/>
      <w:footerReference w:type="first" r:id="rId14"/>
      <w:footnotePr>
        <w:pos w:val="pageBottom"/>
        <w:numFmt w:val="decimal"/>
        <w:numRestart w:val="continuous"/>
      </w:footnotePr>
      <w:pgSz w:w="11900" w:h="16840"/>
      <w:pgMar w:top="1011" w:right="453" w:bottom="1205" w:left="1007"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9991725</wp:posOffset>
              </wp:positionV>
              <wp:extent cx="719455" cy="100330"/>
              <wp:wrapNone/>
              <wp:docPr id="19" name="Shape 19"/>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2025-11667</w:t>
                          </w:r>
                        </w:p>
                      </w:txbxContent>
                    </wps:txbx>
                    <wps:bodyPr wrap="none" lIns="0" tIns="0" rIns="0" bIns="0">
                      <a:spAutoFit/>
                    </wps:bodyPr>
                  </wps:wsp>
                </a:graphicData>
              </a:graphic>
            </wp:anchor>
          </w:drawing>
        </mc:Choice>
        <mc:Fallback>
          <w:pict>
            <v:shape id="_x0000_s1045" type="#_x0000_t202" style="position:absolute;margin-left:56.700000000000003pt;margin-top:786.75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2025-11667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737235</wp:posOffset>
              </wp:positionH>
              <wp:positionV relativeFrom="page">
                <wp:posOffset>9991725</wp:posOffset>
              </wp:positionV>
              <wp:extent cx="719455" cy="100330"/>
              <wp:wrapNone/>
              <wp:docPr id="21" name="Shape 2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2025-11667</w:t>
                          </w:r>
                        </w:p>
                      </w:txbxContent>
                    </wps:txbx>
                    <wps:bodyPr wrap="none" lIns="0" tIns="0" rIns="0" bIns="0">
                      <a:spAutoFit/>
                    </wps:bodyPr>
                  </wps:wsp>
                </a:graphicData>
              </a:graphic>
            </wp:anchor>
          </w:drawing>
        </mc:Choice>
        <mc:Fallback>
          <w:pict>
            <v:shape id="_x0000_s1047" type="#_x0000_t202" style="position:absolute;margin-left:58.050000000000004pt;margin-top:786.7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2025-11667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099"/>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76099"/>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bCs/>
      <w:i w:val="0"/>
      <w:iCs w:val="0"/>
      <w:smallCaps w:val="0"/>
      <w:strike w:val="0"/>
      <w:color w:val="222222"/>
      <w:sz w:val="8"/>
      <w:szCs w:val="8"/>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Заголовок №2_"/>
    <w:basedOn w:val="DefaultParagraphFont"/>
    <w:link w:val="Style20"/>
    <w:rPr>
      <w:rFonts w:ascii="Times New Roman" w:eastAsia="Times New Roman" w:hAnsi="Times New Roman" w:cs="Times New Roman"/>
      <w:b/>
      <w:bCs/>
      <w:i w:val="0"/>
      <w:iCs w:val="0"/>
      <w:smallCaps w:val="0"/>
      <w:strike w:val="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8"/>
      <w:szCs w:val="48"/>
      <w:u w:val="none"/>
    </w:rPr>
  </w:style>
  <w:style w:type="character" w:customStyle="1" w:styleId="CharStyle28">
    <w:name w:val="Основной текст (5)_"/>
    <w:basedOn w:val="DefaultParagraphFont"/>
    <w:link w:val="Style27"/>
    <w:rPr>
      <w:rFonts w:ascii="Times New Roman" w:eastAsia="Times New Roman" w:hAnsi="Times New Roman" w:cs="Times New Roman"/>
      <w:b/>
      <w:bCs/>
      <w:i w:val="0"/>
      <w:iCs w:val="0"/>
      <w:smallCaps w:val="0"/>
      <w:strike w:val="0"/>
      <w:color w:val="EBEBEB"/>
      <w:sz w:val="8"/>
      <w:szCs w:val="8"/>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3F3F3F"/>
      <w:sz w:val="8"/>
      <w:szCs w:val="8"/>
      <w:u w:val="none"/>
    </w:rPr>
  </w:style>
  <w:style w:type="paragraph" w:customStyle="1" w:styleId="Style2">
    <w:name w:val="Основной текст (3)"/>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76099"/>
      <w:sz w:val="16"/>
      <w:szCs w:val="16"/>
      <w:u w:val="none"/>
    </w:rPr>
  </w:style>
  <w:style w:type="paragraph" w:customStyle="1" w:styleId="Style5">
    <w:name w:val="Основной текст (4)"/>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76099"/>
      <w:sz w:val="19"/>
      <w:szCs w:val="19"/>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bCs/>
      <w:i w:val="0"/>
      <w:iCs w:val="0"/>
      <w:smallCaps w:val="0"/>
      <w:strike w:val="0"/>
      <w:color w:val="222222"/>
      <w:sz w:val="8"/>
      <w:szCs w:val="8"/>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Заголовок №2"/>
    <w:basedOn w:val="Normal"/>
    <w:link w:val="CharStyle21"/>
    <w:pPr>
      <w:widowControl w:val="0"/>
      <w:shd w:val="clear" w:color="auto" w:fill="auto"/>
      <w:spacing w:after="240"/>
      <w:jc w:val="center"/>
      <w:outlineLvl w:val="1"/>
    </w:pPr>
    <w:rPr>
      <w:rFonts w:ascii="Times New Roman" w:eastAsia="Times New Roman" w:hAnsi="Times New Roman" w:cs="Times New Roman"/>
      <w:b/>
      <w:bCs/>
      <w:i w:val="0"/>
      <w:iCs w:val="0"/>
      <w:smallCaps w:val="0"/>
      <w:strike w:val="0"/>
      <w:u w:val="none"/>
    </w:rPr>
  </w:style>
  <w:style w:type="paragraph" w:customStyle="1" w:styleId="Style22">
    <w:name w:val="Заголовок №1"/>
    <w:basedOn w:val="Normal"/>
    <w:link w:val="CharStyle23"/>
    <w:pPr>
      <w:widowControl w:val="0"/>
      <w:shd w:val="clear" w:color="auto" w:fill="auto"/>
      <w:spacing w:after="240"/>
      <w:outlineLvl w:val="0"/>
    </w:pPr>
    <w:rPr>
      <w:rFonts w:ascii="Arial" w:eastAsia="Arial" w:hAnsi="Arial" w:cs="Arial"/>
      <w:b w:val="0"/>
      <w:bCs w:val="0"/>
      <w:i w:val="0"/>
      <w:iCs w:val="0"/>
      <w:smallCaps w:val="0"/>
      <w:strike w:val="0"/>
      <w:sz w:val="48"/>
      <w:szCs w:val="48"/>
      <w:u w:val="none"/>
    </w:rPr>
  </w:style>
  <w:style w:type="paragraph" w:customStyle="1" w:styleId="Style27">
    <w:name w:val="Основной текст (5)"/>
    <w:basedOn w:val="Normal"/>
    <w:link w:val="CharStyle28"/>
    <w:pPr>
      <w:widowControl w:val="0"/>
      <w:shd w:val="clear" w:color="auto" w:fill="auto"/>
      <w:spacing w:after="80"/>
      <w:jc w:val="center"/>
    </w:pPr>
    <w:rPr>
      <w:rFonts w:ascii="Times New Roman" w:eastAsia="Times New Roman" w:hAnsi="Times New Roman" w:cs="Times New Roman"/>
      <w:b/>
      <w:bCs/>
      <w:i w:val="0"/>
      <w:iCs w:val="0"/>
      <w:smallCaps w:val="0"/>
      <w:strike w:val="0"/>
      <w:color w:val="EBEBEB"/>
      <w:sz w:val="8"/>
      <w:szCs w:val="8"/>
      <w:u w:val="none"/>
    </w:rPr>
  </w:style>
  <w:style w:type="paragraph" w:customStyle="1" w:styleId="Style29">
    <w:name w:val="Основной текст (2)"/>
    <w:basedOn w:val="Normal"/>
    <w:link w:val="CharStyle30"/>
    <w:pPr>
      <w:widowControl w:val="0"/>
      <w:shd w:val="clear" w:color="auto" w:fill="auto"/>
      <w:ind w:left="3200"/>
    </w:pPr>
    <w:rPr>
      <w:rFonts w:ascii="Arial" w:eastAsia="Arial" w:hAnsi="Arial" w:cs="Arial"/>
      <w:b w:val="0"/>
      <w:bCs w:val="0"/>
      <w:i w:val="0"/>
      <w:iCs w:val="0"/>
      <w:smallCaps w:val="0"/>
      <w:strike w:val="0"/>
      <w:color w:val="3F3F3F"/>
      <w:sz w:val="8"/>
      <w:szCs w:val="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footer" Target="footer1.xml"/><Relationship Id="rId14" Type="http://schemas.openxmlformats.org/officeDocument/2006/relationships/footer" Target="footer2.xml"/></Relationships>
</file>