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39" w:left="2471" w:right="8440" w:bottom="56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44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Кировской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Юридический адрес: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2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610020 г.Киров, ул.К.Либкнехта, 55 тел. (8332) 64-73-31, факс (8332) 64-96-26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"mailto:to43@fas.gov.ru"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to43@fas.gov.ru</w:t>
      </w:r>
      <w:r>
        <w:fldChar w:fldCharType="end"/>
      </w:r>
    </w:p>
    <w:p>
      <w:pPr>
        <w:pStyle w:val="Style7"/>
        <w:tabs>
          <w:tab w:leader="none" w:pos="1980" w:val="right"/>
        </w:tabs>
        <w:widowControl w:val="0"/>
        <w:keepNext/>
        <w:keepLines/>
        <w:shd w:val="clear" w:color="auto" w:fill="auto"/>
        <w:bidi w:val="0"/>
        <w:spacing w:before="0" w:after="216" w:line="300" w:lineRule="exact"/>
        <w:ind w:left="280" w:right="0" w:firstLine="0"/>
      </w:pPr>
      <w:bookmarkStart w:id="0" w:name="bookmark0"/>
      <w:r>
        <w:rPr>
          <w:rStyle w:val="CharStyle9"/>
        </w:rPr>
        <w:t>/Г////</w:t>
      </w:r>
      <w:r>
        <w:rPr>
          <w:rStyle w:val="CharStyle10"/>
          <w:lang w:val="ru-RU" w:eastAsia="ru-RU" w:bidi="ru-RU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  <w:bookmarkEnd w:id="0"/>
    </w:p>
    <w:p>
      <w:pPr>
        <w:pStyle w:val="Style11"/>
        <w:tabs>
          <w:tab w:leader="none" w:pos="1980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539" w:left="1035" w:right="1183" w:bottom="568" w:header="0" w:footer="3" w:gutter="0"/>
          <w:rtlGutter w:val="0"/>
          <w:cols w:num="2" w:space="720" w:equalWidth="0">
            <w:col w:w="4018" w:space="508"/>
            <w:col w:w="516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«Медицинская техника и оборудование» 610002, г.Киров, ул. Ленина, д. 105 </w:t>
      </w:r>
      <w:r>
        <w:rPr>
          <w:lang w:val="en-US" w:eastAsia="en-US" w:bidi="en-US"/>
          <w:w w:val="100"/>
          <w:spacing w:val="0"/>
          <w:color w:val="000000"/>
          <w:position w:val="0"/>
        </w:rPr>
        <w:t>Ooomto20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15 @ </w:t>
      </w:r>
      <w:r>
        <w:rPr>
          <w:lang w:val="en-US" w:eastAsia="en-US" w:bidi="en-US"/>
          <w:w w:val="100"/>
          <w:spacing w:val="0"/>
          <w:color w:val="000000"/>
          <w:position w:val="0"/>
        </w:rPr>
        <w:t>yandex.ru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6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13.11.2017 г. в Кировское УФАС России поступила жалоба ООО «Медицинская техника и оборудование» (далее - Заявитель) на действия аукционной комиссии КОГКУ «Центр по техническому сопровождению государственных закупок», выразившиеся в необоснованном отклонении заявки на участие в запросе котировок на поставку и установку дезинфекционной камеры (номер извещения 0340200003317008206) на основании ч.7 ст.78 Закона о контрактной системе за непредставление информации, установленной п.4 ч.З ст.73 Закона о контрактной системе. Заказчик - КОГКУ СО «Кировский комплексный социальный центр по оказанию помощи лицам без определенного места жительства и занятий.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2 ст. 6 Федерального закона от 06.04.2011 № 63-ФЗ «Об электронной подписи»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 ч.П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поступила посредством электронной почты, однако не подписана электронной подписью Заявителя.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6" w:line="28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п.2 ч.П ст. 105 Закона о контрактной системе, п. 3.16 Административного регламента, утвержденного приказом ФАС России 19.11.2014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727/14, принято решение о возвращении жалобы ООО «Медицинская техника и оборудование» № б/н от 13.11.2017 г. (вх. № 7844 от 13.11.2017) без рассмотрения.</w:t>
      </w:r>
    </w:p>
    <w:p>
      <w:pPr>
        <w:pStyle w:val="Style15"/>
        <w:framePr w:h="209" w:vSpace="630" w:wrap="around" w:vAnchor="text" w:hAnchor="margin" w:x="7955" w:y="31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И.Н.Фуфачева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98" w:line="277" w:lineRule="exact"/>
        <w:ind w:left="20" w:right="2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 - начальник отдела контроля закупок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2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Ведущий специалист-эксперт отдела контроля закупок Беликова Наталья Владимировна, (8332) 32-16-46</w:t>
      </w:r>
    </w:p>
    <w:sectPr>
      <w:type w:val="continuous"/>
      <w:pgSz w:w="11906" w:h="16838"/>
      <w:pgMar w:top="539" w:left="970" w:right="970" w:bottom="5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character" w:customStyle="1" w:styleId="CharStyle9">
    <w:name w:val="Заголовок №1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Заголовок №1"/>
    <w:basedOn w:val="CharStyle8"/>
    <w:rPr>
      <w:lang w:val="1024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 (6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9"/>
      <w:szCs w:val="19"/>
      <w:rFonts w:ascii="Book Antiqua" w:eastAsia="Book Antiqua" w:hAnsi="Book Antiqua" w:cs="Book Antiqua"/>
      <w:spacing w:val="8"/>
    </w:rPr>
  </w:style>
  <w:style w:type="character" w:customStyle="1" w:styleId="CharStyle18">
    <w:name w:val="Основной текст (5)_"/>
    <w:basedOn w:val="DefaultParagraphFont"/>
    <w:link w:val="Style17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7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line="227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line="58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Book Antiqua" w:eastAsia="Book Antiqua" w:hAnsi="Book Antiqua" w:cs="Book Antiqua"/>
      <w:spacing w:val="8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after="360"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