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1о77@Еа8.гоу.п1</w:t>
      </w:r>
    </w:p>
    <w:p>
      <w:pPr>
        <w:pStyle w:val="Style9"/>
        <w:keepNext/>
        <w:keepLines/>
        <w:widowControl w:val="0"/>
        <w:shd w:val="clear" w:color="auto" w:fill="auto"/>
        <w:tabs>
          <w:tab w:pos="2323" w:val="left"/>
        </w:tabs>
        <w:bidi w:val="0"/>
        <w:spacing w:before="0" w:line="240" w:lineRule="auto"/>
        <w:ind w:left="0" w:right="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29.11.2024</w:t>
      </w:r>
      <w:r>
        <w:fldChar w:fldCharType="end"/>
      </w:r>
      <w:r>
        <w:rPr>
          <w:color w:val="000000"/>
          <w:spacing w:val="0"/>
          <w:w w:val="100"/>
          <w:position w:val="0"/>
          <w:shd w:val="clear" w:color="auto" w:fill="auto"/>
          <w:lang w:val="ru-RU" w:eastAsia="ru-RU" w:bidi="ru-RU"/>
        </w:rPr>
        <w:tab/>
        <w:t>№ 50297/2</w:t>
      </w:r>
      <w:r>
        <w:rPr>
          <w:color w:val="000000"/>
          <w:spacing w:val="0"/>
          <w:w w:val="100"/>
          <w:position w:val="0"/>
          <w:u w:val="none"/>
          <w:shd w:val="clear" w:color="auto" w:fill="auto"/>
          <w:lang w:val="ru-RU" w:eastAsia="ru-RU" w:bidi="ru-RU"/>
        </w:rPr>
        <w:t>4</w:t>
      </w:r>
      <w:bookmarkEnd w:id="0"/>
    </w:p>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г</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Ильмухаметова Г.И.</w:t>
      </w:r>
    </w:p>
    <w:p>
      <w:pPr>
        <w:pStyle w:val="Style12"/>
        <w:keepNext w:val="0"/>
        <w:keepLines w:val="0"/>
        <w:widowControl w:val="0"/>
        <w:shd w:val="clear" w:color="auto" w:fill="auto"/>
        <w:bidi w:val="0"/>
        <w:spacing w:before="0" w:after="200" w:line="214" w:lineRule="auto"/>
        <w:ind w:left="0" w:right="0" w:firstLine="0"/>
        <w:jc w:val="left"/>
      </w:pPr>
      <w:r>
        <w:rPr>
          <w:color w:val="000000"/>
          <w:spacing w:val="0"/>
          <w:w w:val="100"/>
          <w:position w:val="0"/>
          <w:shd w:val="clear" w:color="auto" w:fill="auto"/>
          <w:lang w:val="ru-RU" w:eastAsia="ru-RU" w:bidi="ru-RU"/>
        </w:rPr>
        <w:t>дихе1.тГо@тай.ги</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«Морозовская ДГКБ ДЗМ»</w:t>
      </w:r>
    </w:p>
    <w:p>
      <w:pPr>
        <w:pStyle w:val="Style12"/>
        <w:keepNext w:val="0"/>
        <w:keepLines w:val="0"/>
        <w:widowControl w:val="0"/>
        <w:shd w:val="clear" w:color="auto" w:fill="auto"/>
        <w:bidi w:val="0"/>
        <w:spacing w:before="0" w:after="0" w:line="211"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24" w:right="1481" w:bottom="622" w:left="770" w:header="0" w:footer="3" w:gutter="0"/>
          <w:pgNumType w:start="1"/>
          <w:cols w:num="2" w:space="1361"/>
          <w:noEndnote/>
          <w:titlePg/>
          <w:rtlGutter w:val="0"/>
          <w:docGrid w:linePitch="360"/>
        </w:sectPr>
      </w:pPr>
      <w:r>
        <w:rPr>
          <w:color w:val="000000"/>
          <w:spacing w:val="0"/>
          <w:w w:val="100"/>
          <w:position w:val="0"/>
          <w:shd w:val="clear" w:color="auto" w:fill="auto"/>
          <w:lang w:val="ru-RU" w:eastAsia="ru-RU" w:bidi="ru-RU"/>
        </w:rPr>
        <w:t>Т6-о1о1оЪоVа@то^оx4дкЪ.^и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6" w:after="7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74" w:right="0" w:bottom="761"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tabs>
          <w:tab w:pos="9518"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077/06/106-16476/2024 о нарушении</w:t>
        <w:br/>
        <w:t>законодательства о контрактной системе</w:t>
        <w:br/>
        <w:t>27.11.2024</w:t>
        <w:tab/>
        <w:t>Москва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М.О. Мацневой,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А.И. Рахматуллаева,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ГБУЗ «Морозовская ДГКБ ДЗМ»: Сафонова В.В. (по доверенности № 4 от 12.01.2024), Летяго А.А. (по доверенности № 16 от 02.02.2024);</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ИП Ильмухаметова Г.И., о времени и порядке заседания Комиссии Управления уведомлены надлежащим образом посредством функционала Единой информационной системы,</w:t>
      </w:r>
    </w:p>
    <w:p>
      <w:pPr>
        <w:pStyle w:val="Style12"/>
        <w:keepNext w:val="0"/>
        <w:keepLines w:val="0"/>
        <w:widowControl w:val="0"/>
        <w:shd w:val="clear" w:color="auto" w:fill="auto"/>
        <w:bidi w:val="0"/>
        <w:spacing w:before="0" w:after="360" w:line="240" w:lineRule="auto"/>
        <w:ind w:left="0" w:right="0" w:firstLine="720"/>
        <w:jc w:val="both"/>
      </w:pPr>
      <w:r>
        <w:rPr>
          <w:color w:val="000000"/>
          <w:spacing w:val="0"/>
          <w:w w:val="100"/>
          <w:position w:val="0"/>
          <w:shd w:val="clear" w:color="auto" w:fill="auto"/>
          <w:lang w:val="ru-RU" w:eastAsia="ru-RU" w:bidi="ru-RU"/>
        </w:rPr>
        <w:t>рассмотрев жалобу ИП Ильмухаметова Г.И. (далее — Заявитель) на действия ГБУЗ «Морозовская ДГКБ ДЗМ» (далее — Заказчик) при проведении электронного аукциона на право заключения государственного контракта на поставку шовного материала из полигликолевой кислоты для операционного блока для нужд ГБУЗ «Морозовская ДГКБ ДЗМ» (Закупка № 0373200099724001648) (далее - аукцион) в соответствии с Федеральным законом от 05.04.2013 №44-ФЗ «О контрактной системе в</w:t>
      </w:r>
    </w:p>
    <w:p>
      <w:pPr>
        <w:pStyle w:val="Style15"/>
        <w:keepNext/>
        <w:keepLines/>
        <w:widowControl w:val="0"/>
        <w:shd w:val="clear" w:color="auto" w:fill="auto"/>
        <w:bidi w:val="0"/>
        <w:spacing w:before="0" w:after="240" w:line="240" w:lineRule="auto"/>
        <w:ind w:left="0" w:right="0"/>
        <w:jc w:val="left"/>
        <w:rPr>
          <w:sz w:val="28"/>
          <w:szCs w:val="28"/>
        </w:rPr>
      </w:pPr>
      <w:bookmarkStart w:id="2" w:name="bookmark2"/>
      <w:r>
        <w:rPr>
          <w:color w:val="000000"/>
          <w:spacing w:val="0"/>
          <w:w w:val="100"/>
          <w:position w:val="0"/>
          <w:sz w:val="34"/>
          <w:szCs w:val="34"/>
          <w:shd w:val="clear" w:color="auto" w:fill="auto"/>
          <w:lang w:val="ru-RU" w:eastAsia="ru-RU" w:bidi="ru-RU"/>
        </w:rPr>
        <w:t>||||||||||||||||||||||||||||</w:t>
      </w:r>
      <w:bookmarkEnd w:id="2"/>
      <w:r>
        <w:rPr>
          <w:color w:val="000000"/>
          <w:spacing w:val="0"/>
          <w:w w:val="100"/>
          <w:position w:val="0"/>
          <w:sz w:val="34"/>
          <w:szCs w:val="34"/>
          <w:shd w:val="clear" w:color="auto" w:fill="auto"/>
          <w:lang w:val="ru-RU" w:eastAsia="ru-RU" w:bidi="ru-RU"/>
        </w:rPr>
        <w:t xml:space="preserve"> </w:t>
      </w:r>
      <w:r>
        <w:rPr>
          <w:rStyle w:val="CharStyle13"/>
        </w:rPr>
        <w:t>сфере закупок товаров, работ, услуг для обеспечения государственных и муниципальных нужд» (далее - Закон о контрактной системе),</w:t>
      </w:r>
    </w:p>
    <w:p>
      <w:pPr>
        <w:pStyle w:val="Style12"/>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аукциона.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посредством функционала единой информационной системы.</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 33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12"/>
        <w:keepNext w:val="0"/>
        <w:keepLines w:val="0"/>
        <w:widowControl w:val="0"/>
        <w:numPr>
          <w:ilvl w:val="0"/>
          <w:numId w:val="1"/>
        </w:numPr>
        <w:shd w:val="clear" w:color="auto" w:fill="auto"/>
        <w:tabs>
          <w:tab w:pos="110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2"/>
        <w:keepNext w:val="0"/>
        <w:keepLines w:val="0"/>
        <w:widowControl w:val="0"/>
        <w:numPr>
          <w:ilvl w:val="0"/>
          <w:numId w:val="3"/>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2"/>
        <w:keepNext w:val="0"/>
        <w:keepLines w:val="0"/>
        <w:widowControl w:val="0"/>
        <w:numPr>
          <w:ilvl w:val="0"/>
          <w:numId w:val="3"/>
        </w:numPr>
        <w:shd w:val="clear" w:color="auto" w:fill="auto"/>
        <w:tabs>
          <w:tab w:pos="110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2"/>
        <w:keepNext w:val="0"/>
        <w:keepLines w:val="0"/>
        <w:widowControl w:val="0"/>
        <w:numPr>
          <w:ilvl w:val="0"/>
          <w:numId w:val="3"/>
        </w:numPr>
        <w:shd w:val="clear" w:color="auto" w:fill="auto"/>
        <w:tabs>
          <w:tab w:pos="10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numPr>
          <w:ilvl w:val="0"/>
          <w:numId w:val="3"/>
        </w:numPr>
        <w:shd w:val="clear" w:color="auto" w:fill="auto"/>
        <w:tabs>
          <w:tab w:pos="12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2"/>
        <w:keepNext w:val="0"/>
        <w:keepLines w:val="0"/>
        <w:widowControl w:val="0"/>
        <w:numPr>
          <w:ilvl w:val="0"/>
          <w:numId w:val="1"/>
        </w:numPr>
        <w:shd w:val="clear" w:color="auto" w:fill="auto"/>
        <w:tabs>
          <w:tab w:pos="1109" w:val="left"/>
        </w:tabs>
        <w:bidi w:val="0"/>
        <w:spacing w:before="0" w:after="240" w:line="293" w:lineRule="auto"/>
        <w:ind w:left="0" w:right="0" w:firstLine="720"/>
        <w:jc w:val="both"/>
        <w:rPr>
          <w:sz w:val="20"/>
          <w:szCs w:val="20"/>
        </w:rPr>
        <w:sectPr>
          <w:footnotePr>
            <w:pos w:val="pageBottom"/>
            <w:numFmt w:val="decimal"/>
            <w:numRestart w:val="continuous"/>
          </w:footnotePr>
          <w:type w:val="continuous"/>
          <w:pgSz w:w="11900" w:h="16840"/>
          <w:pgMar w:top="1074" w:right="529" w:bottom="761" w:left="744"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w:t>
      </w:r>
      <w:r>
        <w:rPr>
          <w:rFonts w:ascii="Cambria" w:eastAsia="Cambria" w:hAnsi="Cambria" w:cs="Cambria"/>
          <w:color w:val="000000"/>
          <w:spacing w:val="0"/>
          <w:w w:val="100"/>
          <w:position w:val="0"/>
          <w:sz w:val="20"/>
          <w:szCs w:val="20"/>
          <w:shd w:val="clear" w:color="auto" w:fill="auto"/>
          <w:lang w:val="ru-RU" w:eastAsia="ru-RU" w:bidi="ru-RU"/>
        </w:rPr>
        <w:t>2024-57109</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согласно описанию объекта закупки, Заказчиком установлены требования к закупаемому медицинскому изделию по пп. 1</w:t>
        <w:softHyphen/>
        <w:t>16 «Нить хирургическая из полигликолевой кислоты, полинить», КТРУ 21.20.24.120</w:t>
        <w:softHyphen/>
        <w:t>00000020, в том числе:</w:t>
      </w:r>
    </w:p>
    <w:p>
      <w:pPr>
        <w:pStyle w:val="Style1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Состав нити: Полигликолид.</w:t>
      </w:r>
    </w:p>
    <w:p>
      <w:pPr>
        <w:pStyle w:val="Style12"/>
        <w:keepNext w:val="0"/>
        <w:keepLines w:val="0"/>
        <w:widowControl w:val="0"/>
        <w:shd w:val="clear" w:color="auto" w:fill="auto"/>
        <w:bidi w:val="0"/>
        <w:spacing w:before="0" w:after="0" w:line="240" w:lineRule="auto"/>
        <w:ind w:left="700" w:right="0" w:firstLine="20"/>
        <w:jc w:val="both"/>
      </w:pPr>
      <w:r>
        <w:rPr>
          <w:i/>
          <w:iCs/>
          <w:color w:val="000000"/>
          <w:spacing w:val="0"/>
          <w:w w:val="100"/>
          <w:position w:val="0"/>
          <w:shd w:val="clear" w:color="auto" w:fill="auto"/>
          <w:lang w:val="ru-RU" w:eastAsia="ru-RU" w:bidi="ru-RU"/>
        </w:rPr>
        <w:t>Действующее вещество антибактериального покрытия нити: Хлоргексидин. Основа для укладки нити: Пластик.</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Заявитель указывает, что по совокупности характеристик: состав нити, покрытие иглы и пластиковая основа к поставке возможно предложить медицинское изделие единственного производителя: ООО «Политехмед» ТИСОРБ 910-АМХ (ПОЛИГЛАКТИН-АМХ), регистрационное удостоверение № РЗН 2019/8479 от 18.11.2019 на медицинское изделие «Материалы хирургические рассасывающиеся шовные стерильные с иглами атравматическими, хирургическими или без игл, с принадлежностями или без них по ТУ 9393-005</w:t>
        <w:softHyphen/>
        <w:t>47295014-2016 в вариантах исполнения», Россия.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составе жалобы Заявитель также указывает на неправомерное требование к игле с одинарным пружинящим ушком для п. 1 «Нить хирургическая из полигликолевой кислоты, полинить» описания объекта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 заседании Комиссии Управления представитель Заказчика пояснил, что в соответствии со сведениями, размещенными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(Регистрационное удостоверение № РЗН 2019/8479 от 18.11.2019г. (ООО «Политехмед»).) медицинское изделие, </w:t>
      </w:r>
      <w:r>
        <w:rPr>
          <w:color w:val="000000"/>
          <w:spacing w:val="0"/>
          <w:w w:val="100"/>
          <w:position w:val="0"/>
          <w:shd w:val="clear" w:color="auto" w:fill="auto"/>
          <w:lang w:val="ru-RU" w:eastAsia="ru-RU" w:bidi="ru-RU"/>
        </w:rPr>
        <w:t>которое указано в жалобе - «ТИСОРБ 910-АМХ (ПОЛИГЛАКТИН-АМХ)» имеет иной состав нити, а именно, нить хирургическая рассасывающаяся синтетическая плетеная из сополимера гликолида и ^-лактида (в соотношени (90: 10) с покрытием из гликолида и ^-лактида (в соотношении 30:70) и стеарата кальция, антимикробная с хлоргексидином, неокрашенная или фиолетовая.</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Требование, установленное Заказчиком к составу нити «Полигликолид» и сведения о составе нити медицинского изделия «ТИСОРБ 910-АМХ (ПОЛИГЛАКТИН-АМХ)» (Регистрационное удостоверение № РЗН 2019/8479 от 18.11.2019г. (ООО «Политехмед») из Реестра Росздравнадзора однозначно говорят об ошибочном утверждении Заявителя о том, что описанию объекта закупки соответствует указанное им медицинское изделие «ТИСОРБ 910-АМХ (ПОЛИГЛАКТИН-АМХ)».</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представитель Заказчика пояснил, что хирургический шовный материал указанный в описании объекта закупки по позициям 3-5 , а также по позициям 14-16 , производится также производителем: «МедПГА» - нить хирургическая (1 шт.) из полигликолевой кислоты, плетеная или крученая, с покрытием, окрашенная (фиолетовая) или неокрашенная (вид 334170), регистрационное удостоверение № РЗН 2018/7571 от 05.09.2018г. (ЗАО НПП «МедИнж»).</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представитель Заказчика пояснил, что описание объекта закупки по п. 1 «Нить хирургическая из полигликолевой кислоты, полинить» не содержит требования, указанного Заявителем, а именно, наличие «Иглы с одинарным пружинящим ушком».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установленного в описании объекта закупки требования «Основа для укладки нити: Пластик» представитель Заказчика пояснил, что согласно п. 3.9 ГОСТ 31620-2012 «Материалы хирургические шовные. Общие технические требования. Методы испытаний», деструкция полимерного материала: Процесс, протекающий в полимерном материале с разрывом химических связей в основной цепи макромолекулы и приводящий к уменьшению степени полимеризации и (или) числа поперечных связей. Примечание - Деструкция полимерного материала может происходить под действием тепла, кислорода, влаги, света, проникающей радиации, механических напряжений, биологических факторов и др.</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Именно рассасывающиеся шовные материалы особо подвержены гидролитической деструкции, на этом и основывается технология их применения - они начинают разрушаться (рассасываться) в организме пациента сразу после применения.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Установленные требования к «Основе для укладки нити: пластик» не являются описанием упаковки. Таким образом, описание объекта закупки не противоречит требованиям вышеуказанных стандартов.</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представитель Заказчика пояснил, что оспариваемую Заявителем характеристику имеет следующее медицинское изделие: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«ПОЛИГЛИКОЛИД ПЛЮС» - с нитями из полигликолевой кислоты (Р6А+), плетеными, с покрытием из смеси сополимера гликолида с ^-лактидом и стеарата кальция, с антимикробным агентом хлоргексидина диацетатом (Регистрационное удостоверение № РЗН 2016/4649 от 02.09.2016г. (ООО «Балумед»).</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отмечает, что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Таким образом, объект закупки должен быть сформирован таким образом, чтобы совокупности характеристик товаров соответствовало несколько производителей.</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отмечает, что из совокупности положений Закона о контрактной системе следует, что установление требований к техническим, функциональным характеристикам товара, работ, услуг, а также иных показателей, связанных с определением соответствия поставляемого товара, выполняемых работ, оказываемых услуг существующим потребностям, является прерогативой Заказчика.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отмечает, что Закон о контрактной системе не содержит норм, ограничивающих право Заказчика включать в описание объекта закупки требования к товару, которые являются для него значимыми, и, обязывающих Заказчика устанавливать в описании объекта закупки,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Обязанность доказывания нарушения Заказчиком своих прав и законных интересов лежит на подателе жалобы, однако, на заседании Комиссии Управления представитель Заявителя участие не принял, а также в составе жалобы Заявителем не представлено документов и сведений, свидетельствующих об ограничении количества участников закупки и о нарушении Заказчиком норм законодательства об осуществлении закупок, в том числе сведений о несоответствии описанию объекта закупки медицинских изделий, указанных представителем Заказчика,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том, что вышеуказанный довод жалобы не нашел своего подтверждения и является необоснованным.</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1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Признать жалобу ИП Ильмухаметова Г.И. на действия ГБУЗ «Морозовская ДГКБ ДЗМ» необоснованной.</w:t>
      </w:r>
    </w:p>
    <w:p>
      <w:pPr>
        <w:pStyle w:val="Style12"/>
        <w:keepNext w:val="0"/>
        <w:keepLines w:val="0"/>
        <w:widowControl w:val="0"/>
        <w:shd w:val="clear" w:color="auto" w:fill="auto"/>
        <w:bidi w:val="0"/>
        <w:spacing w:before="0" w:after="200" w:line="240" w:lineRule="auto"/>
        <w:ind w:left="0" w:right="0" w:firstLine="700"/>
        <w:jc w:val="both"/>
      </w:pPr>
      <w:r>
        <w:rPr>
          <w:color w:val="000000"/>
          <w:spacing w:val="0"/>
          <w:w w:val="100"/>
          <w:position w:val="0"/>
          <w:shd w:val="clear" w:color="auto" w:fill="auto"/>
          <w:lang w:val="ru-RU" w:eastAsia="ru-RU" w:bidi="ru-RU"/>
        </w:rPr>
        <w:t>2. Снять ограничения на определение поставщика (подрядчика, исполнителя), наложенные Московским УФАС России.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widowControl w:val="0"/>
        <w:spacing w:line="1" w:lineRule="exact"/>
        <w:sectPr>
          <w:headerReference w:type="default" r:id="rId9"/>
          <w:footerReference w:type="default" r:id="rId10"/>
          <w:footnotePr>
            <w:pos w:val="pageBottom"/>
            <w:numFmt w:val="decimal"/>
            <w:numRestart w:val="continuous"/>
          </w:footnotePr>
          <w:pgSz w:w="11900" w:h="16840"/>
          <w:pgMar w:top="1158" w:right="547" w:bottom="1115" w:left="779" w:header="0" w:footer="3" w:gutter="0"/>
          <w:cols w:space="720"/>
          <w:noEndnote/>
          <w:rtlGutter w:val="0"/>
          <w:docGrid w:linePitch="360"/>
        </w:sectPr>
      </w:pPr>
      <w:r>
        <mc:AlternateContent>
          <mc:Choice Requires="wps">
            <w:drawing>
              <wp:anchor distT="533400" distB="359410" distL="0" distR="0" simplePos="0" relativeHeight="125829378" behindDoc="0" locked="0" layoutInCell="1" allowOverlap="1">
                <wp:simplePos x="0" y="0"/>
                <wp:positionH relativeFrom="page">
                  <wp:posOffset>532765</wp:posOffset>
                </wp:positionH>
                <wp:positionV relativeFrom="paragraph">
                  <wp:posOffset>533400</wp:posOffset>
                </wp:positionV>
                <wp:extent cx="1847215" cy="250190"/>
                <wp:wrapTopAndBottom/>
                <wp:docPr id="9" name="Shape 9"/>
                <a:graphic xmlns:a="http://schemas.openxmlformats.org/drawingml/2006/main">
                  <a:graphicData uri="http://schemas.microsoft.com/office/word/2010/wordprocessingShape">
                    <wps:wsp>
                      <wps:cNvSpPr txBox="1"/>
                      <wps:spPr>
                        <a:xfrm>
                          <a:ext cx="1847215"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5" type="#_x0000_t202" style="position:absolute;margin-left:41.950000000000003pt;margin-top:42.pt;width:145.45000000000002pt;height:19.699999999999999pt;z-index:-125829375;mso-wrap-distance-left:0;mso-wrap-distance-top:42.pt;mso-wrap-distance-right:0;mso-wrap-distance-bottom:28.3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606425" distB="0" distL="0" distR="1786255" simplePos="0" relativeHeight="125829380" behindDoc="0" locked="0" layoutInCell="1" allowOverlap="1">
            <wp:simplePos x="0" y="0"/>
            <wp:positionH relativeFrom="page">
              <wp:posOffset>3068955</wp:posOffset>
            </wp:positionH>
            <wp:positionV relativeFrom="paragraph">
              <wp:posOffset>606425</wp:posOffset>
            </wp:positionV>
            <wp:extent cx="353695" cy="53657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3526155</wp:posOffset>
                </wp:positionH>
                <wp:positionV relativeFrom="paragraph">
                  <wp:posOffset>1009015</wp:posOffset>
                </wp:positionV>
                <wp:extent cx="1280160" cy="100330"/>
                <wp:wrapNone/>
                <wp:docPr id="13" name="Shape 1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77.65000000000003pt;margin-top:79.450000000000003pt;width:100.8pt;height:7.90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3483610</wp:posOffset>
                </wp:positionH>
                <wp:positionV relativeFrom="paragraph">
                  <wp:posOffset>694690</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74.30000000000001pt;margin-top:54.700000000000003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33400" distB="359410" distL="0" distR="0" simplePos="0" relativeHeight="125829381" behindDoc="0" locked="0" layoutInCell="1" allowOverlap="1">
                <wp:simplePos x="0" y="0"/>
                <wp:positionH relativeFrom="page">
                  <wp:posOffset>6168390</wp:posOffset>
                </wp:positionH>
                <wp:positionV relativeFrom="paragraph">
                  <wp:posOffset>533400</wp:posOffset>
                </wp:positionV>
                <wp:extent cx="1017905" cy="250190"/>
                <wp:wrapTopAndBottom/>
                <wp:docPr id="17" name="Shape 17"/>
                <a:graphic xmlns:a="http://schemas.openxmlformats.org/drawingml/2006/main">
                  <a:graphicData uri="http://schemas.microsoft.com/office/word/2010/wordprocessingShape">
                    <wps:wsp>
                      <wps:cNvSpPr txBox="1"/>
                      <wps:spPr>
                        <a:xfrm>
                          <a:ext cx="1017905"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43" type="#_x0000_t202" style="position:absolute;margin-left:485.69999999999999pt;margin-top:42.pt;width:80.150000000000006pt;height:19.699999999999999pt;z-index:-125829372;mso-wrap-distance-left:0;mso-wrap-distance-top:42.pt;mso-wrap-distance-right:0;mso-wrap-distance-bottom:28.3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202020"/>
          <w:spacing w:val="0"/>
          <w:w w:val="100"/>
          <w:position w:val="0"/>
          <w:sz w:val="12"/>
          <w:szCs w:val="12"/>
          <w:shd w:val="clear" w:color="auto" w:fill="auto"/>
          <w:lang w:val="ru-RU" w:eastAsia="ru-RU" w:bidi="ru-RU"/>
        </w:rPr>
        <w:t xml:space="preserve">Кому </w:t>
      </w:r>
      <w:r>
        <w:rPr>
          <w:color w:val="626262"/>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КАЗАРИН СЕРГЕЙ ИГОРЕВИЧ</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20202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000590946031СЕ073ВЕ5С5С6ЕЕ750Ю76В</w:t>
      </w:r>
    </w:p>
    <w:p>
      <w:pPr>
        <w:pStyle w:val="Style2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Действителен с </w:t>
      </w:r>
      <w:r>
        <w:rPr>
          <w:color w:val="626262"/>
          <w:spacing w:val="0"/>
          <w:w w:val="100"/>
          <w:position w:val="0"/>
          <w:shd w:val="clear" w:color="auto" w:fill="auto"/>
          <w:lang w:val="ru-RU" w:eastAsia="ru-RU" w:bidi="ru-RU"/>
        </w:rPr>
        <w:t xml:space="preserve">12.03.2024 по </w:t>
      </w:r>
      <w:r>
        <w:rPr>
          <w:spacing w:val="0"/>
          <w:w w:val="100"/>
          <w:position w:val="0"/>
          <w:shd w:val="clear" w:color="auto" w:fill="auto"/>
          <w:lang w:val="ru-RU" w:eastAsia="ru-RU" w:bidi="ru-RU"/>
        </w:rPr>
        <w:t>05.06.2025</w:t>
      </w:r>
    </w:p>
    <w:p>
      <w:pPr>
        <w:widowControl w:val="0"/>
        <w:spacing w:line="1" w:lineRule="exact"/>
        <w:sectPr>
          <w:footnotePr>
            <w:pos w:val="pageBottom"/>
            <w:numFmt w:val="decimal"/>
            <w:numRestart w:val="continuous"/>
          </w:footnotePr>
          <w:type w:val="continuous"/>
          <w:pgSz w:w="11900" w:h="16840"/>
          <w:pgMar w:top="1158" w:right="550" w:bottom="2473" w:left="780" w:header="0" w:footer="3" w:gutter="0"/>
          <w:cols w:space="720"/>
          <w:noEndnote/>
          <w:rtlGutter w:val="0"/>
          <w:docGrid w:linePitch="360"/>
        </w:sectPr>
      </w:pPr>
      <w:r>
        <mc:AlternateContent>
          <mc:Choice Requires="wps">
            <w:drawing>
              <wp:anchor distT="190500" distB="359410" distL="0" distR="0" simplePos="0" relativeHeight="125829383" behindDoc="0" locked="0" layoutInCell="1" allowOverlap="1">
                <wp:simplePos x="0" y="0"/>
                <wp:positionH relativeFrom="page">
                  <wp:posOffset>532765</wp:posOffset>
                </wp:positionH>
                <wp:positionV relativeFrom="paragraph">
                  <wp:posOffset>190500</wp:posOffset>
                </wp:positionV>
                <wp:extent cx="1337945" cy="250190"/>
                <wp:wrapTopAndBottom/>
                <wp:docPr id="19" name="Shape 19"/>
                <a:graphic xmlns:a="http://schemas.openxmlformats.org/drawingml/2006/main">
                  <a:graphicData uri="http://schemas.microsoft.com/office/word/2010/wordprocessingShape">
                    <wps:wsp>
                      <wps:cNvSpPr txBox="1"/>
                      <wps:spPr>
                        <a:xfrm>
                          <a:ext cx="1337945"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5" type="#_x0000_t202" style="position:absolute;margin-left:41.950000000000003pt;margin-top:15.pt;width:105.35000000000001pt;height:19.699999999999999pt;z-index:-125829370;mso-wrap-distance-left:0;mso-wrap-distance-top:15.pt;mso-wrap-distance-right:0;mso-wrap-distance-bottom:28.3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263525" distB="0" distL="0" distR="1786255" simplePos="0" relativeHeight="125829385" behindDoc="0" locked="0" layoutInCell="1" allowOverlap="1">
            <wp:simplePos x="0" y="0"/>
            <wp:positionH relativeFrom="page">
              <wp:posOffset>3068955</wp:posOffset>
            </wp:positionH>
            <wp:positionV relativeFrom="paragraph">
              <wp:posOffset>263525</wp:posOffset>
            </wp:positionV>
            <wp:extent cx="353695" cy="53657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3526155</wp:posOffset>
                </wp:positionH>
                <wp:positionV relativeFrom="paragraph">
                  <wp:posOffset>666115</wp:posOffset>
                </wp:positionV>
                <wp:extent cx="1280160" cy="100330"/>
                <wp:wrapNone/>
                <wp:docPr id="23" name="Shape 2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77.65000000000003pt;margin-top:52.450000000000003pt;width:100.8pt;height:7.90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3483610</wp:posOffset>
                </wp:positionH>
                <wp:positionV relativeFrom="paragraph">
                  <wp:posOffset>351790</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1" type="#_x0000_t202" style="position:absolute;margin-left:274.30000000000001pt;margin-top:27.699999999999999pt;width:135.59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190500" distB="359410" distL="0" distR="0" simplePos="0" relativeHeight="125829386" behindDoc="0" locked="0" layoutInCell="1" allowOverlap="1">
                <wp:simplePos x="0" y="0"/>
                <wp:positionH relativeFrom="page">
                  <wp:posOffset>6089015</wp:posOffset>
                </wp:positionH>
                <wp:positionV relativeFrom="paragraph">
                  <wp:posOffset>190500</wp:posOffset>
                </wp:positionV>
                <wp:extent cx="1121410" cy="250190"/>
                <wp:wrapTopAndBottom/>
                <wp:docPr id="27" name="Shape 27"/>
                <a:graphic xmlns:a="http://schemas.openxmlformats.org/drawingml/2006/main">
                  <a:graphicData uri="http://schemas.microsoft.com/office/word/2010/wordprocessingShape">
                    <wps:wsp>
                      <wps:cNvSpPr txBox="1"/>
                      <wps:spPr>
                        <a:xfrm>
                          <a:ext cx="1121410"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М.О. Мацнева</w:t>
                            </w:r>
                          </w:p>
                        </w:txbxContent>
                      </wps:txbx>
                      <wps:bodyPr wrap="none" lIns="0" tIns="0" rIns="0" bIns="0">
                        <a:noAutoFit/>
                      </wps:bodyPr>
                    </wps:wsp>
                  </a:graphicData>
                </a:graphic>
              </wp:anchor>
            </w:drawing>
          </mc:Choice>
          <mc:Fallback>
            <w:pict>
              <v:shape id="_x0000_s1053" type="#_x0000_t202" style="position:absolute;margin-left:479.44999999999999pt;margin-top:15.pt;width:88.299999999999997pt;height:19.699999999999999pt;z-index:-125829367;mso-wrap-distance-left:0;mso-wrap-distance-top:15.pt;mso-wrap-distance-right:0;mso-wrap-distance-bottom:28.3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М.О. Мацнева</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left="0" w:right="0" w:firstLine="0"/>
        <w:jc w:val="center"/>
        <w:rPr>
          <w:sz w:val="11"/>
          <w:szCs w:val="11"/>
        </w:rPr>
      </w:pPr>
      <w:r>
        <w:rPr>
          <w:color w:val="202020"/>
          <w:spacing w:val="0"/>
          <w:w w:val="100"/>
          <w:position w:val="0"/>
          <w:sz w:val="12"/>
          <w:szCs w:val="12"/>
          <w:shd w:val="clear" w:color="auto" w:fill="auto"/>
          <w:lang w:val="ru-RU" w:eastAsia="ru-RU" w:bidi="ru-RU"/>
        </w:rPr>
        <w:t xml:space="preserve">Кому </w:t>
      </w:r>
      <w:r>
        <w:rPr>
          <w:color w:val="626262"/>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Мацнева Мария Олеговна</w:t>
      </w:r>
    </w:p>
    <w:p>
      <w:pPr>
        <w:pStyle w:val="Style25"/>
        <w:keepNext w:val="0"/>
        <w:keepLines w:val="0"/>
        <w:widowControl w:val="0"/>
        <w:shd w:val="clear" w:color="auto" w:fill="auto"/>
        <w:bidi w:val="0"/>
        <w:spacing w:before="0" w:after="0" w:line="240" w:lineRule="auto"/>
        <w:ind w:right="0" w:firstLine="0"/>
        <w:jc w:val="left"/>
      </w:pPr>
      <w:r>
        <w:rPr>
          <w:color w:val="626262"/>
          <w:spacing w:val="0"/>
          <w:w w:val="100"/>
          <w:position w:val="0"/>
          <w:shd w:val="clear" w:color="auto" w:fill="auto"/>
          <w:lang w:val="ru-RU" w:eastAsia="ru-RU" w:bidi="ru-RU"/>
        </w:rPr>
        <w:t xml:space="preserve">Сертификат </w:t>
      </w:r>
      <w:r>
        <w:rPr>
          <w:color w:val="202020"/>
          <w:spacing w:val="0"/>
          <w:w w:val="100"/>
          <w:position w:val="0"/>
          <w:shd w:val="clear" w:color="auto" w:fill="auto"/>
          <w:lang w:val="ru-RU" w:eastAsia="ru-RU" w:bidi="ru-RU"/>
        </w:rPr>
        <w:t>№ 00803Е817690Е8688001Е612СЗС6В74577</w:t>
      </w:r>
    </w:p>
    <w:p>
      <w:pPr>
        <w:pStyle w:val="Style25"/>
        <w:keepNext w:val="0"/>
        <w:keepLines w:val="0"/>
        <w:widowControl w:val="0"/>
        <w:shd w:val="clear" w:color="auto" w:fill="auto"/>
        <w:bidi w:val="0"/>
        <w:spacing w:before="0" w:after="260" w:line="240" w:lineRule="auto"/>
        <w:ind w:right="0" w:firstLine="0"/>
        <w:jc w:val="left"/>
      </w:pPr>
      <w:r>
        <w:rPr>
          <w:color w:val="626262"/>
          <w:spacing w:val="0"/>
          <w:w w:val="100"/>
          <w:position w:val="0"/>
          <w:shd w:val="clear" w:color="auto" w:fill="auto"/>
          <w:lang w:val="ru-RU" w:eastAsia="ru-RU" w:bidi="ru-RU"/>
        </w:rPr>
        <w:t xml:space="preserve">Действителен с 20.05.2024 </w:t>
      </w:r>
      <w:r>
        <w:rPr>
          <w:color w:val="7D7D7D"/>
          <w:spacing w:val="0"/>
          <w:w w:val="100"/>
          <w:position w:val="0"/>
          <w:shd w:val="clear" w:color="auto" w:fill="auto"/>
          <w:lang w:val="ru-RU" w:eastAsia="ru-RU" w:bidi="ru-RU"/>
        </w:rPr>
        <w:t xml:space="preserve">по </w:t>
      </w:r>
      <w:r>
        <w:rPr>
          <w:color w:val="626262"/>
          <w:spacing w:val="0"/>
          <w:w w:val="100"/>
          <w:position w:val="0"/>
          <w:shd w:val="clear" w:color="auto" w:fill="auto"/>
          <w:lang w:val="ru-RU" w:eastAsia="ru-RU" w:bidi="ru-RU"/>
        </w:rPr>
        <w:t>13.08.2025</w:t>
      </w:r>
    </w:p>
    <w:p>
      <w:pPr>
        <w:pStyle w:val="Style12"/>
        <w:keepNext w:val="0"/>
        <w:keepLines w:val="0"/>
        <w:widowControl w:val="0"/>
        <w:shd w:val="clear" w:color="auto" w:fill="auto"/>
        <w:bidi w:val="0"/>
        <w:spacing w:before="0" w:after="620" w:line="240" w:lineRule="auto"/>
        <w:ind w:left="0" w:right="0" w:firstLine="0"/>
        <w:jc w:val="right"/>
      </w:pPr>
      <w:r>
        <w:drawing>
          <wp:anchor distT="0" distB="0" distL="114300" distR="1900555" simplePos="0" relativeHeight="125829388" behindDoc="0" locked="0" layoutInCell="1" allowOverlap="1">
            <wp:simplePos x="0" y="0"/>
            <wp:positionH relativeFrom="page">
              <wp:posOffset>3068320</wp:posOffset>
            </wp:positionH>
            <wp:positionV relativeFrom="paragraph">
              <wp:posOffset>63500</wp:posOffset>
            </wp:positionV>
            <wp:extent cx="353695" cy="53657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3525520</wp:posOffset>
                </wp:positionH>
                <wp:positionV relativeFrom="paragraph">
                  <wp:posOffset>466090</wp:posOffset>
                </wp:positionV>
                <wp:extent cx="1283335" cy="100330"/>
                <wp:wrapNone/>
                <wp:docPr id="31" name="Shape 3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77.60000000000002pt;margin-top:36.700000000000003pt;width:101.05pt;height:7.90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3482975</wp:posOffset>
                </wp:positionH>
                <wp:positionV relativeFrom="paragraph">
                  <wp:posOffset>154940</wp:posOffset>
                </wp:positionV>
                <wp:extent cx="1722120" cy="255905"/>
                <wp:wrapNone/>
                <wp:docPr id="33" name="Shape 3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4.25pt;margin-top:12.200000000000001pt;width:135.59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7D7D7D"/>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Рахматуллаев Алексей Ильич</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939393"/>
          <w:spacing w:val="0"/>
          <w:w w:val="100"/>
          <w:position w:val="0"/>
          <w:shd w:val="clear" w:color="auto" w:fill="auto"/>
          <w:lang w:val="ru-RU" w:eastAsia="ru-RU" w:bidi="ru-RU"/>
        </w:rPr>
        <w:t>1</w:t>
      </w:r>
      <w:r>
        <w:rPr>
          <w:spacing w:val="0"/>
          <w:w w:val="100"/>
          <w:position w:val="0"/>
          <w:shd w:val="clear" w:color="auto" w:fill="auto"/>
          <w:lang w:val="ru-RU" w:eastAsia="ru-RU" w:bidi="ru-RU"/>
        </w:rPr>
        <w:t>1ВЗВО45854ОЕВ6С993Е00602С0ЕВЕЕС</w:t>
      </w:r>
    </w:p>
    <w:p>
      <w:pPr>
        <w:pStyle w:val="Style25"/>
        <w:keepNext w:val="0"/>
        <w:keepLines w:val="0"/>
        <w:widowControl w:val="0"/>
        <w:shd w:val="clear" w:color="auto" w:fill="auto"/>
        <w:bidi w:val="0"/>
        <w:spacing w:before="0" w:after="3460" w:line="240" w:lineRule="auto"/>
        <w:ind w:right="0" w:firstLine="0"/>
        <w:jc w:val="left"/>
      </w:pPr>
      <w:r>
        <w:rPr>
          <w:color w:val="626262"/>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26262"/>
          <w:spacing w:val="0"/>
          <w:w w:val="100"/>
          <w:position w:val="0"/>
          <w:shd w:val="clear" w:color="auto" w:fill="auto"/>
          <w:lang w:val="ru-RU" w:eastAsia="ru-RU" w:bidi="ru-RU"/>
        </w:rPr>
        <w:t xml:space="preserve">07.09.2023 </w:t>
      </w:r>
      <w:r>
        <w:rPr>
          <w:color w:val="7D7D7D"/>
          <w:spacing w:val="0"/>
          <w:w w:val="100"/>
          <w:position w:val="0"/>
          <w:shd w:val="clear" w:color="auto" w:fill="auto"/>
          <w:lang w:val="ru-RU" w:eastAsia="ru-RU" w:bidi="ru-RU"/>
        </w:rPr>
        <w:t xml:space="preserve">по </w:t>
      </w:r>
      <w:r>
        <w:rPr>
          <w:color w:val="626262"/>
          <w:spacing w:val="0"/>
          <w:w w:val="100"/>
          <w:position w:val="0"/>
          <w:shd w:val="clear" w:color="auto" w:fill="auto"/>
          <w:lang w:val="ru-RU" w:eastAsia="ru-RU" w:bidi="ru-RU"/>
        </w:rPr>
        <w:t>30.11.2024</w:t>
      </w:r>
    </w:p>
    <w:p>
      <w:pPr>
        <w:pStyle w:val="Style3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Исп.Мацнева М.О. тел.8(495)784-75-05</w:t>
      </w:r>
    </w:p>
    <w:sectPr>
      <w:footnotePr>
        <w:pos w:val="pageBottom"/>
        <w:numFmt w:val="decimal"/>
        <w:numRestart w:val="continuous"/>
      </w:footnotePr>
      <w:type w:val="continuous"/>
      <w:pgSz w:w="11900" w:h="16840"/>
      <w:pgMar w:top="1158" w:right="550" w:bottom="1158" w:left="78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488950</wp:posOffset>
              </wp:positionH>
              <wp:positionV relativeFrom="page">
                <wp:posOffset>10217150</wp:posOffset>
              </wp:positionV>
              <wp:extent cx="728345" cy="100330"/>
              <wp:wrapNone/>
              <wp:docPr id="3" name="Shape 3"/>
              <a:graphic xmlns:a="http://schemas.openxmlformats.org/drawingml/2006/main">
                <a:graphicData uri="http://schemas.microsoft.com/office/word/2010/wordprocessingShape">
                  <wps:wsp>
                    <wps:cNvSpPr txBox="1"/>
                    <wps:spPr>
                      <a:xfrm>
                        <a:ext cx="72834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2024-57109</w:t>
                          </w:r>
                        </w:p>
                      </w:txbxContent>
                    </wps:txbx>
                    <wps:bodyPr wrap="none" lIns="0" tIns="0" rIns="0" bIns="0">
                      <a:spAutoFit/>
                    </wps:bodyPr>
                  </wps:wsp>
                </a:graphicData>
              </a:graphic>
            </wp:anchor>
          </w:drawing>
        </mc:Choice>
        <mc:Fallback>
          <w:pict>
            <v:shape id="_x0000_s1029" type="#_x0000_t202" style="position:absolute;margin-left:38.5pt;margin-top:804.5pt;width:57.35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2024-57109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520700</wp:posOffset>
              </wp:positionH>
              <wp:positionV relativeFrom="page">
                <wp:posOffset>10092690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2024-57109</w:t>
                          </w:r>
                        </w:p>
                      </w:txbxContent>
                    </wps:txbx>
                    <wps:bodyPr wrap="none" lIns="0" tIns="0" rIns="0" bIns="0">
                      <a:spAutoFit/>
                    </wps:bodyPr>
                  </wps:wsp>
                </a:graphicData>
              </a:graphic>
            </wp:anchor>
          </w:drawing>
        </mc:Choice>
        <mc:Fallback>
          <w:pict>
            <v:shape id="_x0000_s1033" type="#_x0000_t202" style="position:absolute;margin-left:41.pt;margin-top:794.70000000000005pt;width:57.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2024-57109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3816350</wp:posOffset>
              </wp:positionH>
              <wp:positionV relativeFrom="page">
                <wp:posOffset>419735</wp:posOffset>
              </wp:positionV>
              <wp:extent cx="67310" cy="103505"/>
              <wp:wrapNone/>
              <wp:docPr id="1" name="Shape 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0.5pt;margin-top:33.049999999999997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3824605</wp:posOffset>
              </wp:positionH>
              <wp:positionV relativeFrom="page">
                <wp:posOffset>476250</wp:posOffset>
              </wp:positionV>
              <wp:extent cx="64135" cy="103505"/>
              <wp:wrapNone/>
              <wp:docPr id="5" name="Shape 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1.15000000000003pt;margin-top:37.5pt;width:5.0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D"/>
      <w:sz w:val="19"/>
      <w:szCs w:val="19"/>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19">
    <w:name w:val="Подпись к картинке_"/>
    <w:basedOn w:val="DefaultParagraphFont"/>
    <w:link w:val="Style18"/>
    <w:rPr>
      <w:rFonts w:ascii="Georgia" w:eastAsia="Georgia" w:hAnsi="Georgia" w:cs="Georgia"/>
      <w:b w:val="0"/>
      <w:bCs w:val="0"/>
      <w:i w:val="0"/>
      <w:iCs w:val="0"/>
      <w:smallCaps w:val="0"/>
      <w:strike w:val="0"/>
      <w:color w:val="202020"/>
      <w:sz w:val="11"/>
      <w:szCs w:val="11"/>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4A4A4A"/>
      <w:sz w:val="12"/>
      <w:szCs w:val="12"/>
      <w:u w:val="none"/>
    </w:rPr>
  </w:style>
  <w:style w:type="character" w:customStyle="1" w:styleId="CharStyle34">
    <w:name w:val="Основной текст (4)_"/>
    <w:basedOn w:val="DefaultParagraphFont"/>
    <w:link w:val="Style3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5F9D"/>
      <w:sz w:val="19"/>
      <w:szCs w:val="19"/>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Заголовок №2"/>
    <w:basedOn w:val="Normal"/>
    <w:link w:val="CharStyle10"/>
    <w:pPr>
      <w:widowControl w:val="0"/>
      <w:shd w:val="clear" w:color="auto" w:fill="auto"/>
      <w:spacing w:after="320"/>
      <w:ind w:firstLine="48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Заголовок №1"/>
    <w:basedOn w:val="Normal"/>
    <w:link w:val="CharStyle16"/>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Подпись к картинке"/>
    <w:basedOn w:val="Normal"/>
    <w:link w:val="CharStyle19"/>
    <w:pPr>
      <w:widowControl w:val="0"/>
      <w:shd w:val="clear" w:color="auto" w:fill="auto"/>
    </w:pPr>
    <w:rPr>
      <w:rFonts w:ascii="Georgia" w:eastAsia="Georgia" w:hAnsi="Georgia" w:cs="Georgia"/>
      <w:b w:val="0"/>
      <w:bCs w:val="0"/>
      <w:i w:val="0"/>
      <w:iCs w:val="0"/>
      <w:smallCaps w:val="0"/>
      <w:strike w:val="0"/>
      <w:color w:val="202020"/>
      <w:sz w:val="11"/>
      <w:szCs w:val="11"/>
      <w:u w:val="none"/>
    </w:rPr>
  </w:style>
  <w:style w:type="paragraph" w:customStyle="1" w:styleId="Style25">
    <w:name w:val="Основной текст (2)"/>
    <w:basedOn w:val="Normal"/>
    <w:link w:val="CharStyle26"/>
    <w:pPr>
      <w:widowControl w:val="0"/>
      <w:shd w:val="clear" w:color="auto" w:fill="auto"/>
      <w:ind w:left="4060"/>
    </w:pPr>
    <w:rPr>
      <w:rFonts w:ascii="Arial" w:eastAsia="Arial" w:hAnsi="Arial" w:cs="Arial"/>
      <w:b w:val="0"/>
      <w:bCs w:val="0"/>
      <w:i w:val="0"/>
      <w:iCs w:val="0"/>
      <w:smallCaps w:val="0"/>
      <w:strike w:val="0"/>
      <w:color w:val="4A4A4A"/>
      <w:sz w:val="12"/>
      <w:szCs w:val="12"/>
      <w:u w:val="none"/>
    </w:rPr>
  </w:style>
  <w:style w:type="paragraph" w:customStyle="1" w:styleId="Style33">
    <w:name w:val="Основной текст (4)"/>
    <w:basedOn w:val="Normal"/>
    <w:link w:val="CharStyle34"/>
    <w:pPr>
      <w:widowControl w:val="0"/>
      <w:shd w:val="clear" w:color="auto" w:fill="auto"/>
      <w:spacing w:after="1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image" Target="media/image1.jpeg"/><Relationship Id="rId12" Type="http://schemas.openxmlformats.org/officeDocument/2006/relationships/image" Target="media/image1.jpeg" TargetMode="Externa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s>
</file>