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3084195" distL="1165860" distR="1165860" simplePos="0" relativeHeight="125829378" behindDoc="0" locked="0" layoutInCell="1" allowOverlap="1">
            <wp:simplePos x="0" y="0"/>
            <wp:positionH relativeFrom="page">
              <wp:posOffset>1775460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916940" distL="114300" distR="114300" simplePos="0" relativeHeight="125829379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728980</wp:posOffset>
                </wp:positionV>
                <wp:extent cx="2636520" cy="20637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36520" cy="2063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Федеральной антимонопольной службы</w:t>
                              <w:br/>
                              <w:t>по Республике Хакасия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ул. Вяткина, 3, г. Абакан, 655017</w:t>
                              <w:br/>
                              <w:t>тел. (3902) 22-27-59, факс (3902) 22-62-55</w:t>
                              <w:br/>
                              <w:t>е-таП: юЮй Гах.цоу.ги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8" w:val="left"/>
                              </w:tabs>
                              <w:bidi w:val="0"/>
                              <w:spacing w:before="0" w:after="32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2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9.01.2025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 xml:space="preserve">№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ОШ/922/25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66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7.pt;margin-top:57.399999999999999pt;width:207.59999999999999pt;height:162.5pt;z-index:-125829374;mso-wrap-distance-left:9.pt;mso-wrap-distance-top:56.399999999999999pt;mso-wrap-distance-right:9.pt;mso-wrap-distance-bottom:72.200000000000003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Федеральной антимонопольной службы</w:t>
                        <w:br/>
                        <w:t>по Республике Хакасия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6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ул. Вяткина, 3, г. Абакан, 655017</w:t>
                        <w:br/>
                        <w:t>тел. (3902) 22-27-59, факс (3902) 22-62-55</w:t>
                        <w:br/>
                        <w:t>е-таП: юЮй Гах.цоу.ги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8" w:val="left"/>
                        </w:tabs>
                        <w:bidi w:val="0"/>
                        <w:spacing w:before="0" w:after="32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2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9.01.2025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 xml:space="preserve">№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ОШ/922/25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66" w:lineRule="auto"/>
                        <w:ind w:left="0" w:right="0"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3127375" distB="0" distL="156845" distR="184785" simplePos="0" relativeHeight="125829381" behindDoc="0" locked="0" layoutInCell="1" allowOverlap="1">
                <wp:simplePos x="0" y="0"/>
                <wp:positionH relativeFrom="page">
                  <wp:posOffset>766445</wp:posOffset>
                </wp:positionH>
                <wp:positionV relativeFrom="paragraph">
                  <wp:posOffset>3140075</wp:posOffset>
                </wp:positionV>
                <wp:extent cx="2523490" cy="57023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23490" cy="570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Предписание по результатам рассмотрения жалобы № 019/06/106- 58/2025 (ООО "ВЕГА")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60.350000000000001pt;margin-top:247.25pt;width:198.70000000000002pt;height:44.899999999999999pt;z-index:-125829372;mso-wrap-distance-left:12.35pt;mso-wrap-distance-top:246.25pt;mso-wrap-distance-right:14.5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Предписание по результатам рассмотрения жалобы № 019/06/106- 58/2025 (ООО "ВЕГА")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96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Заявителю - ООО "ВЕГА" ойуеда@уапдех.ш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6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Субъектам контроля: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6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 -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96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ГКУ РХ "Противопожарная служба" ррз@г-19.ш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6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Уполномоченному органу -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96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Государственному комитету по регулированию контрактной системы в сфере закупок Республики Хакасия и его комиссии дх@г-19.ш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6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электронной площадки - ООО "РТС-тендер"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96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ко@118-(епдег.ш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  <w:br/>
        <w:t>об устранении нарушений законодательства</w:t>
        <w:br/>
        <w:t>о контрактной системе по жалобе № 019/06/106-58/2025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6456680</wp:posOffset>
                </wp:positionH>
                <wp:positionV relativeFrom="paragraph">
                  <wp:posOffset>12700</wp:posOffset>
                </wp:positionV>
                <wp:extent cx="716280" cy="25019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1628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Абакан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08.40000000000003pt;margin-top:1.pt;width:56.399999999999999pt;height:19.699999999999999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Абакан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«24» января 2025 года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Хакасия по контролю закупок (далее - Комиссия) в составе: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324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комиссии: Широковой О.В., заместителя руководителя управления, Членов комиссии:</w:t>
        <w:tab/>
        <w:t>Ортээлека И.А., ведущего специалиста-эксперта отдела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33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контроля закупок и антимонопольного контроля органов власти;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33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Антоновой Е.В., ведущего специалиста-эксперта отдела антимонопольного законодательства и рекламы;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«ВЕГА» на действия субъектов контроля при проведении электронного аукциона на поставку запасных металлокомпозитных баллонов с вентилем для дыхательных аппаратов, находящихся на вооружении ГКУ РХ "Противопожарная служба" (извещение № 0380200000124009606) (далее - Аукцион), в соответствии с пунктом 2 части 22 статьи 99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84" w:right="526" w:bottom="1231" w:left="1096" w:header="0" w:footer="3" w:gutter="0"/>
          <w:pgNumType w:start="1"/>
          <w:cols w:space="720"/>
          <w:noEndnote/>
          <w:rtlGutter w:val="0"/>
          <w:docGrid w:linePitch="360"/>
        </w:sectPr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0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9" w:val="left"/>
        </w:tabs>
        <w:bidi w:val="0"/>
        <w:spacing w:before="0" w:after="32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Уполномоченному органу и его комиссии отменить Протокол подведения итогов определения поставщика (подрядчика, исполнителя) от 14.01.2025 №ИЭА1, составленный в ходе проведения закупки, а также разместить соответствующую информацию на официальном сайте Единой информационной системы в сфере закупок \\л\л\'./а1&lt;ир1&lt;1.до\'.П1 (далее - официальный сайт).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9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38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электронном аукционе;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43" w:val="left"/>
        </w:tabs>
        <w:bidi w:val="0"/>
        <w:spacing w:before="0" w:after="32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электронном аукционе, об отмене протокола, составленного в ходе определения поставщика, и о прекращении действия заявок, поданных на участие в электронном аукционе.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516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Уполномоченному органу: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48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привести извещение об аукционе в электронной форме в соответствие с требованиями законодательства Российской Федерации о контрактной системе в сфере закупок и с учетом решения Хакасского УФАС России по жалобе № 019/06/106-58/2025 от 24.01.2025 года, а также разместить на официальном сайте соответствующую информацию.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48" w:val="left"/>
        </w:tabs>
        <w:bidi w:val="0"/>
        <w:spacing w:before="0" w:after="32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окончания срока подачи заявок на участие в электронном аукционе, дату проведения процедуры подачи предложений о цене контракта, дату подведения итогов определения поставщика (подрядчика, исполнителя), а также разместить на официальном сайте соответствующую информацию.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9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52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новое время проведения аукциона в электронной форме;</w:t>
      </w:r>
    </w:p>
    <w:p>
      <w:pPr>
        <w:pStyle w:val="Style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48" w:val="left"/>
        </w:tabs>
        <w:bidi w:val="0"/>
        <w:spacing w:before="0" w:after="320"/>
        <w:ind w:left="0" w:right="0" w:firstLine="580"/>
        <w:jc w:val="both"/>
        <w:sectPr>
          <w:headerReference w:type="default" r:id="rId8"/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662" w:right="541" w:bottom="1662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 о новой дате окончания срока подачи заявок на участие в электронном аукционе, дате и времени проведения процедуры подачи предложений о цене контракта, дате подведения итогов определения поставщика (подрядчика, исполнителя).</w:t>
      </w:r>
    </w:p>
    <w:p>
      <w:pPr>
        <w:widowControl w:val="0"/>
        <w:spacing w:line="159" w:lineRule="exact"/>
        <w:rPr>
          <w:sz w:val="13"/>
          <w:szCs w:val="1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464" w:right="541" w:bottom="1166" w:left="1106" w:header="0" w:footer="3" w:gutter="0"/>
          <w:cols w:space="720"/>
          <w:noEndnote/>
          <w:rtlGutter w:val="0"/>
          <w:docGrid w:linePitch="360"/>
        </w:sectPr>
      </w:pPr>
    </w:p>
    <w:p>
      <w:pPr>
        <w:pStyle w:val="Style7"/>
        <w:keepNext w:val="0"/>
        <w:keepLines w:val="0"/>
        <w:framePr w:w="10248" w:h="2270" w:wrap="none" w:vAnchor="text" w:hAnchor="page" w:x="1107" w:y="21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5. Заказчику, Уполномоченному органу и его комиссии, а также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Хакасского УФАС России по жалобе № 019/06/106-58/2025 от 24.01.2025.</w:t>
      </w:r>
    </w:p>
    <w:p>
      <w:pPr>
        <w:pStyle w:val="Style7"/>
        <w:keepNext w:val="0"/>
        <w:keepLines w:val="0"/>
        <w:framePr w:w="10243" w:h="1531" w:wrap="none" w:vAnchor="text" w:hAnchor="page" w:x="1112" w:y="2588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6. Заказчику, Уполномоченному органу, а также оператору электронной площадки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срок не позднее 12.02.2025 года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исполнить настоящее предписание и представить в Хакасское УФАС России письменное подтверждение исполнения настоящего предписания с приложением соответствующих документов.</w:t>
      </w:r>
    </w:p>
    <w:p>
      <w:pPr>
        <w:pStyle w:val="Style12"/>
        <w:keepNext w:val="0"/>
        <w:keepLines w:val="0"/>
        <w:framePr w:w="10253" w:h="1166" w:wrap="none" w:vAnchor="text" w:hAnchor="page" w:x="1107" w:y="4446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Примечание: За невыполнение в установленный срок законного предписания органа исполнительной власти, уполномоченного на осуществление контроля в сфере закупок, в соответствии с частью 7 статьи 19.5 Кодекса Российской Федерации об административных правонарушениях установлена административная ответственность.</w:t>
      </w:r>
    </w:p>
    <w:p>
      <w:pPr>
        <w:pStyle w:val="Style7"/>
        <w:keepNext w:val="0"/>
        <w:keepLines w:val="0"/>
        <w:framePr w:w="2880" w:h="389" w:wrap="none" w:vAnchor="text" w:hAnchor="page" w:x="1160" w:y="61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7"/>
        <w:keepNext w:val="0"/>
        <w:keepLines w:val="0"/>
        <w:framePr w:w="2112" w:h="331" w:wrap="none" w:vAnchor="text" w:hAnchor="page" w:x="1160" w:y="72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framePr w:w="2736" w:h="566" w:wrap="none" w:vAnchor="text" w:hAnchor="page" w:x="1107" w:y="105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Исп.Ортээлек И.А.</w:t>
      </w:r>
    </w:p>
    <w:p>
      <w:pPr>
        <w:pStyle w:val="Style12"/>
        <w:keepNext w:val="0"/>
        <w:keepLines w:val="0"/>
        <w:framePr w:w="2736" w:h="566" w:wrap="none" w:vAnchor="text" w:hAnchor="page" w:x="1107" w:y="105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тел.8(3902)22-66-21, 019-111</w:t>
      </w:r>
    </w:p>
    <w:p>
      <w:pPr>
        <w:pStyle w:val="Style23"/>
        <w:keepNext w:val="0"/>
        <w:keepLines w:val="0"/>
        <w:framePr w:w="2712" w:h="403" w:wrap="none" w:vAnchor="text" w:hAnchor="page" w:x="5879" w:y="59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Подлинник электронного документа, подписанного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ЭП,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хранится в системе электронного документооборота ФАС России</w:t>
      </w:r>
    </w:p>
    <w:p>
      <w:pPr>
        <w:pStyle w:val="Style26"/>
        <w:keepNext w:val="0"/>
        <w:keepLines w:val="0"/>
        <w:framePr w:w="2016" w:h="144" w:wrap="none" w:vAnchor="text" w:hAnchor="page" w:x="5946" w:y="6447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6"/>
        <w:keepNext w:val="0"/>
        <w:keepLines w:val="0"/>
        <w:framePr w:w="3302" w:h="470" w:wrap="none" w:vAnchor="text" w:hAnchor="page" w:x="5240" w:y="66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color w:val="6F6F6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Широкова Ольга Владимировна</w:t>
      </w:r>
    </w:p>
    <w:p>
      <w:pPr>
        <w:pStyle w:val="Style26"/>
        <w:keepNext w:val="0"/>
        <w:keepLines w:val="0"/>
        <w:framePr w:w="3302" w:h="470" w:wrap="none" w:vAnchor="text" w:hAnchor="page" w:x="5240" w:y="66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>492А8328Е79Е9864ВЕ7СЕ095О6564ЕВС</w:t>
      </w:r>
    </w:p>
    <w:p>
      <w:pPr>
        <w:pStyle w:val="Style26"/>
        <w:keepNext w:val="0"/>
        <w:keepLines w:val="0"/>
        <w:framePr w:w="3302" w:h="470" w:wrap="none" w:vAnchor="text" w:hAnchor="page" w:x="5240" w:y="66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6F6F6F"/>
          <w:spacing w:val="0"/>
          <w:w w:val="100"/>
          <w:position w:val="0"/>
          <w:shd w:val="clear" w:color="auto" w:fill="auto"/>
          <w:lang w:val="ru-RU" w:eastAsia="ru-RU" w:bidi="ru-RU"/>
        </w:rPr>
        <w:t>20.12.2023 по 14.03.2025</w:t>
      </w:r>
    </w:p>
    <w:p>
      <w:pPr>
        <w:pStyle w:val="Style7"/>
        <w:keepNext w:val="0"/>
        <w:keepLines w:val="0"/>
        <w:framePr w:w="1872" w:h="398" w:wrap="none" w:vAnchor="text" w:hAnchor="page" w:x="9454" w:y="65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О.В. Широкова</w:t>
      </w:r>
    </w:p>
    <w:p>
      <w:pPr>
        <w:pStyle w:val="Style23"/>
        <w:keepNext w:val="0"/>
        <w:keepLines w:val="0"/>
        <w:framePr w:w="2712" w:h="403" w:wrap="none" w:vAnchor="text" w:hAnchor="page" w:x="5879" w:y="76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Подлинник электронного документа, подписанного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ЭП,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хранится в системе электронного документооборота ФАС России</w:t>
      </w:r>
    </w:p>
    <w:p>
      <w:pPr>
        <w:pStyle w:val="Style26"/>
        <w:keepNext w:val="0"/>
        <w:keepLines w:val="0"/>
        <w:framePr w:w="2016" w:h="144" w:wrap="none" w:vAnchor="text" w:hAnchor="page" w:x="5946" w:y="8171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6"/>
        <w:keepNext w:val="0"/>
        <w:keepLines w:val="0"/>
        <w:framePr w:w="3307" w:h="466" w:wrap="none" w:vAnchor="text" w:hAnchor="page" w:x="5240" w:y="84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Антонова Евгения Васильевна</w:t>
      </w:r>
    </w:p>
    <w:p>
      <w:pPr>
        <w:pStyle w:val="Style26"/>
        <w:keepNext w:val="0"/>
        <w:keepLines w:val="0"/>
        <w:framePr w:w="3307" w:h="466" w:wrap="none" w:vAnchor="text" w:hAnchor="page" w:x="5240" w:y="84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791Е16ВВ5ЕЕ01430770785ССВ1ЕС3932</w:t>
      </w:r>
    </w:p>
    <w:p>
      <w:pPr>
        <w:pStyle w:val="Style26"/>
        <w:keepNext w:val="0"/>
        <w:keepLines w:val="0"/>
        <w:framePr w:w="3307" w:h="466" w:wrap="none" w:vAnchor="text" w:hAnchor="page" w:x="5240" w:y="84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26.06.2024 </w:t>
      </w:r>
      <w:r>
        <w:rPr>
          <w:color w:val="8A8A8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19.09.2025</w:t>
      </w:r>
    </w:p>
    <w:p>
      <w:pPr>
        <w:pStyle w:val="Style34"/>
        <w:keepNext w:val="0"/>
        <w:keepLines w:val="0"/>
        <w:framePr w:w="2712" w:h="403" w:wrap="none" w:vAnchor="text" w:hAnchor="page" w:x="5878" w:y="9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Подлинник электронного документа, подписанного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ЭП,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хранится в системе электронного документооборота ФАС России</w:t>
      </w:r>
    </w:p>
    <w:p>
      <w:pPr>
        <w:pStyle w:val="Style26"/>
        <w:keepNext w:val="0"/>
        <w:keepLines w:val="0"/>
        <w:framePr w:w="2016" w:h="144" w:wrap="none" w:vAnchor="text" w:hAnchor="page" w:x="5946" w:y="9975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6"/>
        <w:keepNext w:val="0"/>
        <w:keepLines w:val="0"/>
        <w:framePr w:w="3485" w:h="470" w:wrap="none" w:vAnchor="text" w:hAnchor="page" w:x="5240" w:y="102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Ортээлек Игорь Андреевич</w:t>
      </w:r>
    </w:p>
    <w:p>
      <w:pPr>
        <w:pStyle w:val="Style26"/>
        <w:keepNext w:val="0"/>
        <w:keepLines w:val="0"/>
        <w:framePr w:w="3485" w:h="470" w:wrap="none" w:vAnchor="text" w:hAnchor="page" w:x="5240" w:y="102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00ВАО55Е7Э720Ю005747ВВ79Е97СЕОЗО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26"/>
        <w:keepNext w:val="0"/>
        <w:keepLines w:val="0"/>
        <w:framePr w:w="3485" w:h="470" w:wrap="none" w:vAnchor="text" w:hAnchor="page" w:x="5240" w:y="102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10.09.2024 </w:t>
      </w:r>
      <w:r>
        <w:rPr>
          <w:color w:val="8A8A8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04.12.2025</w:t>
      </w:r>
    </w:p>
    <w:p>
      <w:pPr>
        <w:pStyle w:val="Style7"/>
        <w:keepNext w:val="0"/>
        <w:keepLines w:val="0"/>
        <w:framePr w:w="1776" w:h="398" w:wrap="none" w:vAnchor="text" w:hAnchor="page" w:x="9550" w:y="76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Е.В. Антонова</w:t>
      </w:r>
    </w:p>
    <w:p>
      <w:pPr>
        <w:pStyle w:val="Style7"/>
        <w:keepNext w:val="0"/>
        <w:keepLines w:val="0"/>
        <w:framePr w:w="1776" w:h="398" w:wrap="none" w:vAnchor="text" w:hAnchor="page" w:x="9550" w:y="87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И.А. Ортээлек</w:t>
      </w:r>
    </w:p>
    <w:p>
      <w:pPr>
        <w:widowControl w:val="0"/>
        <w:spacing w:line="360" w:lineRule="exact"/>
      </w:pPr>
      <w:r>
        <w:drawing>
          <wp:anchor distT="0" distB="0" distL="0" distR="1813560" simplePos="0" relativeHeight="62914696" behindDoc="1" locked="0" layoutInCell="1" allowOverlap="1">
            <wp:simplePos x="0" y="0"/>
            <wp:positionH relativeFrom="page">
              <wp:posOffset>3345180</wp:posOffset>
            </wp:positionH>
            <wp:positionV relativeFrom="paragraph">
              <wp:posOffset>3706495</wp:posOffset>
            </wp:positionV>
            <wp:extent cx="298450" cy="347345"/>
            <wp:wrapNone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1813560" simplePos="0" relativeHeight="62914697" behindDoc="1" locked="0" layoutInCell="1" allowOverlap="1">
            <wp:simplePos x="0" y="0"/>
            <wp:positionH relativeFrom="page">
              <wp:posOffset>3345180</wp:posOffset>
            </wp:positionH>
            <wp:positionV relativeFrom="paragraph">
              <wp:posOffset>4800600</wp:posOffset>
            </wp:positionV>
            <wp:extent cx="298450" cy="347345"/>
            <wp:wrapNone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714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64" w:right="541" w:bottom="1166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5727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2025-920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pt;margin-top:776.20000000000005pt;width:45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2025-920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10016490</wp:posOffset>
              </wp:positionV>
              <wp:extent cx="572770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2025-920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pt;margin-top:788.70000000000005pt;width:45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2025-920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759460</wp:posOffset>
              </wp:positionV>
              <wp:extent cx="67310" cy="10350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9.pt;margin-top:59.800000000000004pt;width:5.2999999999999998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4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character" w:customStyle="1" w:styleId="CharStyle6">
    <w:name w:val="Основной текст (6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character" w:customStyle="1" w:styleId="CharStyle8">
    <w:name w:val="Основной текст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3">
    <w:name w:val="Основной текст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5">
    <w:name w:val="Колонтитул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0">
    <w:name w:val="Заголовок №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4">
    <w:name w:val="Подпись к картинке_"/>
    <w:basedOn w:val="DefaultParagraphFont"/>
    <w:link w:val="Style2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62626"/>
      <w:sz w:val="11"/>
      <w:szCs w:val="11"/>
      <w:u w:val="none"/>
    </w:rPr>
  </w:style>
  <w:style w:type="character" w:customStyle="1" w:styleId="CharStyle27">
    <w:name w:val="Основной текст (3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545454"/>
      <w:sz w:val="12"/>
      <w:szCs w:val="12"/>
      <w:u w:val="none"/>
    </w:rPr>
  </w:style>
  <w:style w:type="character" w:customStyle="1" w:styleId="CharStyle35">
    <w:name w:val="Основной текст (5)_"/>
    <w:basedOn w:val="DefaultParagraphFont"/>
    <w:link w:val="Style3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62626"/>
      <w:sz w:val="11"/>
      <w:szCs w:val="11"/>
      <w:u w:val="none"/>
    </w:rPr>
  </w:style>
  <w:style w:type="paragraph" w:customStyle="1" w:styleId="Style2">
    <w:name w:val="Основной текст (4)"/>
    <w:basedOn w:val="Normal"/>
    <w:link w:val="CharStyle3"/>
    <w:pPr>
      <w:widowControl w:val="0"/>
      <w:shd w:val="clear" w:color="auto" w:fill="auto"/>
      <w:spacing w:after="26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paragraph" w:customStyle="1" w:styleId="Style5">
    <w:name w:val="Основной текст (6)"/>
    <w:basedOn w:val="Normal"/>
    <w:link w:val="CharStyle6"/>
    <w:pPr>
      <w:widowControl w:val="0"/>
      <w:shd w:val="clear" w:color="auto" w:fill="auto"/>
      <w:spacing w:after="18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2">
    <w:name w:val="Основной текст (2)"/>
    <w:basedOn w:val="Normal"/>
    <w:link w:val="CharStyle13"/>
    <w:pPr>
      <w:widowControl w:val="0"/>
      <w:shd w:val="clear" w:color="auto" w:fill="auto"/>
      <w:ind w:left="4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4">
    <w:name w:val="Колонтитул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9">
    <w:name w:val="Заголовок №1"/>
    <w:basedOn w:val="Normal"/>
    <w:link w:val="CharStyle20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3">
    <w:name w:val="Подпись к картинке"/>
    <w:basedOn w:val="Normal"/>
    <w:link w:val="CharStyle24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62626"/>
      <w:sz w:val="11"/>
      <w:szCs w:val="11"/>
      <w:u w:val="none"/>
    </w:rPr>
  </w:style>
  <w:style w:type="paragraph" w:customStyle="1" w:styleId="Style26">
    <w:name w:val="Основной текст (3)"/>
    <w:basedOn w:val="Normal"/>
    <w:link w:val="CharStyle27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45454"/>
      <w:sz w:val="12"/>
      <w:szCs w:val="12"/>
      <w:u w:val="none"/>
    </w:rPr>
  </w:style>
  <w:style w:type="paragraph" w:customStyle="1" w:styleId="Style34">
    <w:name w:val="Основной текст (5)"/>
    <w:basedOn w:val="Normal"/>
    <w:link w:val="CharStyle35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62626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header" Target="header1.xml"/><Relationship Id="rId9" Type="http://schemas.openxmlformats.org/officeDocument/2006/relationships/footer" Target="footer2.xml"/><Relationship Id="rId10" Type="http://schemas.openxmlformats.org/officeDocument/2006/relationships/image" Target="media/image2.jpeg"/><Relationship Id="rId11" Type="http://schemas.openxmlformats.org/officeDocument/2006/relationships/image" Target="media/image2.jpeg" TargetMode="Externa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/Relationships>
</file>