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483870</wp:posOffset>
                </wp:positionH>
                <wp:positionV relativeFrom="paragraph">
                  <wp:posOffset>12700</wp:posOffset>
                </wp:positionV>
                <wp:extent cx="2597150" cy="239903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7150" cy="2399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hd w:val="clear" w:color="auto" w:fill="auto"/>
                              <w:tabs>
                                <w:tab w:pos="1942" w:val="left"/>
                              </w:tabs>
                              <w:bidi w:val="0"/>
                              <w:spacing w:before="0" w:after="40" w:line="0" w:lineRule="atLeast"/>
                              <w:ind w:left="150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spacing w:val="0"/>
                                <w:w w:val="100"/>
                                <w:position w:val="0"/>
                                <w:sz w:val="72"/>
                                <w:szCs w:val="72"/>
                                <w:shd w:val="clear" w:color="auto" w:fill="auto"/>
                                <w:lang w:val="ru-RU" w:eastAsia="ru-RU" w:bidi="ru-RU"/>
                              </w:rPr>
                              <w:t xml:space="preserve">ф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ь. -</w:t>
                              <w:tab/>
                              <w:t>-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1о77@Га8.аоу.гц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36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52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28.01.2025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3104/25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8.100000000000001pt;margin-top:1.pt;width:204.5pt;height:188.9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tabs>
                          <w:tab w:pos="1942" w:val="left"/>
                        </w:tabs>
                        <w:bidi w:val="0"/>
                        <w:spacing w:before="0" w:after="40" w:line="0" w:lineRule="atLeast"/>
                        <w:ind w:left="150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spacing w:val="0"/>
                          <w:w w:val="100"/>
                          <w:position w:val="0"/>
                          <w:sz w:val="72"/>
                          <w:szCs w:val="72"/>
                          <w:shd w:val="clear" w:color="auto" w:fill="auto"/>
                          <w:lang w:val="ru-RU" w:eastAsia="ru-RU" w:bidi="ru-RU"/>
                        </w:rPr>
                        <w:t xml:space="preserve">ф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ь. -</w:t>
                        <w:tab/>
                        <w:t>-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1о77@Га8.аоу.гц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363" w:val="left"/>
                        </w:tabs>
                        <w:bidi w:val="0"/>
                        <w:spacing w:before="0" w:after="180" w:line="240" w:lineRule="auto"/>
                        <w:ind w:left="0" w:right="0" w:firstLine="52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28.01.2025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3104/25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09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«РНЦХ им. акад. Б.В. Петровского» п.Гео1&lt;1181о^@тес1.П1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04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«Ароса» тГо@8апс1а1о\\сот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06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40" w:line="206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ко@го8екогд.гн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853" w:val="left"/>
        </w:tabs>
        <w:bidi w:val="0"/>
        <w:spacing w:before="0" w:after="94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</w:t>
        <w:tab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077/06/106-759/2025 об устранении нарушений</w:t>
        <w:br/>
        <w:t>законодательства о контрактной системе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945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23.01.2025</w:t>
        <w:tab/>
        <w:t>г. Москва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Управления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23.01.2025 по делу №077/06/106-759/2025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«Ароса» на действия ФГБНУ «РНЦХ им. акад. Б.В. Петровского» (далее — Заказчик) при проведении открытого конкурса в электронной форме на право заключения контракта на поставку комплексного модуля для нужд ФГБНУ «РНЦХ им. Б.В. Петровского» (Закупка №0373100072124001868)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Заказчику при заключении государственного контракта скорректировать положения Приложения 1 «Объект закупки ТЗ модуль» в соответствии с мотивировочной частью решения о нарушении законодательства о контрактной системе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23.01.2025 по делу № 077/06/106-759/2025.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2. Заказчику, комиссии по осуществлению закупок Заказчика,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срок до 24.02.2025 представить в Московское УФАС России подтверждение исполнения настоящего предписания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письменном виде или по факсимильной связи (8(495) 607-42-92)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го77@Га8.доу.ги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23.01.2025 по делу № 077/06/106-759/2025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040" w:right="527" w:bottom="906" w:left="534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9410" distL="0" distR="0" simplePos="0" relativeHeight="125829380" behindDoc="0" locked="0" layoutInCell="1" allowOverlap="1">
                <wp:simplePos x="0" y="0"/>
                <wp:positionH relativeFrom="page">
                  <wp:posOffset>372745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9.350000000000001pt;margin-top:26.pt;width:145.70000000000002pt;height:19.699999999999999pt;z-index:-125829373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2" behindDoc="0" locked="0" layoutInCell="1" allowOverlap="1">
            <wp:simplePos x="0" y="0"/>
            <wp:positionH relativeFrom="page">
              <wp:posOffset>2887345</wp:posOffset>
            </wp:positionH>
            <wp:positionV relativeFrom="paragraph">
              <wp:posOffset>367030</wp:posOffset>
            </wp:positionV>
            <wp:extent cx="384175" cy="57277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417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3381375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6.25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3335655</wp:posOffset>
                </wp:positionH>
                <wp:positionV relativeFrom="paragraph">
                  <wp:posOffset>492125</wp:posOffset>
                </wp:positionV>
                <wp:extent cx="1725295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2.64999999999998pt;margin-top:38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9410" distL="0" distR="0" simplePos="0" relativeHeight="125829383" behindDoc="0" locked="0" layoutInCell="1" allowOverlap="1">
                <wp:simplePos x="0" y="0"/>
                <wp:positionH relativeFrom="page">
                  <wp:posOffset>6002655</wp:posOffset>
                </wp:positionH>
                <wp:positionV relativeFrom="paragraph">
                  <wp:posOffset>330200</wp:posOffset>
                </wp:positionV>
                <wp:extent cx="11976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2.65000000000003pt;margin-top:26.pt;width:94.299999999999997pt;height:19.699999999999999pt;z-index:-125829370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Миронова Елена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009Е4В25САЕ808О44Е0В7ВЕ0438СВ11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>по 14.06.2025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26" w:bottom="1421" w:left="53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56235" distL="0" distR="0" simplePos="0" relativeHeight="125829385" behindDoc="0" locked="0" layoutInCell="1" allowOverlap="1">
                <wp:simplePos x="0" y="0"/>
                <wp:positionH relativeFrom="page">
                  <wp:posOffset>372745</wp:posOffset>
                </wp:positionH>
                <wp:positionV relativeFrom="paragraph">
                  <wp:posOffset>152400</wp:posOffset>
                </wp:positionV>
                <wp:extent cx="134112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9.350000000000001pt;margin-top:12.pt;width:105.60000000000001pt;height:19.699999999999999pt;z-index:-125829368;mso-wrap-distance-left:0;mso-wrap-distance-top:1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0" distL="0" distR="1789430" simplePos="0" relativeHeight="125829387" behindDoc="0" locked="0" layoutInCell="1" allowOverlap="1">
            <wp:simplePos x="0" y="0"/>
            <wp:positionH relativeFrom="page">
              <wp:posOffset>2887345</wp:posOffset>
            </wp:positionH>
            <wp:positionV relativeFrom="paragraph">
              <wp:posOffset>189230</wp:posOffset>
            </wp:positionV>
            <wp:extent cx="384175" cy="57277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417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3381375</wp:posOffset>
                </wp:positionH>
                <wp:positionV relativeFrom="paragraph">
                  <wp:posOffset>628015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6.25pt;margin-top:49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3335655</wp:posOffset>
                </wp:positionH>
                <wp:positionV relativeFrom="paragraph">
                  <wp:posOffset>314325</wp:posOffset>
                </wp:positionV>
                <wp:extent cx="1725295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2.64999999999998pt;margin-top:24.75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356235" distL="0" distR="0" simplePos="0" relativeHeight="125829388" behindDoc="0" locked="0" layoutInCell="1" allowOverlap="1">
                <wp:simplePos x="0" y="0"/>
                <wp:positionH relativeFrom="page">
                  <wp:posOffset>5880735</wp:posOffset>
                </wp:positionH>
                <wp:positionV relativeFrom="paragraph">
                  <wp:posOffset>152400</wp:posOffset>
                </wp:positionV>
                <wp:extent cx="1322705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3.05000000000001pt;margin-top:12.pt;width:104.15000000000001pt;height:19.699999999999999pt;z-index:-125829365;mso-wrap-distance-left:0;mso-wrap-distance-top:1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>2Е366ЕОЗВЕЕ902В8968ЕА4В2С7О60465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00" w:line="266" w:lineRule="auto"/>
        <w:ind w:right="0" w:firstLine="2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21510" simplePos="0" relativeHeight="125829390" behindDoc="0" locked="0" layoutInCell="1" allowOverlap="1">
            <wp:simplePos x="0" y="0"/>
            <wp:positionH relativeFrom="page">
              <wp:posOffset>2942590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3335655</wp:posOffset>
                </wp:positionH>
                <wp:positionV relativeFrom="paragraph">
                  <wp:posOffset>146050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2.64999999999998pt;margin-top:11.5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008ВЗЕ81769СЕ8688001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Р612СЗС6В74577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800" w:line="240" w:lineRule="auto"/>
        <w:ind w:right="0" w:firstLine="0"/>
        <w:jc w:val="left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B3B3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6" w:bottom="1162" w:left="53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361950</wp:posOffset>
              </wp:positionH>
              <wp:positionV relativeFrom="page">
                <wp:posOffset>10163810</wp:posOffset>
              </wp:positionV>
              <wp:extent cx="65214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2025-3196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28.5pt;margin-top:800.30000000000007pt;width:51.35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2025-3196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363855</wp:posOffset>
              </wp:positionH>
              <wp:positionV relativeFrom="page">
                <wp:posOffset>10146030</wp:posOffset>
              </wp:positionV>
              <wp:extent cx="65214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2025-3196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8.650000000000002pt;margin-top:798.89999999999998pt;width:51.35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2025-3196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3743960</wp:posOffset>
              </wp:positionH>
              <wp:positionV relativeFrom="page">
                <wp:posOffset>529590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94.80000000000001pt;margin-top:41.700000000000003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D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72727"/>
      <w:sz w:val="10"/>
      <w:szCs w:val="10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D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after="22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72727"/>
      <w:sz w:val="10"/>
      <w:szCs w:val="10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40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100"/>
      <w:ind w:left="48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2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