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239" w:lineRule="exact"/>
        <w:rPr>
          <w:sz w:val="19"/>
          <w:szCs w:val="19"/>
        </w:rPr>
      </w:pPr>
    </w:p>
    <w:p>
      <w:pPr>
        <w:widowControl w:val="0"/>
        <w:spacing w:line="1" w:lineRule="exact"/>
        <w:sectPr>
          <w:headerReference w:type="default" r:id="rId5"/>
          <w:footerReference w:type="default" r:id="rId6"/>
          <w:headerReference w:type="even" r:id="rId7"/>
          <w:footerReference w:type="even" r:id="rId8"/>
          <w:headerReference w:type="first" r:id="rId9"/>
          <w:footerReference w:type="first" r:id="rId10"/>
          <w:footnotePr>
            <w:pos w:val="pageBottom"/>
            <w:numFmt w:val="decimal"/>
            <w:numRestart w:val="continuous"/>
          </w:footnotePr>
          <w:pgSz w:w="11900" w:h="16840"/>
          <w:pgMar w:top="711" w:right="925" w:bottom="850" w:left="1367" w:header="0" w:footer="3" w:gutter="0"/>
          <w:pgNumType w:start="1"/>
          <w:cols w:space="720"/>
          <w:noEndnote/>
          <w:titlePg/>
          <w:rtlGutter w:val="0"/>
          <w:docGrid w:linePitch="360"/>
        </w:sectPr>
      </w:pPr>
    </w:p>
    <w:p>
      <w:pPr>
        <w:pStyle w:val="Style15"/>
        <w:keepNext w:val="0"/>
        <w:keepLines w:val="0"/>
        <w:widowControl w:val="0"/>
        <w:shd w:val="clear" w:color="auto" w:fill="auto"/>
        <w:bidi w:val="0"/>
        <w:spacing w:before="0" w:after="220" w:line="240" w:lineRule="auto"/>
        <w:ind w:left="440" w:right="0" w:firstLine="5060"/>
        <w:jc w:val="left"/>
      </w:pPr>
      <w:r>
        <w:drawing>
          <wp:anchor distT="0" distB="2457450" distL="1387475" distR="1463040" simplePos="0" relativeHeight="125829378" behindDoc="0" locked="0" layoutInCell="1" allowOverlap="1">
            <wp:simplePos x="0" y="0"/>
            <wp:positionH relativeFrom="page">
              <wp:posOffset>2048510</wp:posOffset>
            </wp:positionH>
            <wp:positionV relativeFrom="paragraph">
              <wp:posOffset>177800</wp:posOffset>
            </wp:positionV>
            <wp:extent cx="567055" cy="658495"/>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567055" cy="658495"/>
                    </a:xfrm>
                    <a:prstGeom prst="rect"/>
                  </pic:spPr>
                </pic:pic>
              </a:graphicData>
            </a:graphic>
          </wp:anchor>
        </w:drawing>
      </w:r>
      <w:r>
        <mc:AlternateContent>
          <mc:Choice Requires="wps">
            <w:drawing>
              <wp:anchor distT="793115" distB="1268730" distL="148590" distR="233045" simplePos="0" relativeHeight="125829379" behindDoc="0" locked="0" layoutInCell="1" allowOverlap="1">
                <wp:simplePos x="0" y="0"/>
                <wp:positionH relativeFrom="page">
                  <wp:posOffset>809625</wp:posOffset>
                </wp:positionH>
                <wp:positionV relativeFrom="paragraph">
                  <wp:posOffset>970915</wp:posOffset>
                </wp:positionV>
                <wp:extent cx="3033395" cy="1056005"/>
                <wp:wrapSquare wrapText="bothSides"/>
                <wp:docPr id="9" name="Shape 9"/>
                <a:graphic xmlns:a="http://schemas.openxmlformats.org/drawingml/2006/main">
                  <a:graphicData uri="http://schemas.microsoft.com/office/word/2010/wordprocessingShape">
                    <wps:wsp>
                      <wps:cNvSpPr txBox="1"/>
                      <wps:spPr>
                        <a:xfrm>
                          <a:ext cx="3033395" cy="1056005"/>
                        </a:xfrm>
                        <a:prstGeom prst="rect"/>
                        <a:noFill/>
                      </wps:spPr>
                      <wps:txbx>
                        <w:txbxContent>
                          <w:p>
                            <w:pPr>
                              <w:pStyle w:val="Style9"/>
                              <w:keepNext w:val="0"/>
                              <w:keepLines w:val="0"/>
                              <w:widowControl w:val="0"/>
                              <w:shd w:val="clear" w:color="auto" w:fill="auto"/>
                              <w:bidi w:val="0"/>
                              <w:spacing w:before="0" w:after="120" w:line="240" w:lineRule="auto"/>
                              <w:ind w:left="0" w:right="0" w:firstLine="0"/>
                              <w:jc w:val="center"/>
                              <w:rPr>
                                <w:sz w:val="24"/>
                                <w:szCs w:val="24"/>
                              </w:rPr>
                            </w:pPr>
                            <w:r>
                              <w:rPr>
                                <w:spacing w:val="0"/>
                                <w:w w:val="100"/>
                                <w:position w:val="0"/>
                                <w:sz w:val="24"/>
                                <w:szCs w:val="24"/>
                                <w:shd w:val="clear" w:color="auto" w:fill="auto"/>
                                <w:lang w:val="ru-RU" w:eastAsia="ru-RU" w:bidi="ru-RU"/>
                              </w:rPr>
                              <w:t>ФЕДЕРАЛЬНАЯ</w:t>
                              <w:br/>
                              <w:t>АНТИМОНОПОЛЬНАЯ СЛУЖБА</w:t>
                            </w:r>
                          </w:p>
                          <w:p>
                            <w:pPr>
                              <w:pStyle w:val="Style9"/>
                              <w:keepNext w:val="0"/>
                              <w:keepLines w:val="0"/>
                              <w:widowControl w:val="0"/>
                              <w:shd w:val="clear" w:color="auto" w:fill="auto"/>
                              <w:bidi w:val="0"/>
                              <w:spacing w:before="0" w:after="0" w:line="257"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txbxContent>
                      </wps:txbx>
                      <wps:bodyPr lIns="0" tIns="0" rIns="0" bIns="0">
                        <a:noAutoFit/>
                      </wps:bodyPr>
                    </wps:wsp>
                  </a:graphicData>
                </a:graphic>
              </wp:anchor>
            </w:drawing>
          </mc:Choice>
          <mc:Fallback>
            <w:pict>
              <v:shape id="_x0000_s1035" type="#_x0000_t202" style="position:absolute;margin-left:63.75pt;margin-top:76.450000000000003pt;width:238.84999999999999pt;height:83.150000000000006pt;z-index:-125829374;mso-wrap-distance-left:11.700000000000001pt;mso-wrap-distance-top:62.450000000000003pt;mso-wrap-distance-right:18.350000000000001pt;mso-wrap-distance-bottom:99.900000000000006pt;mso-position-horizontal-relative:page" filled="f" stroked="f">
                <v:textbox inset="0,0,0,0">
                  <w:txbxContent>
                    <w:p>
                      <w:pPr>
                        <w:pStyle w:val="Style9"/>
                        <w:keepNext w:val="0"/>
                        <w:keepLines w:val="0"/>
                        <w:widowControl w:val="0"/>
                        <w:shd w:val="clear" w:color="auto" w:fill="auto"/>
                        <w:bidi w:val="0"/>
                        <w:spacing w:before="0" w:after="120" w:line="240" w:lineRule="auto"/>
                        <w:ind w:left="0" w:right="0" w:firstLine="0"/>
                        <w:jc w:val="center"/>
                        <w:rPr>
                          <w:sz w:val="24"/>
                          <w:szCs w:val="24"/>
                        </w:rPr>
                      </w:pPr>
                      <w:r>
                        <w:rPr>
                          <w:spacing w:val="0"/>
                          <w:w w:val="100"/>
                          <w:position w:val="0"/>
                          <w:sz w:val="24"/>
                          <w:szCs w:val="24"/>
                          <w:shd w:val="clear" w:color="auto" w:fill="auto"/>
                          <w:lang w:val="ru-RU" w:eastAsia="ru-RU" w:bidi="ru-RU"/>
                        </w:rPr>
                        <w:t>ФЕДЕРАЛЬНАЯ</w:t>
                        <w:br/>
                        <w:t>АНТИМОНОПОЛЬНАЯ СЛУЖБА</w:t>
                      </w:r>
                    </w:p>
                    <w:p>
                      <w:pPr>
                        <w:pStyle w:val="Style9"/>
                        <w:keepNext w:val="0"/>
                        <w:keepLines w:val="0"/>
                        <w:widowControl w:val="0"/>
                        <w:shd w:val="clear" w:color="auto" w:fill="auto"/>
                        <w:bidi w:val="0"/>
                        <w:spacing w:before="0" w:after="0" w:line="257"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txbxContent>
                </v:textbox>
                <w10:wrap type="square" anchorx="page"/>
              </v:shape>
            </w:pict>
          </mc:Fallback>
        </mc:AlternateContent>
      </w:r>
      <w:r>
        <w:drawing>
          <wp:anchor distT="2500630" distB="214630" distL="132715" distR="114300" simplePos="0" relativeHeight="125829381" behindDoc="0" locked="0" layoutInCell="1" allowOverlap="1">
            <wp:simplePos x="0" y="0"/>
            <wp:positionH relativeFrom="page">
              <wp:posOffset>793750</wp:posOffset>
            </wp:positionH>
            <wp:positionV relativeFrom="paragraph">
              <wp:posOffset>2678430</wp:posOffset>
            </wp:positionV>
            <wp:extent cx="3169920" cy="402590"/>
            <wp:wrapSquare wrapText="bothSides"/>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316992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1239520</wp:posOffset>
                </wp:positionH>
                <wp:positionV relativeFrom="paragraph">
                  <wp:posOffset>2216785</wp:posOffset>
                </wp:positionV>
                <wp:extent cx="2148840" cy="434340"/>
                <wp:wrapNone/>
                <wp:docPr id="13" name="Shape 13"/>
                <a:graphic xmlns:a="http://schemas.openxmlformats.org/drawingml/2006/main">
                  <a:graphicData uri="http://schemas.microsoft.com/office/word/2010/wordprocessingShape">
                    <wps:wsp>
                      <wps:cNvSpPr txBox="1"/>
                      <wps:spPr>
                        <a:xfrm>
                          <a:ext cx="2148840" cy="434340"/>
                        </a:xfrm>
                        <a:prstGeom prst="rect"/>
                        <a:noFill/>
                      </wps:spPr>
                      <wps:txbx>
                        <w:txbxContent>
                          <w:p>
                            <w:pPr>
                              <w:pStyle w:val="Style1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Либкнехта, 2, г. Архангельск, 163000 Тел.: (8182) 20-73-21, фъс (8182) 21-54-45 е-таП: 1о29@Гаь.§оу.ги</w:t>
                            </w:r>
                          </w:p>
                        </w:txbxContent>
                      </wps:txbx>
                      <wps:bodyPr lIns="0" tIns="0" rIns="0" bIns="0">
                        <a:noAutoFit/>
                      </wps:bodyPr>
                    </wps:wsp>
                  </a:graphicData>
                </a:graphic>
              </wp:anchor>
            </w:drawing>
          </mc:Choice>
          <mc:Fallback>
            <w:pict>
              <v:shape id="_x0000_s1039" type="#_x0000_t202" style="position:absolute;margin-left:97.600000000000009pt;margin-top:174.55000000000001pt;width:169.20000000000002pt;height:34.200000000000003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Либкнехта, 2, г. Архангельск, 163000 Тел.: (8182) 20-73-21, фъс (8182) 21-54-45 е-таП: 1о29@Гаь.§оу.ги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775335</wp:posOffset>
                </wp:positionH>
                <wp:positionV relativeFrom="paragraph">
                  <wp:posOffset>3121660</wp:posOffset>
                </wp:positionV>
                <wp:extent cx="1611630" cy="173990"/>
                <wp:wrapNone/>
                <wp:docPr id="15" name="Shape 15"/>
                <a:graphic xmlns:a="http://schemas.openxmlformats.org/drawingml/2006/main">
                  <a:graphicData uri="http://schemas.microsoft.com/office/word/2010/wordprocessingShape">
                    <wps:wsp>
                      <wps:cNvSpPr txBox="1"/>
                      <wps:spPr>
                        <a:xfrm>
                          <a:ext cx="1611630" cy="173990"/>
                        </a:xfrm>
                        <a:prstGeom prst="rect"/>
                        <a:noFill/>
                      </wps:spPr>
                      <wps:txbx>
                        <w:txbxContent>
                          <w:p>
                            <w:pPr>
                              <w:pStyle w:val="Style12"/>
                              <w:keepNext w:val="0"/>
                              <w:keepLines w:val="0"/>
                              <w:widowControl w:val="0"/>
                              <w:shd w:val="clear" w:color="auto" w:fill="auto"/>
                              <w:tabs>
                                <w:tab w:pos="2236" w:val="left"/>
                              </w:tabs>
                              <w:bidi w:val="0"/>
                              <w:spacing w:before="0" w:after="0" w:line="240" w:lineRule="auto"/>
                              <w:ind w:left="0" w:right="0" w:firstLine="0"/>
                              <w:jc w:val="left"/>
                              <w:rPr>
                                <w:sz w:val="20"/>
                                <w:szCs w:val="20"/>
                              </w:rPr>
                            </w:pPr>
                            <w:r>
                              <w:rPr>
                                <w:spacing w:val="0"/>
                                <w:w w:val="100"/>
                                <w:position w:val="0"/>
                                <w:sz w:val="20"/>
                                <w:szCs w:val="20"/>
                                <w:shd w:val="clear" w:color="auto" w:fill="auto"/>
                                <w:lang w:val="ru-RU" w:eastAsia="ru-RU" w:bidi="ru-RU"/>
                              </w:rPr>
                              <w:t>На №</w:t>
                              <w:tab/>
                              <w:t>от</w:t>
                            </w:r>
                          </w:p>
                        </w:txbxContent>
                      </wps:txbx>
                      <wps:bodyPr lIns="0" tIns="0" rIns="0" bIns="0">
                        <a:noAutoFit/>
                      </wps:bodyPr>
                    </wps:wsp>
                  </a:graphicData>
                </a:graphic>
              </wp:anchor>
            </w:drawing>
          </mc:Choice>
          <mc:Fallback>
            <w:pict>
              <v:shape id="_x0000_s1041" type="#_x0000_t202" style="position:absolute;margin-left:61.050000000000004pt;margin-top:245.80000000000001pt;width:126.90000000000001pt;height:13.700000000000001pt;z-index:251657731;mso-wrap-distance-left:0;mso-wrap-distance-right:0;mso-position-horizontal-relative:page" filled="f" stroked="f">
                <v:textbox inset="0,0,0,0">
                  <w:txbxContent>
                    <w:p>
                      <w:pPr>
                        <w:pStyle w:val="Style12"/>
                        <w:keepNext w:val="0"/>
                        <w:keepLines w:val="0"/>
                        <w:widowControl w:val="0"/>
                        <w:shd w:val="clear" w:color="auto" w:fill="auto"/>
                        <w:tabs>
                          <w:tab w:pos="2236" w:val="left"/>
                        </w:tabs>
                        <w:bidi w:val="0"/>
                        <w:spacing w:before="0" w:after="0" w:line="240" w:lineRule="auto"/>
                        <w:ind w:left="0" w:right="0" w:firstLine="0"/>
                        <w:jc w:val="left"/>
                        <w:rPr>
                          <w:sz w:val="20"/>
                          <w:szCs w:val="20"/>
                        </w:rPr>
                      </w:pPr>
                      <w:r>
                        <w:rPr>
                          <w:spacing w:val="0"/>
                          <w:w w:val="100"/>
                          <w:position w:val="0"/>
                          <w:sz w:val="20"/>
                          <w:szCs w:val="20"/>
                          <w:shd w:val="clear" w:color="auto" w:fill="auto"/>
                          <w:lang w:val="ru-RU" w:eastAsia="ru-RU" w:bidi="ru-RU"/>
                        </w:rPr>
                        <w:t>На №</w:t>
                        <w:tab/>
                        <w:t>от</w:t>
                      </w:r>
                    </w:p>
                  </w:txbxContent>
                </v:textbox>
                <w10:wrap anchorx="page"/>
              </v:shape>
            </w:pict>
          </mc:Fallback>
        </mc:AlternateContent>
      </w:r>
      <w:r>
        <w:rPr>
          <w:b/>
          <w:bCs/>
          <w:color w:val="000000"/>
          <w:spacing w:val="0"/>
          <w:w w:val="100"/>
          <w:position w:val="0"/>
          <w:shd w:val="clear" w:color="auto" w:fill="auto"/>
          <w:lang w:val="ru-RU" w:eastAsia="ru-RU" w:bidi="ru-RU"/>
        </w:rPr>
        <w:t>Дело № 9оз-25 029/06/42-31/2025</w:t>
      </w:r>
    </w:p>
    <w:p>
      <w:pPr>
        <w:pStyle w:val="Style15"/>
        <w:keepNext w:val="0"/>
        <w:keepLines w:val="0"/>
        <w:widowControl w:val="0"/>
        <w:shd w:val="clear" w:color="auto" w:fill="auto"/>
        <w:bidi w:val="0"/>
        <w:spacing w:before="0" w:after="0" w:line="240" w:lineRule="auto"/>
        <w:ind w:left="440" w:right="0" w:firstLine="20"/>
        <w:jc w:val="left"/>
      </w:pPr>
      <w:r>
        <w:rPr>
          <w:b/>
          <w:bCs/>
          <w:color w:val="000000"/>
          <w:spacing w:val="0"/>
          <w:w w:val="100"/>
          <w:position w:val="0"/>
          <w:u w:val="single"/>
          <w:shd w:val="clear" w:color="auto" w:fill="auto"/>
          <w:lang w:val="ru-RU" w:eastAsia="ru-RU" w:bidi="ru-RU"/>
        </w:rPr>
        <w:t>Заказчик:</w:t>
      </w:r>
    </w:p>
    <w:p>
      <w:pPr>
        <w:pStyle w:val="Style15"/>
        <w:keepNext w:val="0"/>
        <w:keepLines w:val="0"/>
        <w:widowControl w:val="0"/>
        <w:shd w:val="clear" w:color="auto" w:fill="auto"/>
        <w:bidi w:val="0"/>
        <w:spacing w:before="0" w:after="0" w:line="240" w:lineRule="auto"/>
        <w:ind w:left="440" w:right="0" w:firstLine="20"/>
        <w:jc w:val="left"/>
        <w:rPr>
          <w:sz w:val="20"/>
          <w:szCs w:val="20"/>
        </w:rPr>
      </w:pPr>
      <w:r>
        <w:rPr>
          <w:b/>
          <w:bCs/>
          <w:color w:val="000000"/>
          <w:spacing w:val="0"/>
          <w:w w:val="100"/>
          <w:position w:val="0"/>
          <w:sz w:val="22"/>
          <w:szCs w:val="22"/>
          <w:shd w:val="clear" w:color="auto" w:fill="auto"/>
          <w:lang w:val="ru-RU" w:eastAsia="ru-RU" w:bidi="ru-RU"/>
        </w:rPr>
        <w:t xml:space="preserve">ГБУ Архангельской области для детей- сирот и детей, оставшихся без попечения родителей «Красноборский центр содействия семейному устройству» </w:t>
      </w:r>
      <w:r>
        <w:rPr>
          <w:color w:val="000000"/>
          <w:spacing w:val="0"/>
          <w:w w:val="100"/>
          <w:position w:val="0"/>
          <w:sz w:val="20"/>
          <w:szCs w:val="20"/>
          <w:shd w:val="clear" w:color="auto" w:fill="auto"/>
          <w:lang w:val="ru-RU" w:eastAsia="ru-RU" w:bidi="ru-RU"/>
        </w:rPr>
        <w:t>165430, Архангельская область,</w:t>
      </w:r>
    </w:p>
    <w:p>
      <w:pPr>
        <w:pStyle w:val="Style15"/>
        <w:keepNext w:val="0"/>
        <w:keepLines w:val="0"/>
        <w:widowControl w:val="0"/>
        <w:shd w:val="clear" w:color="auto" w:fill="auto"/>
        <w:bidi w:val="0"/>
        <w:spacing w:before="0" w:after="0" w:line="266" w:lineRule="auto"/>
        <w:ind w:left="440" w:right="0" w:firstLine="20"/>
        <w:jc w:val="left"/>
        <w:rPr>
          <w:sz w:val="20"/>
          <w:szCs w:val="20"/>
        </w:rPr>
      </w:pPr>
      <w:r>
        <w:rPr>
          <w:color w:val="000000"/>
          <w:spacing w:val="0"/>
          <w:w w:val="100"/>
          <w:position w:val="0"/>
          <w:sz w:val="20"/>
          <w:szCs w:val="20"/>
          <w:shd w:val="clear" w:color="auto" w:fill="auto"/>
          <w:lang w:val="ru-RU" w:eastAsia="ru-RU" w:bidi="ru-RU"/>
        </w:rPr>
        <w:t>Красноборский округ, д. Алексеевская, ул.1- я Линия, д. 1</w:t>
      </w:r>
    </w:p>
    <w:p>
      <w:pPr>
        <w:pStyle w:val="Style15"/>
        <w:keepNext w:val="0"/>
        <w:keepLines w:val="0"/>
        <w:widowControl w:val="0"/>
        <w:shd w:val="clear" w:color="auto" w:fill="auto"/>
        <w:bidi w:val="0"/>
        <w:spacing w:before="0" w:after="260" w:line="266" w:lineRule="auto"/>
        <w:ind w:left="440" w:right="0" w:firstLine="20"/>
        <w:jc w:val="left"/>
        <w:rPr>
          <w:sz w:val="20"/>
          <w:szCs w:val="20"/>
        </w:rPr>
      </w:pPr>
      <w:r>
        <w:rPr>
          <w:color w:val="000000"/>
          <w:spacing w:val="0"/>
          <w:w w:val="100"/>
          <w:position w:val="0"/>
          <w:sz w:val="20"/>
          <w:szCs w:val="20"/>
          <w:shd w:val="clear" w:color="auto" w:fill="auto"/>
          <w:lang w:val="ru-RU" w:eastAsia="ru-RU" w:bidi="ru-RU"/>
        </w:rPr>
        <w:t>Е-таП: кга5Йс1@уапс1ех.ги</w:t>
      </w:r>
    </w:p>
    <w:p>
      <w:pPr>
        <w:pStyle w:val="Style15"/>
        <w:keepNext w:val="0"/>
        <w:keepLines w:val="0"/>
        <w:widowControl w:val="0"/>
        <w:shd w:val="clear" w:color="auto" w:fill="auto"/>
        <w:bidi w:val="0"/>
        <w:spacing w:before="0" w:after="0" w:line="240" w:lineRule="auto"/>
        <w:ind w:left="0" w:right="0" w:firstLine="440"/>
        <w:jc w:val="left"/>
      </w:pPr>
      <w:r>
        <w:rPr>
          <w:b/>
          <w:bCs/>
          <w:color w:val="000000"/>
          <w:spacing w:val="0"/>
          <w:w w:val="100"/>
          <w:position w:val="0"/>
          <w:u w:val="single"/>
          <w:shd w:val="clear" w:color="auto" w:fill="auto"/>
          <w:lang w:val="ru-RU" w:eastAsia="ru-RU" w:bidi="ru-RU"/>
        </w:rPr>
        <w:t>Уполномоченный орган ;</w:t>
      </w:r>
    </w:p>
    <w:p>
      <w:pPr>
        <w:pStyle w:val="Style15"/>
        <w:keepNext w:val="0"/>
        <w:keepLines w:val="0"/>
        <w:widowControl w:val="0"/>
        <w:shd w:val="clear" w:color="auto" w:fill="auto"/>
        <w:bidi w:val="0"/>
        <w:spacing w:before="0" w:after="0" w:line="240" w:lineRule="auto"/>
        <w:ind w:left="440" w:right="0" w:firstLine="2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15"/>
        <w:keepNext w:val="0"/>
        <w:keepLines w:val="0"/>
        <w:widowControl w:val="0"/>
        <w:shd w:val="clear" w:color="auto" w:fill="auto"/>
        <w:bidi w:val="0"/>
        <w:spacing w:before="0" w:after="0" w:line="276" w:lineRule="auto"/>
        <w:ind w:left="440" w:right="0" w:firstLine="20"/>
        <w:jc w:val="left"/>
        <w:rPr>
          <w:sz w:val="20"/>
          <w:szCs w:val="20"/>
        </w:rPr>
      </w:pPr>
      <w:r>
        <w:rPr>
          <w:color w:val="000000"/>
          <w:spacing w:val="0"/>
          <w:w w:val="100"/>
          <w:position w:val="0"/>
          <w:sz w:val="20"/>
          <w:szCs w:val="20"/>
          <w:shd w:val="clear" w:color="auto" w:fill="auto"/>
          <w:lang w:val="ru-RU" w:eastAsia="ru-RU" w:bidi="ru-RU"/>
        </w:rPr>
        <w:t>163069, г. Архангельск, ул.Выучейского, Д.18</w:t>
      </w:r>
    </w:p>
    <w:p>
      <w:pPr>
        <w:pStyle w:val="Style15"/>
        <w:keepNext w:val="0"/>
        <w:keepLines w:val="0"/>
        <w:widowControl w:val="0"/>
        <w:shd w:val="clear" w:color="auto" w:fill="auto"/>
        <w:bidi w:val="0"/>
        <w:spacing w:before="0" w:after="220" w:line="276" w:lineRule="auto"/>
        <w:ind w:left="440" w:right="0" w:firstLine="20"/>
        <w:jc w:val="left"/>
        <w:rPr>
          <w:sz w:val="20"/>
          <w:szCs w:val="20"/>
        </w:rPr>
      </w:pPr>
      <w:r>
        <w:rPr>
          <w:color w:val="000000"/>
          <w:spacing w:val="0"/>
          <w:w w:val="100"/>
          <w:position w:val="0"/>
          <w:sz w:val="20"/>
          <w:szCs w:val="20"/>
          <w:shd w:val="clear" w:color="auto" w:fill="auto"/>
          <w:lang w:val="ru-RU" w:eastAsia="ru-RU" w:bidi="ru-RU"/>
        </w:rPr>
        <w:t>Е-шаП: дкр@сМпа1а1к1.ги</w:t>
      </w:r>
    </w:p>
    <w:p>
      <w:pPr>
        <w:pStyle w:val="Style15"/>
        <w:keepNext w:val="0"/>
        <w:keepLines w:val="0"/>
        <w:widowControl w:val="0"/>
        <w:shd w:val="clear" w:color="auto" w:fill="auto"/>
        <w:bidi w:val="0"/>
        <w:spacing w:before="0" w:after="0" w:line="240" w:lineRule="auto"/>
        <w:ind w:left="5480" w:right="0" w:hanging="5020"/>
        <w:jc w:val="left"/>
      </w:pPr>
      <w:r>
        <w:rPr>
          <w:b/>
          <w:bCs/>
          <w:color w:val="000000"/>
          <w:spacing w:val="0"/>
          <w:w w:val="100"/>
          <w:position w:val="0"/>
          <w:u w:val="single"/>
          <w:shd w:val="clear" w:color="auto" w:fill="auto"/>
          <w:lang w:val="ru-RU" w:eastAsia="ru-RU" w:bidi="ru-RU"/>
        </w:rPr>
        <w:t xml:space="preserve">Оператор электронной площадки: </w:t>
      </w:r>
      <w:r>
        <w:rPr>
          <w:b/>
          <w:bCs/>
          <w:color w:val="000000"/>
          <w:spacing w:val="0"/>
          <w:w w:val="100"/>
          <w:position w:val="0"/>
          <w:shd w:val="clear" w:color="auto" w:fill="auto"/>
          <w:lang w:val="ru-RU" w:eastAsia="ru-RU" w:bidi="ru-RU"/>
        </w:rPr>
        <w:t>ООО «РТС-тендер»</w:t>
      </w:r>
    </w:p>
    <w:p>
      <w:pPr>
        <w:pStyle w:val="Style15"/>
        <w:keepNext w:val="0"/>
        <w:keepLines w:val="0"/>
        <w:widowControl w:val="0"/>
        <w:shd w:val="clear" w:color="auto" w:fill="auto"/>
        <w:bidi w:val="0"/>
        <w:spacing w:before="0" w:after="0" w:line="262" w:lineRule="auto"/>
        <w:ind w:left="5480" w:right="0" w:firstLine="20"/>
        <w:jc w:val="left"/>
        <w:rPr>
          <w:sz w:val="20"/>
          <w:szCs w:val="20"/>
        </w:rPr>
      </w:pPr>
      <w:r>
        <w:rPr>
          <w:color w:val="000000"/>
          <w:spacing w:val="0"/>
          <w:w w:val="100"/>
          <w:position w:val="0"/>
          <w:sz w:val="20"/>
          <w:szCs w:val="20"/>
          <w:shd w:val="clear" w:color="auto" w:fill="auto"/>
          <w:lang w:val="ru-RU" w:eastAsia="ru-RU" w:bidi="ru-RU"/>
        </w:rPr>
        <w:t>121151, г. Москва, набережная Тараса Шевченко, д. 23 А</w:t>
      </w:r>
    </w:p>
    <w:p>
      <w:pPr>
        <w:pStyle w:val="Style15"/>
        <w:keepNext w:val="0"/>
        <w:keepLines w:val="0"/>
        <w:widowControl w:val="0"/>
        <w:shd w:val="clear" w:color="auto" w:fill="auto"/>
        <w:bidi w:val="0"/>
        <w:spacing w:before="0" w:after="220" w:line="262" w:lineRule="auto"/>
        <w:ind w:left="5480" w:right="0" w:firstLine="0"/>
        <w:jc w:val="left"/>
        <w:rPr>
          <w:sz w:val="20"/>
          <w:szCs w:val="20"/>
        </w:rPr>
      </w:pPr>
      <w:r>
        <w:rPr>
          <w:color w:val="000000"/>
          <w:spacing w:val="0"/>
          <w:w w:val="100"/>
          <w:position w:val="0"/>
          <w:sz w:val="20"/>
          <w:szCs w:val="20"/>
          <w:shd w:val="clear" w:color="auto" w:fill="auto"/>
          <w:lang w:val="ru-RU" w:eastAsia="ru-RU" w:bidi="ru-RU"/>
        </w:rPr>
        <w:t>Е-тай: ко/фг^Лепбег.ги</w:t>
      </w:r>
    </w:p>
    <w:p>
      <w:pPr>
        <w:pStyle w:val="Style15"/>
        <w:keepNext w:val="0"/>
        <w:keepLines w:val="0"/>
        <w:widowControl w:val="0"/>
        <w:shd w:val="clear" w:color="auto" w:fill="auto"/>
        <w:bidi w:val="0"/>
        <w:spacing w:before="0" w:after="0" w:line="240" w:lineRule="auto"/>
        <w:ind w:left="5480" w:right="0" w:firstLine="0"/>
        <w:jc w:val="left"/>
      </w:pPr>
      <w:r>
        <w:rPr>
          <w:b/>
          <w:bCs/>
          <w:color w:val="000000"/>
          <w:spacing w:val="0"/>
          <w:w w:val="100"/>
          <w:position w:val="0"/>
          <w:u w:val="single"/>
          <w:shd w:val="clear" w:color="auto" w:fill="auto"/>
          <w:lang w:val="ru-RU" w:eastAsia="ru-RU" w:bidi="ru-RU"/>
        </w:rPr>
        <w:t>Заявитель:</w:t>
      </w:r>
    </w:p>
    <w:p>
      <w:pPr>
        <w:pStyle w:val="Style15"/>
        <w:keepNext w:val="0"/>
        <w:keepLines w:val="0"/>
        <w:widowControl w:val="0"/>
        <w:shd w:val="clear" w:color="auto" w:fill="auto"/>
        <w:bidi w:val="0"/>
        <w:spacing w:before="0" w:after="0" w:line="240" w:lineRule="auto"/>
        <w:ind w:left="5480" w:right="0" w:firstLine="20"/>
        <w:jc w:val="left"/>
      </w:pPr>
      <w:r>
        <w:rPr>
          <w:b/>
          <w:bCs/>
          <w:color w:val="000000"/>
          <w:spacing w:val="0"/>
          <w:w w:val="100"/>
          <w:position w:val="0"/>
          <w:shd w:val="clear" w:color="auto" w:fill="auto"/>
          <w:lang w:val="ru-RU" w:eastAsia="ru-RU" w:bidi="ru-RU"/>
        </w:rPr>
        <w:t>Общество с ограниченной ответственностью «Теплоэнерго»</w:t>
      </w:r>
    </w:p>
    <w:p>
      <w:pPr>
        <w:pStyle w:val="Style15"/>
        <w:keepNext w:val="0"/>
        <w:keepLines w:val="0"/>
        <w:widowControl w:val="0"/>
        <w:shd w:val="clear" w:color="auto" w:fill="auto"/>
        <w:bidi w:val="0"/>
        <w:spacing w:before="0" w:after="0" w:line="266" w:lineRule="auto"/>
        <w:ind w:left="5480" w:right="0" w:firstLine="0"/>
        <w:jc w:val="left"/>
        <w:rPr>
          <w:sz w:val="20"/>
          <w:szCs w:val="20"/>
        </w:rPr>
      </w:pPr>
      <w:r>
        <w:rPr>
          <w:color w:val="000000"/>
          <w:spacing w:val="0"/>
          <w:w w:val="100"/>
          <w:position w:val="0"/>
          <w:sz w:val="20"/>
          <w:szCs w:val="20"/>
          <w:shd w:val="clear" w:color="auto" w:fill="auto"/>
          <w:lang w:val="ru-RU" w:eastAsia="ru-RU" w:bidi="ru-RU"/>
        </w:rPr>
        <w:t>164020, Архангельская область, Канорский</w:t>
      </w:r>
    </w:p>
    <w:p>
      <w:pPr>
        <w:pStyle w:val="Style15"/>
        <w:keepNext w:val="0"/>
        <w:keepLines w:val="0"/>
        <w:widowControl w:val="0"/>
        <w:shd w:val="clear" w:color="auto" w:fill="auto"/>
        <w:bidi w:val="0"/>
        <w:spacing w:before="0" w:after="0" w:line="266" w:lineRule="auto"/>
        <w:ind w:left="5480" w:right="0" w:firstLine="0"/>
        <w:jc w:val="left"/>
        <w:rPr>
          <w:sz w:val="20"/>
          <w:szCs w:val="20"/>
        </w:rPr>
      </w:pPr>
      <w:r>
        <w:rPr>
          <w:color w:val="000000"/>
          <w:spacing w:val="0"/>
          <w:w w:val="100"/>
          <w:position w:val="0"/>
          <w:sz w:val="20"/>
          <w:szCs w:val="20"/>
          <w:shd w:val="clear" w:color="auto" w:fill="auto"/>
          <w:lang w:val="ru-RU" w:eastAsia="ru-RU" w:bidi="ru-RU"/>
        </w:rPr>
        <w:t>район, п. Заречный, ул. Заречная 22</w:t>
      </w:r>
    </w:p>
    <w:p>
      <w:pPr>
        <w:pStyle w:val="Style15"/>
        <w:keepNext w:val="0"/>
        <w:keepLines w:val="0"/>
        <w:widowControl w:val="0"/>
        <w:shd w:val="clear" w:color="auto" w:fill="auto"/>
        <w:bidi w:val="0"/>
        <w:spacing w:before="0" w:after="260" w:line="266" w:lineRule="auto"/>
        <w:ind w:left="5480" w:right="0" w:firstLine="0"/>
        <w:jc w:val="left"/>
        <w:rPr>
          <w:sz w:val="20"/>
          <w:szCs w:val="20"/>
        </w:rPr>
      </w:pPr>
      <w:r>
        <w:rPr>
          <w:color w:val="000000"/>
          <w:spacing w:val="0"/>
          <w:w w:val="100"/>
          <w:position w:val="0"/>
          <w:sz w:val="20"/>
          <w:szCs w:val="20"/>
          <w:shd w:val="clear" w:color="auto" w:fill="auto"/>
          <w:lang w:val="ru-RU" w:eastAsia="ru-RU" w:bidi="ru-RU"/>
        </w:rPr>
        <w:t>Е-таП: У1ек.уиг@уапс1ех.ги</w:t>
      </w:r>
    </w:p>
    <w:p>
      <w:pPr>
        <w:pStyle w:val="Style9"/>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РЕШЕНИЕ</w:t>
      </w:r>
    </w:p>
    <w:p>
      <w:pPr>
        <w:pStyle w:val="Style22"/>
        <w:keepNext/>
        <w:keepLines/>
        <w:widowControl w:val="0"/>
        <w:shd w:val="clear" w:color="auto" w:fill="auto"/>
        <w:tabs>
          <w:tab w:pos="7902" w:val="left"/>
        </w:tabs>
        <w:bidi w:val="0"/>
        <w:spacing w:before="0" w:after="80" w:line="240" w:lineRule="auto"/>
        <w:ind w:left="0" w:right="0" w:firstLine="0"/>
        <w:jc w:val="both"/>
      </w:pPr>
      <w:bookmarkStart w:id="0" w:name="bookmark0"/>
      <w:r>
        <w:rPr>
          <w:color w:val="000000"/>
          <w:spacing w:val="0"/>
          <w:w w:val="100"/>
          <w:position w:val="0"/>
          <w:sz w:val="24"/>
          <w:szCs w:val="24"/>
          <w:u w:val="none"/>
          <w:shd w:val="clear" w:color="auto" w:fill="auto"/>
          <w:lang w:val="ru-RU" w:eastAsia="ru-RU" w:bidi="ru-RU"/>
        </w:rPr>
        <w:t>27 января 2025 года</w:t>
        <w:tab/>
        <w:t>г. Архангельск</w:t>
      </w:r>
      <w:bookmarkEnd w:id="0"/>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15"/>
        <w:keepNext w:val="0"/>
        <w:keepLines w:val="0"/>
        <w:widowControl w:val="0"/>
        <w:shd w:val="clear" w:color="auto" w:fill="auto"/>
        <w:bidi w:val="0"/>
        <w:spacing w:before="0" w:after="80" w:line="240" w:lineRule="auto"/>
        <w:ind w:left="0" w:right="0" w:firstLine="720"/>
        <w:jc w:val="both"/>
        <w:rPr>
          <w:sz w:val="24"/>
          <w:szCs w:val="24"/>
        </w:rPr>
      </w:pPr>
      <w:r>
        <w:rPr>
          <w:b/>
          <w:bCs/>
          <w:color w:val="000000"/>
          <w:spacing w:val="0"/>
          <w:w w:val="100"/>
          <w:position w:val="0"/>
          <w:sz w:val="24"/>
          <w:szCs w:val="24"/>
          <w:u w:val="single"/>
          <w:shd w:val="clear" w:color="auto" w:fill="auto"/>
          <w:lang w:val="ru-RU" w:eastAsia="ru-RU" w:bidi="ru-RU"/>
        </w:rPr>
        <w:t>Председатель комиссии:</w:t>
      </w:r>
    </w:p>
    <w:p>
      <w:pPr>
        <w:pStyle w:val="Style15"/>
        <w:keepNext w:val="0"/>
        <w:keepLines w:val="0"/>
        <w:widowControl w:val="0"/>
        <w:shd w:val="clear" w:color="auto" w:fill="auto"/>
        <w:tabs>
          <w:tab w:pos="2174" w:val="left"/>
        </w:tabs>
        <w:bidi w:val="0"/>
        <w:spacing w:before="0" w:after="0" w:line="259" w:lineRule="auto"/>
        <w:ind w:left="0" w:right="0" w:firstLine="0"/>
        <w:jc w:val="both"/>
      </w:pPr>
      <w:r>
        <w:rPr>
          <w:color w:val="000000"/>
          <w:spacing w:val="0"/>
          <w:w w:val="100"/>
          <w:position w:val="0"/>
          <w:shd w:val="clear" w:color="auto" w:fill="auto"/>
          <w:lang w:val="ru-RU" w:eastAsia="ru-RU" w:bidi="ru-RU"/>
        </w:rPr>
        <w:t>Малышева О.С.</w:t>
        <w:tab/>
        <w:t>Заместитель руководителя Управления - начальник отдела контроля</w:t>
      </w:r>
    </w:p>
    <w:p>
      <w:pPr>
        <w:pStyle w:val="Style15"/>
        <w:keepNext w:val="0"/>
        <w:keepLines w:val="0"/>
        <w:widowControl w:val="0"/>
        <w:shd w:val="clear" w:color="auto" w:fill="auto"/>
        <w:bidi w:val="0"/>
        <w:spacing w:before="0" w:after="80" w:line="259" w:lineRule="auto"/>
        <w:ind w:left="2240" w:right="0" w:firstLine="0"/>
        <w:jc w:val="both"/>
      </w:pPr>
      <w:r>
        <w:rPr>
          <w:color w:val="000000"/>
          <w:spacing w:val="0"/>
          <w:w w:val="100"/>
          <w:position w:val="0"/>
          <w:shd w:val="clear" w:color="auto" w:fill="auto"/>
          <w:lang w:val="ru-RU" w:eastAsia="ru-RU" w:bidi="ru-RU"/>
        </w:rPr>
        <w:t>закупок;</w:t>
      </w:r>
    </w:p>
    <w:p>
      <w:pPr>
        <w:pStyle w:val="Style22"/>
        <w:keepNext/>
        <w:keepLines/>
        <w:widowControl w:val="0"/>
        <w:shd w:val="clear" w:color="auto" w:fill="auto"/>
        <w:bidi w:val="0"/>
        <w:spacing w:before="0" w:after="0" w:line="240" w:lineRule="auto"/>
        <w:ind w:left="0" w:right="0" w:firstLine="720"/>
        <w:jc w:val="both"/>
      </w:pPr>
      <w:bookmarkStart w:id="2" w:name="bookmark2"/>
      <w:r>
        <w:rPr>
          <w:color w:val="000000"/>
          <w:spacing w:val="0"/>
          <w:w w:val="100"/>
          <w:position w:val="0"/>
          <w:sz w:val="24"/>
          <w:szCs w:val="24"/>
          <w:shd w:val="clear" w:color="auto" w:fill="auto"/>
          <w:lang w:val="ru-RU" w:eastAsia="ru-RU" w:bidi="ru-RU"/>
        </w:rPr>
        <w:t>Члены комиссии:</w:t>
      </w:r>
      <w:bookmarkEnd w:id="2"/>
    </w:p>
    <w:p>
      <w:pPr>
        <w:pStyle w:val="Style15"/>
        <w:keepNext w:val="0"/>
        <w:keepLines w:val="0"/>
        <w:widowControl w:val="0"/>
        <w:shd w:val="clear" w:color="auto" w:fill="auto"/>
        <w:tabs>
          <w:tab w:pos="2174" w:val="left"/>
        </w:tabs>
        <w:bidi w:val="0"/>
        <w:spacing w:before="0" w:after="0" w:line="259" w:lineRule="auto"/>
        <w:ind w:left="0" w:right="0" w:firstLine="0"/>
        <w:jc w:val="left"/>
      </w:pPr>
      <w:r>
        <w:rPr>
          <w:color w:val="000000"/>
          <w:spacing w:val="0"/>
          <w:w w:val="100"/>
          <w:position w:val="0"/>
          <w:shd w:val="clear" w:color="auto" w:fill="auto"/>
          <w:lang w:val="ru-RU" w:eastAsia="ru-RU" w:bidi="ru-RU"/>
        </w:rPr>
        <w:t>Титова О.Е.</w:t>
        <w:tab/>
        <w:t>Заместитель начальника отдела контроля закупок;</w:t>
      </w:r>
    </w:p>
    <w:p>
      <w:pPr>
        <w:pStyle w:val="Style15"/>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Поддубная Ю.А. Ведущий специалист-эксперт отдела контроля закупок;</w:t>
      </w:r>
    </w:p>
    <w:p>
      <w:pPr>
        <w:pStyle w:val="Style15"/>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2"/>
        <w:keepNext/>
        <w:keepLines/>
        <w:widowControl w:val="0"/>
        <w:pBdr>
          <w:top w:val="single" w:sz="4" w:space="0" w:color="auto"/>
        </w:pBdr>
        <w:shd w:val="clear" w:color="auto" w:fill="auto"/>
        <w:bidi w:val="0"/>
        <w:spacing w:before="0" w:after="0" w:line="240" w:lineRule="auto"/>
        <w:ind w:left="0" w:right="0" w:firstLine="720"/>
        <w:jc w:val="both"/>
      </w:pPr>
      <w:bookmarkStart w:id="4" w:name="bookmark4"/>
      <w:r>
        <w:rPr>
          <w:color w:val="000000"/>
          <w:spacing w:val="0"/>
          <w:w w:val="100"/>
          <w:position w:val="0"/>
          <w:sz w:val="24"/>
          <w:szCs w:val="24"/>
          <w:shd w:val="clear" w:color="auto" w:fill="auto"/>
          <w:lang w:val="ru-RU" w:eastAsia="ru-RU" w:bidi="ru-RU"/>
        </w:rPr>
        <w:t>в присутствии представителей от:</w:t>
      </w:r>
      <w:bookmarkEnd w:id="4"/>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Заявителя: </w:t>
      </w:r>
      <w:r>
        <w:rPr>
          <w:color w:val="000000"/>
          <w:spacing w:val="0"/>
          <w:w w:val="100"/>
          <w:position w:val="0"/>
          <w:shd w:val="clear" w:color="auto" w:fill="auto"/>
          <w:lang w:val="ru-RU" w:eastAsia="ru-RU" w:bidi="ru-RU"/>
        </w:rPr>
        <w:t>Коротаева А.М. (доверенность от 24.12.2024);</w:t>
      </w:r>
    </w:p>
    <w:p>
      <w:pPr>
        <w:pStyle w:val="Style15"/>
        <w:keepNext w:val="0"/>
        <w:keepLines w:val="0"/>
        <w:widowControl w:val="0"/>
        <w:shd w:val="clear" w:color="auto" w:fill="auto"/>
        <w:bidi w:val="0"/>
        <w:spacing w:before="0" w:after="0" w:line="262" w:lineRule="auto"/>
        <w:ind w:left="0" w:right="0" w:firstLine="720"/>
        <w:jc w:val="both"/>
      </w:pPr>
      <w:r>
        <w:rPr>
          <w:b/>
          <w:bCs/>
          <w:color w:val="000000"/>
          <w:spacing w:val="0"/>
          <w:w w:val="100"/>
          <w:position w:val="0"/>
          <w:sz w:val="24"/>
          <w:szCs w:val="24"/>
          <w:shd w:val="clear" w:color="auto" w:fill="auto"/>
          <w:lang w:val="ru-RU" w:eastAsia="ru-RU" w:bidi="ru-RU"/>
        </w:rPr>
        <w:t xml:space="preserve">Заказчика: </w:t>
      </w:r>
      <w:r>
        <w:rPr>
          <w:color w:val="000000"/>
          <w:spacing w:val="0"/>
          <w:w w:val="100"/>
          <w:position w:val="0"/>
          <w:shd w:val="clear" w:color="auto" w:fill="auto"/>
          <w:lang w:val="ru-RU" w:eastAsia="ru-RU" w:bidi="ru-RU"/>
        </w:rPr>
        <w:t>Бажукова Г.А. (доверенность от 24.01.2025 №03), Петряковой В.В. (доверенность от 24.01.2025 №04);</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Сысоевой С.А. (доверенность от 23.01.2025 №104-Д);</w:t>
      </w:r>
    </w:p>
    <w:p>
      <w:pPr>
        <w:pStyle w:val="Style15"/>
        <w:keepNext w:val="0"/>
        <w:keepLines w:val="0"/>
        <w:widowControl w:val="0"/>
        <w:shd w:val="clear" w:color="auto" w:fill="auto"/>
        <w:bidi w:val="0"/>
        <w:spacing w:before="0" w:after="160" w:line="240" w:lineRule="auto"/>
        <w:ind w:left="0" w:right="0" w:firstLine="720"/>
        <w:jc w:val="both"/>
      </w:pPr>
      <w:r>
        <w:rPr>
          <w:b/>
          <w:bCs/>
          <w:color w:val="000000"/>
          <w:spacing w:val="0"/>
          <w:w w:val="100"/>
          <w:position w:val="0"/>
          <w:sz w:val="24"/>
          <w:szCs w:val="24"/>
          <w:shd w:val="clear" w:color="auto" w:fill="auto"/>
          <w:lang w:val="ru-RU" w:eastAsia="ru-RU" w:bidi="ru-RU"/>
        </w:rPr>
        <w:t xml:space="preserve">Слушателя: </w:t>
      </w:r>
      <w:r>
        <w:rPr>
          <w:color w:val="000000"/>
          <w:spacing w:val="0"/>
          <w:w w:val="100"/>
          <w:position w:val="0"/>
          <w:shd w:val="clear" w:color="auto" w:fill="auto"/>
          <w:lang w:val="ru-RU" w:eastAsia="ru-RU" w:bidi="ru-RU"/>
        </w:rPr>
        <w:t>Плюснина Н.С. (доверенность от 09.01.2024 №1).</w:t>
      </w:r>
    </w:p>
    <w:p>
      <w:pPr>
        <w:pStyle w:val="Style22"/>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u w:val="none"/>
          <w:shd w:val="clear" w:color="auto" w:fill="auto"/>
          <w:lang w:val="ru-RU" w:eastAsia="ru-RU" w:bidi="ru-RU"/>
        </w:rPr>
        <w:t>УСТАНОВИЛА:</w:t>
      </w:r>
      <w:bookmarkEnd w:id="6"/>
    </w:p>
    <w:p>
      <w:pPr>
        <w:pStyle w:val="Style15"/>
        <w:keepNext w:val="0"/>
        <w:keepLines w:val="0"/>
        <w:widowControl w:val="0"/>
        <w:shd w:val="clear" w:color="auto" w:fill="auto"/>
        <w:bidi w:val="0"/>
        <w:spacing w:before="0" w:after="160"/>
        <w:ind w:left="0" w:right="0" w:firstLine="720"/>
        <w:jc w:val="both"/>
      </w:pPr>
      <w:r>
        <w:rPr>
          <w:color w:val="000000"/>
          <w:spacing w:val="0"/>
          <w:w w:val="100"/>
          <w:position w:val="0"/>
          <w:shd w:val="clear" w:color="auto" w:fill="auto"/>
          <w:lang w:val="ru-RU" w:eastAsia="ru-RU" w:bidi="ru-RU"/>
        </w:rPr>
        <w:t>20 января 2025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«Теплоэнерго» (далее - Заявитель) на действия заказчика - ГБУ Архангельской области для детей-сирот и детей, оставшихся без попечения родителей «Красноборский центр содействия семейному устройству»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котлов водогрейных центрального отопления для производства горячей воды или пара низкого давления (извещение №0124200000624009874).</w:t>
      </w:r>
    </w:p>
    <w:p>
      <w:pPr>
        <w:pStyle w:val="Style22"/>
        <w:keepNext/>
        <w:keepLines/>
        <w:widowControl w:val="0"/>
        <w:shd w:val="clear" w:color="auto" w:fill="auto"/>
        <w:bidi w:val="0"/>
        <w:spacing w:before="0" w:after="0" w:line="240" w:lineRule="auto"/>
        <w:ind w:left="0" w:right="0" w:firstLine="720"/>
        <w:jc w:val="both"/>
      </w:pPr>
      <w:bookmarkStart w:id="8" w:name="bookmark8"/>
      <w:r>
        <w:rPr>
          <w:color w:val="000000"/>
          <w:spacing w:val="0"/>
          <w:w w:val="100"/>
          <w:position w:val="0"/>
          <w:sz w:val="24"/>
          <w:szCs w:val="24"/>
          <w:shd w:val="clear" w:color="auto" w:fill="auto"/>
          <w:lang w:val="ru-RU" w:eastAsia="ru-RU" w:bidi="ru-RU"/>
        </w:rPr>
        <w:t>Содержание жалобы:</w:t>
      </w:r>
      <w:bookmarkEnd w:id="8"/>
    </w:p>
    <w:p>
      <w:pPr>
        <w:pStyle w:val="Style15"/>
        <w:keepNext w:val="0"/>
        <w:keepLines w:val="0"/>
        <w:widowControl w:val="0"/>
        <w:shd w:val="clear" w:color="auto" w:fill="auto"/>
        <w:bidi w:val="0"/>
        <w:spacing w:before="0" w:after="320" w:line="271"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Уполномоченного органа в связи с размещением извещения, не соответствующего требованиям ФЗ «О контрактной системе».</w:t>
      </w:r>
    </w:p>
    <w:p>
      <w:pPr>
        <w:pStyle w:val="Style15"/>
        <w:keepNext w:val="0"/>
        <w:keepLines w:val="0"/>
        <w:widowControl w:val="0"/>
        <w:shd w:val="clear" w:color="auto" w:fill="auto"/>
        <w:bidi w:val="0"/>
        <w:spacing w:before="0" w:after="0" w:line="240" w:lineRule="auto"/>
        <w:ind w:left="0" w:right="0" w:firstLine="720"/>
        <w:jc w:val="both"/>
        <w:rPr>
          <w:sz w:val="24"/>
          <w:szCs w:val="24"/>
        </w:rPr>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5"/>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5"/>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15"/>
        <w:keepNext w:val="0"/>
        <w:keepLines w:val="0"/>
        <w:widowControl w:val="0"/>
        <w:shd w:val="clear" w:color="auto" w:fill="auto"/>
        <w:bidi w:val="0"/>
        <w:spacing w:before="0" w:after="280" w:line="257" w:lineRule="auto"/>
        <w:ind w:left="0" w:right="0" w:firstLine="72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15"/>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28.12.2024 Уполномоченным органом на официальном сайте единой информационной системы в сфере закупок в сети Интернет Ьпр://2акирк1.§оу.ги размещено извещение №0124200000624009874 о проведении электронного аукциона на право заключения контракта на поставку котлов водогрейных центрального отопления для производства горячей воды или пара низкого давления (далее - Извещение).</w:t>
      </w:r>
    </w:p>
    <w:p>
      <w:pPr>
        <w:pStyle w:val="Style15"/>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- 670 000,00 руб.</w:t>
      </w:r>
    </w:p>
    <w:p>
      <w:pPr>
        <w:pStyle w:val="Style15"/>
        <w:keepNext w:val="0"/>
        <w:keepLines w:val="0"/>
        <w:widowControl w:val="0"/>
        <w:shd w:val="clear" w:color="auto" w:fill="auto"/>
        <w:bidi w:val="0"/>
        <w:spacing w:before="0" w:after="80" w:line="259" w:lineRule="auto"/>
        <w:ind w:left="0" w:right="0" w:firstLine="720"/>
        <w:jc w:val="both"/>
        <w:sectPr>
          <w:footnotePr>
            <w:pos w:val="pageBottom"/>
            <w:numFmt w:val="decimal"/>
            <w:numRestart w:val="continuous"/>
          </w:footnotePr>
          <w:type w:val="continuous"/>
          <w:pgSz w:w="11900" w:h="16840"/>
          <w:pgMar w:top="711" w:right="925" w:bottom="850" w:left="1367" w:header="0" w:footer="3" w:gutter="0"/>
          <w:cols w:space="720"/>
          <w:noEndnote/>
          <w:rtlGutter w:val="0"/>
          <w:docGrid w:linePitch="360"/>
        </w:sectPr>
      </w:pPr>
      <w:r>
        <w:rPr>
          <w:color w:val="000000"/>
          <w:spacing w:val="0"/>
          <w:w w:val="100"/>
          <w:position w:val="0"/>
          <w:shd w:val="clear" w:color="auto" w:fill="auto"/>
          <w:lang w:val="ru-RU" w:eastAsia="ru-RU" w:bidi="ru-RU"/>
        </w:rPr>
        <w:t>Оператор электронной площадки - ООО «РТС-тендер».</w:t>
      </w:r>
    </w:p>
    <w:p>
      <w:pPr>
        <w:pStyle w:val="Style15"/>
        <w:keepNext w:val="0"/>
        <w:keepLines w:val="0"/>
        <w:widowControl w:val="0"/>
        <w:shd w:val="clear" w:color="auto" w:fill="auto"/>
        <w:bidi w:val="0"/>
        <w:spacing w:before="0" w:after="0" w:line="266" w:lineRule="auto"/>
        <w:ind w:left="0" w:right="0" w:firstLine="720"/>
        <w:jc w:val="both"/>
      </w:pPr>
      <w:r>
        <w:rPr>
          <w:i/>
          <w:iCs/>
          <w:color w:val="000000"/>
          <w:spacing w:val="0"/>
          <w:w w:val="100"/>
          <w:position w:val="0"/>
          <w:shd w:val="clear" w:color="auto" w:fill="auto"/>
          <w:lang w:val="ru-RU" w:eastAsia="ru-RU" w:bidi="ru-RU"/>
        </w:rPr>
        <w:t>Заявитель в своей жалобе указывает, что в описании объекта закупки отсутствуют характеристики и информация по циркуляционному насосу, что может ввести участников закупки в заблуждение и повлечь невозможность исполнения контракта.</w:t>
      </w:r>
    </w:p>
    <w:p>
      <w:pPr>
        <w:pStyle w:val="Style15"/>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15"/>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1"/>
        </w:numPr>
        <w:shd w:val="clear" w:color="auto" w:fill="auto"/>
        <w:tabs>
          <w:tab w:pos="1026" w:val="left"/>
        </w:tabs>
        <w:bidi w:val="0"/>
        <w:spacing w:before="0" w:after="0" w:line="266"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5"/>
        <w:keepNext w:val="0"/>
        <w:keepLines w:val="0"/>
        <w:widowControl w:val="0"/>
        <w:numPr>
          <w:ilvl w:val="0"/>
          <w:numId w:val="1"/>
        </w:numPr>
        <w:shd w:val="clear" w:color="auto" w:fill="auto"/>
        <w:tabs>
          <w:tab w:pos="1040" w:val="left"/>
        </w:tabs>
        <w:bidi w:val="0"/>
        <w:spacing w:before="0" w:after="0" w:line="266"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1"/>
        </w:numPr>
        <w:shd w:val="clear" w:color="auto" w:fill="auto"/>
        <w:tabs>
          <w:tab w:pos="1036" w:val="left"/>
        </w:tabs>
        <w:bidi w:val="0"/>
        <w:spacing w:before="0" w:after="0" w:line="266"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1"/>
        </w:numPr>
        <w:shd w:val="clear" w:color="auto" w:fill="auto"/>
        <w:tabs>
          <w:tab w:pos="1022" w:val="left"/>
        </w:tabs>
        <w:bidi w:val="0"/>
        <w:spacing w:before="0" w:after="0" w:line="266"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5"/>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Объектом закупки является «Котел водогрейный» с кодом КТРУ 25.21.12.000- 00000004.</w:t>
      </w:r>
    </w:p>
    <w:p>
      <w:pPr>
        <w:pStyle w:val="Style15"/>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Раздел «Объект закупки» Извещения, а также файл «Описание объекта закупки», являющийся неотъемлемой частью Извещения (далее - Описание объекта закупки), содержит таблицу, в которой установлены требования к товарам, в том числе: «Наличие циркуляционного насоса -Да».</w:t>
      </w:r>
      <w:r>
        <w:br w:type="page"/>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Позиция КТРУ 25.21.12.000-00000004 содержит характеристику «Наличие циркуляционного насоса (характеристика не является обязательной для применения) - да; нет». Иной информации по данной характеристике позиция КТРУ не содержит.</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Следовательно, в описании объекта закупки установлена характеристика в соответствии с позицией КТРУ.</w:t>
      </w:r>
    </w:p>
    <w:p>
      <w:pPr>
        <w:pStyle w:val="Style15"/>
        <w:keepNext w:val="0"/>
        <w:keepLines w:val="0"/>
        <w:widowControl w:val="0"/>
        <w:shd w:val="clear" w:color="auto" w:fill="auto"/>
        <w:bidi w:val="0"/>
        <w:spacing w:before="0" w:after="280" w:line="240" w:lineRule="auto"/>
        <w:ind w:left="0" w:right="0" w:firstLine="740"/>
        <w:jc w:val="both"/>
        <w:rPr>
          <w:sz w:val="24"/>
          <w:szCs w:val="24"/>
        </w:rPr>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необоснованным.</w:t>
      </w:r>
    </w:p>
    <w:p>
      <w:pPr>
        <w:pStyle w:val="Style15"/>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Представитель Заказчика в заседании Комиссии Архангельского УФАС России пояснил, что при описании объекта закупки произошла техническая ошибка в части указания наличия у котла водогрейного циркуляционного насоса. Потребностью Заказчика является закупка котла водогрейного без циркуляционного насоса, так как данный насос уже имеется у Заказчика.</w:t>
      </w:r>
    </w:p>
    <w:p>
      <w:pPr>
        <w:pStyle w:val="Style15"/>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Следовательно, Заказчиком характеристики объекта закупки установлены Заказчиком не в соответствии со своими потребностями.</w:t>
      </w:r>
    </w:p>
    <w:p>
      <w:pPr>
        <w:pStyle w:val="Style15"/>
        <w:keepNext w:val="0"/>
        <w:keepLines w:val="0"/>
        <w:widowControl w:val="0"/>
        <w:shd w:val="clear" w:color="auto" w:fill="auto"/>
        <w:bidi w:val="0"/>
        <w:spacing w:before="0" w:after="0" w:line="240" w:lineRule="auto"/>
        <w:ind w:left="0" w:right="0" w:firstLine="740"/>
        <w:jc w:val="both"/>
        <w:rPr>
          <w:sz w:val="24"/>
          <w:szCs w:val="24"/>
        </w:rPr>
      </w:pPr>
      <w:r>
        <w:rPr>
          <w:b/>
          <w:bCs/>
          <w:color w:val="000000"/>
          <w:spacing w:val="0"/>
          <w:w w:val="100"/>
          <w:position w:val="0"/>
          <w:sz w:val="24"/>
          <w:szCs w:val="24"/>
          <w:shd w:val="clear" w:color="auto" w:fill="auto"/>
          <w:lang w:val="ru-RU" w:eastAsia="ru-RU" w:bidi="ru-RU"/>
        </w:rPr>
        <w:t>Таким образом, Заказчик нарушил часть 2 статьи 33 ФЗ «О контрактной системе».</w:t>
      </w:r>
    </w:p>
    <w:p>
      <w:pPr>
        <w:pStyle w:val="Style15"/>
        <w:keepNext w:val="0"/>
        <w:keepLines w:val="0"/>
        <w:widowControl w:val="0"/>
        <w:shd w:val="clear" w:color="auto" w:fill="auto"/>
        <w:bidi w:val="0"/>
        <w:spacing w:before="0" w:after="280" w:line="266" w:lineRule="auto"/>
        <w:ind w:left="0" w:right="0" w:firstLine="740"/>
        <w:jc w:val="both"/>
      </w:pPr>
      <w:r>
        <w:rPr>
          <w:color w:val="000000"/>
          <w:spacing w:val="0"/>
          <w:w w:val="100"/>
          <w:position w:val="0"/>
          <w:shd w:val="clear" w:color="auto" w:fill="auto"/>
          <w:lang w:val="ru-RU" w:eastAsia="ru-RU" w:bidi="ru-RU"/>
        </w:rPr>
        <w:t>В действиях Заказчика содержатся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5"/>
        <w:keepNext w:val="0"/>
        <w:keepLines w:val="0"/>
        <w:widowControl w:val="0"/>
        <w:shd w:val="clear" w:color="auto" w:fill="auto"/>
        <w:bidi w:val="0"/>
        <w:spacing w:before="0" w:after="280" w:line="266" w:lineRule="auto"/>
        <w:ind w:left="0" w:right="0" w:firstLine="88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2"/>
        <w:keepNext/>
        <w:keepLines/>
        <w:widowControl w:val="0"/>
        <w:shd w:val="clear" w:color="auto" w:fill="auto"/>
        <w:bidi w:val="0"/>
        <w:spacing w:before="0" w:after="280" w:line="240" w:lineRule="auto"/>
        <w:ind w:left="0" w:right="0" w:firstLine="0"/>
        <w:jc w:val="center"/>
      </w:pPr>
      <w:bookmarkStart w:id="10" w:name="bookmark10"/>
      <w:r>
        <w:rPr>
          <w:color w:val="000000"/>
          <w:spacing w:val="0"/>
          <w:w w:val="100"/>
          <w:position w:val="0"/>
          <w:sz w:val="24"/>
          <w:szCs w:val="24"/>
          <w:u w:val="none"/>
          <w:shd w:val="clear" w:color="auto" w:fill="auto"/>
          <w:lang w:val="ru-RU" w:eastAsia="ru-RU" w:bidi="ru-RU"/>
        </w:rPr>
        <w:t>РЕШИЛА:</w:t>
      </w:r>
      <w:bookmarkEnd w:id="10"/>
    </w:p>
    <w:p>
      <w:pPr>
        <w:pStyle w:val="Style15"/>
        <w:keepNext w:val="0"/>
        <w:keepLines w:val="0"/>
        <w:widowControl w:val="0"/>
        <w:numPr>
          <w:ilvl w:val="0"/>
          <w:numId w:val="3"/>
        </w:numPr>
        <w:shd w:val="clear" w:color="auto" w:fill="auto"/>
        <w:tabs>
          <w:tab w:pos="1010" w:val="left"/>
        </w:tabs>
        <w:bidi w:val="0"/>
        <w:spacing w:before="0" w:after="0"/>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«Теплоэнерго» необоснованной.</w:t>
      </w:r>
    </w:p>
    <w:p>
      <w:pPr>
        <w:pStyle w:val="Style15"/>
        <w:keepNext w:val="0"/>
        <w:keepLines w:val="0"/>
        <w:widowControl w:val="0"/>
        <w:numPr>
          <w:ilvl w:val="0"/>
          <w:numId w:val="3"/>
        </w:numPr>
        <w:shd w:val="clear" w:color="auto" w:fill="auto"/>
        <w:tabs>
          <w:tab w:pos="1017" w:val="left"/>
        </w:tabs>
        <w:bidi w:val="0"/>
        <w:spacing w:before="0" w:after="0"/>
        <w:ind w:left="0" w:right="0" w:firstLine="740"/>
        <w:jc w:val="both"/>
      </w:pPr>
      <w:r>
        <w:rPr>
          <w:color w:val="000000"/>
          <w:spacing w:val="0"/>
          <w:w w:val="100"/>
          <w:position w:val="0"/>
          <w:shd w:val="clear" w:color="auto" w:fill="auto"/>
          <w:lang w:val="ru-RU" w:eastAsia="ru-RU" w:bidi="ru-RU"/>
        </w:rPr>
        <w:t>Признать Заказчика - ГБУ Архангельской области для детей-сирот и детей, оставшихся без попечения родителей «Красноборский центр содействия семейному устройству», нарушившим пункт 1 части 1 статьи 33 ФЗ «О контрактной системе».</w:t>
      </w:r>
    </w:p>
    <w:p>
      <w:pPr>
        <w:pStyle w:val="Style15"/>
        <w:keepNext w:val="0"/>
        <w:keepLines w:val="0"/>
        <w:widowControl w:val="0"/>
        <w:numPr>
          <w:ilvl w:val="0"/>
          <w:numId w:val="3"/>
        </w:numPr>
        <w:shd w:val="clear" w:color="auto" w:fill="auto"/>
        <w:tabs>
          <w:tab w:pos="1013" w:val="left"/>
        </w:tabs>
        <w:bidi w:val="0"/>
        <w:spacing w:before="0" w:after="220" w:line="266" w:lineRule="auto"/>
        <w:ind w:left="0" w:right="0" w:firstLine="740"/>
        <w:jc w:val="both"/>
      </w:pPr>
      <w:r>
        <w:rPr>
          <w:color w:val="000000"/>
          <w:spacing w:val="0"/>
          <w:w w:val="100"/>
          <w:position w:val="0"/>
          <w:shd w:val="clear" w:color="auto" w:fill="auto"/>
          <w:lang w:val="ru-RU" w:eastAsia="ru-RU" w:bidi="ru-RU"/>
        </w:rPr>
        <w:t>Заказчику, Уполномоченному. органу, комиссии, созданной Уполномоченным органом, оператору электронной площадки - ООО «РТС-тендер», выдать предписание об устранении выявленных нарушений ФЗ «О контрактной системе».</w:t>
      </w:r>
    </w:p>
    <w:p>
      <w:pPr>
        <w:pStyle w:val="Style28"/>
        <w:keepNext w:val="0"/>
        <w:keepLines w:val="0"/>
        <w:widowControl w:val="0"/>
        <w:shd w:val="clear" w:color="auto" w:fill="auto"/>
        <w:tabs>
          <w:tab w:pos="5425" w:val="left"/>
          <w:tab w:pos="7196" w:val="left"/>
        </w:tabs>
        <w:bidi w:val="0"/>
        <w:spacing w:before="0"/>
        <w:ind w:left="0" w:right="0" w:firstLine="0"/>
        <w:jc w:val="both"/>
        <w:rPr>
          <w:sz w:val="20"/>
          <w:szCs w:val="20"/>
        </w:rPr>
      </w:pPr>
      <w:r>
        <w:rPr>
          <w:b/>
          <w:bCs/>
          <w:color w:val="000000"/>
          <w:spacing w:val="0"/>
          <w:w w:val="100"/>
          <w:position w:val="0"/>
          <w:sz w:val="19"/>
          <w:szCs w:val="19"/>
          <w:u w:val="single"/>
          <w:shd w:val="clear" w:color="auto" w:fill="auto"/>
          <w:lang w:val="ru-RU" w:eastAsia="ru-RU" w:bidi="ru-RU"/>
        </w:rPr>
        <w:t>Примечание.</w:t>
      </w:r>
      <w:r>
        <w:rPr>
          <w:b/>
          <w:bCs/>
          <w:color w:val="000000"/>
          <w:spacing w:val="0"/>
          <w:w w:val="100"/>
          <w:position w:val="0"/>
          <w:sz w:val="19"/>
          <w:szCs w:val="19"/>
          <w:shd w:val="clear" w:color="auto" w:fill="auto"/>
          <w:lang w:val="ru-RU" w:eastAsia="ru-RU" w:bidi="ru-RU"/>
        </w:rPr>
        <w:t xml:space="preserve"> </w:t>
      </w:r>
      <w:r>
        <w:rPr>
          <w:color w:val="000000"/>
          <w:spacing w:val="0"/>
          <w:w w:val="100"/>
          <w:position w:val="0"/>
          <w:sz w:val="19"/>
          <w:szCs w:val="19"/>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течете трех месяцев со дня его принятия.</w:t>
      </w:r>
      <w:r>
        <w:rPr>
          <w:i w:val="0"/>
          <w:iCs w:val="0"/>
          <w:color w:val="000000"/>
          <w:spacing w:val="0"/>
          <w:w w:val="100"/>
          <w:position w:val="0"/>
          <w:sz w:val="20"/>
          <w:szCs w:val="20"/>
          <w:shd w:val="clear" w:color="auto" w:fill="auto"/>
          <w:lang w:val="ru-RU" w:eastAsia="ru-RU" w:bidi="ru-RU"/>
        </w:rPr>
        <w:tab/>
      </w:r>
      <w:r>
        <w:rPr>
          <w:i w:val="0"/>
          <w:iCs w:val="0"/>
          <w:color w:val="1B186C"/>
          <w:spacing w:val="0"/>
          <w:w w:val="100"/>
          <w:position w:val="0"/>
          <w:sz w:val="20"/>
          <w:szCs w:val="20"/>
          <w:shd w:val="clear" w:color="auto" w:fill="auto"/>
          <w:lang w:val="ru-RU" w:eastAsia="ru-RU" w:bidi="ru-RU"/>
        </w:rPr>
        <w:t>/</w:t>
        <w:tab/>
        <w:t>уу?</w:t>
      </w:r>
    </w:p>
    <w:p>
      <w:pPr>
        <w:pStyle w:val="Style15"/>
        <w:keepNext w:val="0"/>
        <w:keepLines w:val="0"/>
        <w:widowControl w:val="0"/>
        <w:shd w:val="clear" w:color="auto" w:fill="auto"/>
        <w:bidi w:val="0"/>
        <w:spacing w:before="0" w:after="280" w:line="240" w:lineRule="auto"/>
        <w:ind w:left="0" w:right="0" w:firstLine="0"/>
        <w:jc w:val="both"/>
        <w:rPr>
          <w:sz w:val="24"/>
          <w:szCs w:val="24"/>
        </w:rPr>
      </w:pPr>
      <w:r>
        <w:rPr>
          <w:b/>
          <w:bCs/>
          <w:color w:val="000000"/>
          <w:spacing w:val="0"/>
          <w:w w:val="100"/>
          <w:position w:val="0"/>
          <w:sz w:val="24"/>
          <w:szCs w:val="24"/>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280" w:line="240" w:lineRule="auto"/>
        <w:ind w:left="0" w:right="0" w:firstLine="0"/>
        <w:jc w:val="both"/>
        <w:rPr>
          <w:sz w:val="24"/>
          <w:szCs w:val="24"/>
        </w:rPr>
      </w:pPr>
      <w:r>
        <w:rPr>
          <w:b/>
          <w:bCs/>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240" w:line="240" w:lineRule="auto"/>
        <w:ind w:left="0" w:right="0" w:firstLine="0"/>
        <w:jc w:val="right"/>
        <w:rPr>
          <w:sz w:val="24"/>
          <w:szCs w:val="24"/>
        </w:rPr>
      </w:pPr>
      <w:r>
        <mc:AlternateContent>
          <mc:Choice Requires="wps">
            <w:drawing>
              <wp:anchor distT="0" distB="352425" distL="0" distR="0" simplePos="0" relativeHeight="125829382" behindDoc="0" locked="0" layoutInCell="1" allowOverlap="1">
                <wp:simplePos x="0" y="0"/>
                <wp:positionH relativeFrom="page">
                  <wp:posOffset>5788660</wp:posOffset>
                </wp:positionH>
                <wp:positionV relativeFrom="margin">
                  <wp:posOffset>7338695</wp:posOffset>
                </wp:positionV>
                <wp:extent cx="1156970" cy="187325"/>
                <wp:wrapSquare wrapText="left"/>
                <wp:docPr id="17" name="Shape 17"/>
                <a:graphic xmlns:a="http://schemas.openxmlformats.org/drawingml/2006/main">
                  <a:graphicData uri="http://schemas.microsoft.com/office/word/2010/wordprocessingShape">
                    <wps:wsp>
                      <wps:cNvSpPr txBox="1"/>
                      <wps:spPr>
                        <a:xfrm>
                          <a:ext cx="1156970" cy="1873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43" type="#_x0000_t202" style="position:absolute;margin-left:455.80000000000001pt;margin-top:577.85000000000002pt;width:91.100000000000009pt;height:14.75pt;z-index:-125829371;mso-wrap-distance-left:0;mso-wrap-distance-right:0;mso-wrap-distance-bottom:27.75pt;mso-position-horizontal-relative:page;mso-position-vertical-relative:margin"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О.С. Малышева</w:t>
                      </w:r>
                    </w:p>
                  </w:txbxContent>
                </v:textbox>
                <w10:wrap type="square" side="left" anchorx="page" anchory="margin"/>
              </v:shape>
            </w:pict>
          </mc:Fallback>
        </mc:AlternateContent>
      </w:r>
      <w:r>
        <mc:AlternateContent>
          <mc:Choice Requires="wps">
            <w:drawing>
              <wp:anchor distT="351790" distB="635" distL="297180" distR="0" simplePos="0" relativeHeight="125829384" behindDoc="0" locked="0" layoutInCell="1" allowOverlap="1">
                <wp:simplePos x="0" y="0"/>
                <wp:positionH relativeFrom="page">
                  <wp:posOffset>6085840</wp:posOffset>
                </wp:positionH>
                <wp:positionV relativeFrom="margin">
                  <wp:posOffset>7690485</wp:posOffset>
                </wp:positionV>
                <wp:extent cx="859790" cy="187325"/>
                <wp:wrapSquare wrapText="left"/>
                <wp:docPr id="19" name="Shape 19"/>
                <a:graphic xmlns:a="http://schemas.openxmlformats.org/drawingml/2006/main">
                  <a:graphicData uri="http://schemas.microsoft.com/office/word/2010/wordprocessingShape">
                    <wps:wsp>
                      <wps:cNvSpPr txBox="1"/>
                      <wps:spPr>
                        <a:xfrm>
                          <a:ext cx="859790" cy="1873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О.Е. Титова</w:t>
                            </w:r>
                          </w:p>
                        </w:txbxContent>
                      </wps:txbx>
                      <wps:bodyPr wrap="none" lIns="0" tIns="0" rIns="0" bIns="0">
                        <a:noAutoFit/>
                      </wps:bodyPr>
                    </wps:wsp>
                  </a:graphicData>
                </a:graphic>
              </wp:anchor>
            </w:drawing>
          </mc:Choice>
          <mc:Fallback>
            <w:pict>
              <v:shape id="_x0000_s1045" type="#_x0000_t202" style="position:absolute;margin-left:479.19999999999999pt;margin-top:605.55000000000007pt;width:67.700000000000003pt;height:14.75pt;z-index:-125829369;mso-wrap-distance-left:23.400000000000002pt;mso-wrap-distance-top:27.699999999999999pt;mso-wrap-distance-right:0;mso-wrap-distance-bottom:5.0000000000000003e-002pt;mso-position-horizontal-relative:page;mso-position-vertical-relative:margin"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О.Е. Титова</w:t>
                      </w:r>
                    </w:p>
                  </w:txbxContent>
                </v:textbox>
                <w10:wrap type="square" side="left" anchorx="page" anchory="margin"/>
              </v:shape>
            </w:pict>
          </mc:Fallback>
        </mc:AlternateContent>
      </w:r>
      <w:r>
        <w:drawing>
          <wp:anchor distT="0" distB="0" distL="0" distR="0" simplePos="0" relativeHeight="62914696" behindDoc="1" locked="0" layoutInCell="1" allowOverlap="1">
            <wp:simplePos x="0" y="0"/>
            <wp:positionH relativeFrom="margin">
              <wp:posOffset>1996440</wp:posOffset>
            </wp:positionH>
            <wp:positionV relativeFrom="margin">
              <wp:posOffset>6737350</wp:posOffset>
            </wp:positionV>
            <wp:extent cx="3633470" cy="165798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633470" cy="1657985"/>
                    </a:xfrm>
                    <a:prstGeom prst="rect"/>
                  </pic:spPr>
                </pic:pic>
              </a:graphicData>
            </a:graphic>
          </wp:anchor>
        </w:drawing>
      </w:r>
      <w:r>
        <w:rPr>
          <w:b/>
          <w:bCs/>
          <w:color w:val="000000"/>
          <w:spacing w:val="0"/>
          <w:w w:val="100"/>
          <w:position w:val="0"/>
          <w:sz w:val="24"/>
          <w:szCs w:val="24"/>
          <w:shd w:val="clear" w:color="auto" w:fill="auto"/>
          <w:lang w:val="ru-RU" w:eastAsia="ru-RU" w:bidi="ru-RU"/>
        </w:rPr>
        <w:t>Ю.А. Поддубная</w:t>
      </w:r>
    </w:p>
    <w:sectPr>
      <w:headerReference w:type="default" r:id="rId17"/>
      <w:footerReference w:type="default" r:id="rId18"/>
      <w:headerReference w:type="even" r:id="rId19"/>
      <w:footerReference w:type="even" r:id="rId20"/>
      <w:footnotePr>
        <w:pos w:val="pageBottom"/>
        <w:numFmt w:val="decimal"/>
        <w:numRestart w:val="continuous"/>
      </w:footnotePr>
      <w:type w:val="continuous"/>
      <w:pgSz w:w="11900" w:h="16840"/>
      <w:pgMar w:top="711" w:right="925" w:bottom="850" w:left="136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10217150</wp:posOffset>
              </wp:positionV>
              <wp:extent cx="6302375" cy="167005"/>
              <wp:wrapNone/>
              <wp:docPr id="5" name="Shape 5"/>
              <a:graphic xmlns:a="http://schemas.openxmlformats.org/drawingml/2006/main">
                <a:graphicData uri="http://schemas.microsoft.com/office/word/2010/wordprocessingShape">
                  <wps:wsp>
                    <wps:cNvSpPr txBox="1"/>
                    <wps:spPr>
                      <a:xfrm>
                        <a:ext cx="6302375" cy="167005"/>
                      </a:xfrm>
                      <a:prstGeom prst="rect"/>
                      <a:noFill/>
                    </wps:spPr>
                    <wps:txbx>
                      <w:txbxContent>
                        <w:p>
                          <w:pPr>
                            <w:pStyle w:val="Style2"/>
                            <w:keepNext w:val="0"/>
                            <w:keepLines w:val="0"/>
                            <w:widowControl w:val="0"/>
                            <w:shd w:val="clear" w:color="auto" w:fill="auto"/>
                            <w:tabs>
                              <w:tab w:pos="882" w:val="right"/>
                              <w:tab w:pos="3222" w:val="right"/>
                              <w:tab w:pos="5069" w:val="right"/>
                              <w:tab w:pos="5324" w:val="right"/>
                              <w:tab w:pos="9925" w:val="right"/>
                            </w:tabs>
                            <w:bidi w:val="0"/>
                            <w:spacing w:before="0" w:after="0" w:line="240" w:lineRule="auto"/>
                            <w:ind w:left="0" w:right="0" w:firstLine="0"/>
                            <w:jc w:val="left"/>
                            <w:rPr>
                              <w:sz w:val="28"/>
                              <w:szCs w:val="28"/>
                            </w:rPr>
                          </w:pPr>
                          <w:r>
                            <w:rPr>
                              <w:rFonts w:ascii="Arial" w:eastAsia="Arial" w:hAnsi="Arial" w:cs="Arial"/>
                              <w:color w:val="18173B"/>
                              <w:spacing w:val="0"/>
                              <w:w w:val="100"/>
                              <w:position w:val="0"/>
                              <w:sz w:val="9"/>
                              <w:szCs w:val="9"/>
                              <w:shd w:val="clear" w:color="auto" w:fill="auto"/>
                              <w:lang w:val="ru-RU" w:eastAsia="ru-RU" w:bidi="ru-RU"/>
                            </w:rPr>
                            <w:t>«!&lt;&gt;■&lt; лт</w:t>
                            <w:tab/>
                          </w:r>
                          <w:r>
                            <w:rPr>
                              <w:rFonts w:ascii="Arial" w:eastAsia="Arial" w:hAnsi="Arial" w:cs="Arial"/>
                              <w:color w:val="18173B"/>
                              <w:spacing w:val="0"/>
                              <w:w w:val="100"/>
                              <w:position w:val="0"/>
                              <w:sz w:val="9"/>
                              <w:szCs w:val="9"/>
                              <w:shd w:val="clear" w:color="auto" w:fill="auto"/>
                              <w:vertAlign w:val="subscript"/>
                              <w:lang w:val="ru-RU" w:eastAsia="ru-RU" w:bidi="ru-RU"/>
                            </w:rPr>
                            <w:t>ы</w:t>
                          </w:r>
                          <w:r>
                            <w:rPr>
                              <w:rFonts w:ascii="Arial" w:eastAsia="Arial" w:hAnsi="Arial" w:cs="Arial"/>
                              <w:color w:val="18173B"/>
                              <w:spacing w:val="0"/>
                              <w:w w:val="100"/>
                              <w:position w:val="0"/>
                              <w:sz w:val="9"/>
                              <w:szCs w:val="9"/>
                              <w:shd w:val="clear" w:color="auto" w:fill="auto"/>
                              <w:lang w:val="ru-RU" w:eastAsia="ru-RU" w:bidi="ru-RU"/>
                            </w:rPr>
                            <w:t>.</w:t>
                            <w:tab/>
                          </w:r>
                          <w:r>
                            <w:rPr>
                              <w:rFonts w:ascii="Arial" w:eastAsia="Arial" w:hAnsi="Arial" w:cs="Arial"/>
                              <w:color w:val="3F3F60"/>
                              <w:spacing w:val="0"/>
                              <w:w w:val="100"/>
                              <w:position w:val="0"/>
                              <w:sz w:val="9"/>
                              <w:szCs w:val="9"/>
                              <w:shd w:val="clear" w:color="auto" w:fill="auto"/>
                              <w:lang w:val="ru-RU" w:eastAsia="ru-RU" w:bidi="ru-RU"/>
                            </w:rPr>
                            <w:t xml:space="preserve">.... - • ■ иии1 г. А. </w:t>
                          </w:r>
                          <w:r>
                            <w:rPr>
                              <w:rFonts w:ascii="Arial" w:eastAsia="Arial" w:hAnsi="Arial" w:cs="Arial"/>
                              <w:color w:val="18173B"/>
                              <w:spacing w:val="0"/>
                              <w:w w:val="100"/>
                              <w:position w:val="0"/>
                              <w:sz w:val="9"/>
                              <w:szCs w:val="9"/>
                              <w:shd w:val="clear" w:color="auto" w:fill="auto"/>
                              <w:lang w:val="ru-RU" w:eastAsia="ru-RU" w:bidi="ru-RU"/>
                            </w:rPr>
                            <w:t xml:space="preserve">-• </w:t>
                          </w:r>
                          <w:r>
                            <w:rPr>
                              <w:rFonts w:ascii="Arial" w:eastAsia="Arial" w:hAnsi="Arial" w:cs="Arial"/>
                              <w:color w:val="3F3F60"/>
                              <w:spacing w:val="0"/>
                              <w:w w:val="100"/>
                              <w:position w:val="0"/>
                              <w:sz w:val="9"/>
                              <w:szCs w:val="9"/>
                              <w:shd w:val="clear" w:color="auto" w:fill="auto"/>
                              <w:lang w:val="ru-RU" w:eastAsia="ru-RU" w:bidi="ru-RU"/>
                            </w:rPr>
                            <w:t xml:space="preserve">г- пл. </w:t>
                          </w:r>
                          <w:r>
                            <w:rPr>
                              <w:rFonts w:ascii="Arial" w:eastAsia="Arial" w:hAnsi="Arial" w:cs="Arial"/>
                              <w:color w:val="18173B"/>
                              <w:spacing w:val="0"/>
                              <w:w w:val="100"/>
                              <w:position w:val="0"/>
                              <w:sz w:val="9"/>
                              <w:szCs w:val="9"/>
                              <w:shd w:val="clear" w:color="auto" w:fill="auto"/>
                              <w:lang w:val="ru-RU" w:eastAsia="ru-RU" w:bidi="ru-RU"/>
                            </w:rPr>
                            <w:t xml:space="preserve">Л* •’ ; </w:t>
                          </w:r>
                          <w:r>
                            <w:rPr>
                              <w:rFonts w:ascii="Arial" w:eastAsia="Arial" w:hAnsi="Arial" w:cs="Arial"/>
                              <w:color w:val="3F3F60"/>
                              <w:spacing w:val="0"/>
                              <w:w w:val="100"/>
                              <w:position w:val="0"/>
                              <w:sz w:val="9"/>
                              <w:szCs w:val="9"/>
                              <w:shd w:val="clear" w:color="auto" w:fill="auto"/>
                              <w:lang w:val="ru-RU" w:eastAsia="ru-RU" w:bidi="ru-RU"/>
                            </w:rPr>
                            <w:t>д 4. оф.2'</w:t>
                            <w:tab/>
                            <w:t xml:space="preserve">' иг. </w:t>
                          </w:r>
                          <w:r>
                            <w:rPr>
                              <w:rFonts w:ascii="Arial" w:eastAsia="Arial" w:hAnsi="Arial" w:cs="Arial"/>
                              <w:i/>
                              <w:iCs/>
                              <w:color w:val="3F3F60"/>
                              <w:spacing w:val="0"/>
                              <w:w w:val="100"/>
                              <w:position w:val="0"/>
                              <w:sz w:val="9"/>
                              <w:szCs w:val="9"/>
                              <w:shd w:val="clear" w:color="auto" w:fill="auto"/>
                              <w:lang w:val="ru-RU" w:eastAsia="ru-RU" w:bidi="ru-RU"/>
                            </w:rPr>
                            <w:t>30.</w:t>
                          </w:r>
                          <w:r>
                            <w:rPr>
                              <w:rFonts w:ascii="Arial" w:eastAsia="Arial" w:hAnsi="Arial" w:cs="Arial"/>
                              <w:color w:val="3F3F60"/>
                              <w:spacing w:val="0"/>
                              <w:w w:val="100"/>
                              <w:position w:val="0"/>
                              <w:sz w:val="9"/>
                              <w:szCs w:val="9"/>
                              <w:shd w:val="clear" w:color="auto" w:fill="auto"/>
                              <w:lang w:val="ru-RU" w:eastAsia="ru-RU" w:bidi="ru-RU"/>
                            </w:rPr>
                            <w:t xml:space="preserve"> тир. 1«иип\ |П •!</w:t>
                            <w:tab/>
                          </w:r>
                          <w:r>
                            <w:rPr>
                              <w:rFonts w:ascii="Arial" w:eastAsia="Arial" w:hAnsi="Arial" w:cs="Arial"/>
                              <w:color w:val="000000"/>
                              <w:spacing w:val="0"/>
                              <w:w w:val="100"/>
                              <w:position w:val="0"/>
                              <w:sz w:val="9"/>
                              <w:szCs w:val="9"/>
                              <w:shd w:val="clear" w:color="auto" w:fill="auto"/>
                              <w:lang w:val="ru-RU" w:eastAsia="ru-RU" w:bidi="ru-RU"/>
                            </w:rPr>
                            <w:t>.'2</w:t>
                            <w:tab/>
                          </w:r>
                          <w:r>
                            <w:rPr>
                              <w:color w:val="000000"/>
                              <w:spacing w:val="0"/>
                              <w:w w:val="100"/>
                              <w:position w:val="0"/>
                              <w:sz w:val="28"/>
                              <w:szCs w:val="28"/>
                              <w:shd w:val="clear" w:color="auto" w:fill="auto"/>
                              <w:lang w:val="ru-RU" w:eastAsia="ru-RU" w:bidi="ru-RU"/>
                            </w:rPr>
                            <w:t>046131</w:t>
                          </w:r>
                        </w:p>
                      </w:txbxContent>
                    </wps:txbx>
                    <wps:bodyPr lIns="0" tIns="0" rIns="0" bIns="0">
                      <a:spAutoFit/>
                    </wps:bodyPr>
                  </wps:wsp>
                </a:graphicData>
              </a:graphic>
            </wp:anchor>
          </w:drawing>
        </mc:Choice>
        <mc:Fallback>
          <w:pict>
            <v:shape id="_x0000_s1031" type="#_x0000_t202" style="position:absolute;margin-left:56.75pt;margin-top:804.5pt;width:496.25pt;height:13.15pt;z-index:-18874405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882" w:val="right"/>
                        <w:tab w:pos="3222" w:val="right"/>
                        <w:tab w:pos="5069" w:val="right"/>
                        <w:tab w:pos="5324" w:val="right"/>
                        <w:tab w:pos="9925" w:val="right"/>
                      </w:tabs>
                      <w:bidi w:val="0"/>
                      <w:spacing w:before="0" w:after="0" w:line="240" w:lineRule="auto"/>
                      <w:ind w:left="0" w:right="0" w:firstLine="0"/>
                      <w:jc w:val="left"/>
                      <w:rPr>
                        <w:sz w:val="28"/>
                        <w:szCs w:val="28"/>
                      </w:rPr>
                    </w:pPr>
                    <w:r>
                      <w:rPr>
                        <w:rFonts w:ascii="Arial" w:eastAsia="Arial" w:hAnsi="Arial" w:cs="Arial"/>
                        <w:color w:val="18173B"/>
                        <w:spacing w:val="0"/>
                        <w:w w:val="100"/>
                        <w:position w:val="0"/>
                        <w:sz w:val="9"/>
                        <w:szCs w:val="9"/>
                        <w:shd w:val="clear" w:color="auto" w:fill="auto"/>
                        <w:lang w:val="ru-RU" w:eastAsia="ru-RU" w:bidi="ru-RU"/>
                      </w:rPr>
                      <w:t>«!&lt;&gt;■&lt; лт</w:t>
                      <w:tab/>
                    </w:r>
                    <w:r>
                      <w:rPr>
                        <w:rFonts w:ascii="Arial" w:eastAsia="Arial" w:hAnsi="Arial" w:cs="Arial"/>
                        <w:color w:val="18173B"/>
                        <w:spacing w:val="0"/>
                        <w:w w:val="100"/>
                        <w:position w:val="0"/>
                        <w:sz w:val="9"/>
                        <w:szCs w:val="9"/>
                        <w:shd w:val="clear" w:color="auto" w:fill="auto"/>
                        <w:vertAlign w:val="subscript"/>
                        <w:lang w:val="ru-RU" w:eastAsia="ru-RU" w:bidi="ru-RU"/>
                      </w:rPr>
                      <w:t>ы</w:t>
                    </w:r>
                    <w:r>
                      <w:rPr>
                        <w:rFonts w:ascii="Arial" w:eastAsia="Arial" w:hAnsi="Arial" w:cs="Arial"/>
                        <w:color w:val="18173B"/>
                        <w:spacing w:val="0"/>
                        <w:w w:val="100"/>
                        <w:position w:val="0"/>
                        <w:sz w:val="9"/>
                        <w:szCs w:val="9"/>
                        <w:shd w:val="clear" w:color="auto" w:fill="auto"/>
                        <w:lang w:val="ru-RU" w:eastAsia="ru-RU" w:bidi="ru-RU"/>
                      </w:rPr>
                      <w:t>.</w:t>
                      <w:tab/>
                    </w:r>
                    <w:r>
                      <w:rPr>
                        <w:rFonts w:ascii="Arial" w:eastAsia="Arial" w:hAnsi="Arial" w:cs="Arial"/>
                        <w:color w:val="3F3F60"/>
                        <w:spacing w:val="0"/>
                        <w:w w:val="100"/>
                        <w:position w:val="0"/>
                        <w:sz w:val="9"/>
                        <w:szCs w:val="9"/>
                        <w:shd w:val="clear" w:color="auto" w:fill="auto"/>
                        <w:lang w:val="ru-RU" w:eastAsia="ru-RU" w:bidi="ru-RU"/>
                      </w:rPr>
                      <w:t xml:space="preserve">.... - • ■ иии1 г. А. </w:t>
                    </w:r>
                    <w:r>
                      <w:rPr>
                        <w:rFonts w:ascii="Arial" w:eastAsia="Arial" w:hAnsi="Arial" w:cs="Arial"/>
                        <w:color w:val="18173B"/>
                        <w:spacing w:val="0"/>
                        <w:w w:val="100"/>
                        <w:position w:val="0"/>
                        <w:sz w:val="9"/>
                        <w:szCs w:val="9"/>
                        <w:shd w:val="clear" w:color="auto" w:fill="auto"/>
                        <w:lang w:val="ru-RU" w:eastAsia="ru-RU" w:bidi="ru-RU"/>
                      </w:rPr>
                      <w:t xml:space="preserve">-• </w:t>
                    </w:r>
                    <w:r>
                      <w:rPr>
                        <w:rFonts w:ascii="Arial" w:eastAsia="Arial" w:hAnsi="Arial" w:cs="Arial"/>
                        <w:color w:val="3F3F60"/>
                        <w:spacing w:val="0"/>
                        <w:w w:val="100"/>
                        <w:position w:val="0"/>
                        <w:sz w:val="9"/>
                        <w:szCs w:val="9"/>
                        <w:shd w:val="clear" w:color="auto" w:fill="auto"/>
                        <w:lang w:val="ru-RU" w:eastAsia="ru-RU" w:bidi="ru-RU"/>
                      </w:rPr>
                      <w:t xml:space="preserve">г- пл. </w:t>
                    </w:r>
                    <w:r>
                      <w:rPr>
                        <w:rFonts w:ascii="Arial" w:eastAsia="Arial" w:hAnsi="Arial" w:cs="Arial"/>
                        <w:color w:val="18173B"/>
                        <w:spacing w:val="0"/>
                        <w:w w:val="100"/>
                        <w:position w:val="0"/>
                        <w:sz w:val="9"/>
                        <w:szCs w:val="9"/>
                        <w:shd w:val="clear" w:color="auto" w:fill="auto"/>
                        <w:lang w:val="ru-RU" w:eastAsia="ru-RU" w:bidi="ru-RU"/>
                      </w:rPr>
                      <w:t xml:space="preserve">Л* •’ ; </w:t>
                    </w:r>
                    <w:r>
                      <w:rPr>
                        <w:rFonts w:ascii="Arial" w:eastAsia="Arial" w:hAnsi="Arial" w:cs="Arial"/>
                        <w:color w:val="3F3F60"/>
                        <w:spacing w:val="0"/>
                        <w:w w:val="100"/>
                        <w:position w:val="0"/>
                        <w:sz w:val="9"/>
                        <w:szCs w:val="9"/>
                        <w:shd w:val="clear" w:color="auto" w:fill="auto"/>
                        <w:lang w:val="ru-RU" w:eastAsia="ru-RU" w:bidi="ru-RU"/>
                      </w:rPr>
                      <w:t>д 4. оф.2'</w:t>
                      <w:tab/>
                      <w:t xml:space="preserve">' иг. </w:t>
                    </w:r>
                    <w:r>
                      <w:rPr>
                        <w:rFonts w:ascii="Arial" w:eastAsia="Arial" w:hAnsi="Arial" w:cs="Arial"/>
                        <w:i/>
                        <w:iCs/>
                        <w:color w:val="3F3F60"/>
                        <w:spacing w:val="0"/>
                        <w:w w:val="100"/>
                        <w:position w:val="0"/>
                        <w:sz w:val="9"/>
                        <w:szCs w:val="9"/>
                        <w:shd w:val="clear" w:color="auto" w:fill="auto"/>
                        <w:lang w:val="ru-RU" w:eastAsia="ru-RU" w:bidi="ru-RU"/>
                      </w:rPr>
                      <w:t>30.</w:t>
                    </w:r>
                    <w:r>
                      <w:rPr>
                        <w:rFonts w:ascii="Arial" w:eastAsia="Arial" w:hAnsi="Arial" w:cs="Arial"/>
                        <w:color w:val="3F3F60"/>
                        <w:spacing w:val="0"/>
                        <w:w w:val="100"/>
                        <w:position w:val="0"/>
                        <w:sz w:val="9"/>
                        <w:szCs w:val="9"/>
                        <w:shd w:val="clear" w:color="auto" w:fill="auto"/>
                        <w:lang w:val="ru-RU" w:eastAsia="ru-RU" w:bidi="ru-RU"/>
                      </w:rPr>
                      <w:t xml:space="preserve"> тир. 1«иип\ |П •!</w:t>
                      <w:tab/>
                    </w:r>
                    <w:r>
                      <w:rPr>
                        <w:rFonts w:ascii="Arial" w:eastAsia="Arial" w:hAnsi="Arial" w:cs="Arial"/>
                        <w:color w:val="000000"/>
                        <w:spacing w:val="0"/>
                        <w:w w:val="100"/>
                        <w:position w:val="0"/>
                        <w:sz w:val="9"/>
                        <w:szCs w:val="9"/>
                        <w:shd w:val="clear" w:color="auto" w:fill="auto"/>
                        <w:lang w:val="ru-RU" w:eastAsia="ru-RU" w:bidi="ru-RU"/>
                      </w:rPr>
                      <w:t>.'2</w:t>
                      <w:tab/>
                    </w:r>
                    <w:r>
                      <w:rPr>
                        <w:color w:val="000000"/>
                        <w:spacing w:val="0"/>
                        <w:w w:val="100"/>
                        <w:position w:val="0"/>
                        <w:sz w:val="28"/>
                        <w:szCs w:val="28"/>
                        <w:shd w:val="clear" w:color="auto" w:fill="auto"/>
                        <w:lang w:val="ru-RU" w:eastAsia="ru-RU" w:bidi="ru-RU"/>
                      </w:rPr>
                      <w:t>046131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6698615</wp:posOffset>
              </wp:positionH>
              <wp:positionV relativeFrom="page">
                <wp:posOffset>287020</wp:posOffset>
              </wp:positionV>
              <wp:extent cx="224155" cy="107315"/>
              <wp:wrapNone/>
              <wp:docPr id="1" name="Shape 1"/>
              <a:graphic xmlns:a="http://schemas.openxmlformats.org/drawingml/2006/main">
                <a:graphicData uri="http://schemas.microsoft.com/office/word/2010/wordprocessingShape">
                  <wps:wsp>
                    <wps:cNvSpPr txBox="1"/>
                    <wps:spPr>
                      <a:xfrm>
                        <a:ext cx="22415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02/4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27.45000000000005pt;margin-top:22.600000000000001pt;width:17.650000000000002pt;height:8.4499999999999993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02/4</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6698615</wp:posOffset>
              </wp:positionH>
              <wp:positionV relativeFrom="page">
                <wp:posOffset>287020</wp:posOffset>
              </wp:positionV>
              <wp:extent cx="224155" cy="107315"/>
              <wp:wrapNone/>
              <wp:docPr id="3" name="Shape 3"/>
              <a:graphic xmlns:a="http://schemas.openxmlformats.org/drawingml/2006/main">
                <a:graphicData uri="http://schemas.microsoft.com/office/word/2010/wordprocessingShape">
                  <wps:wsp>
                    <wps:cNvSpPr txBox="1"/>
                    <wps:spPr>
                      <a:xfrm>
                        <a:ext cx="22415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02/4</w:t>
                          </w:r>
                        </w:p>
                      </w:txbxContent>
                    </wps:txbx>
                    <wps:bodyPr wrap="none" lIns="0" tIns="0" rIns="0" bIns="0">
                      <a:spAutoFit/>
                    </wps:bodyPr>
                  </wps:wsp>
                </a:graphicData>
              </a:graphic>
            </wp:anchor>
          </w:drawing>
        </mc:Choice>
        <mc:Fallback>
          <w:pict>
            <v:shape id="_x0000_s1029" type="#_x0000_t202" style="position:absolute;margin-left:527.45000000000005pt;margin-top:22.600000000000001pt;width:17.650000000000002pt;height:8.4499999999999993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02/4</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6713220</wp:posOffset>
              </wp:positionH>
              <wp:positionV relativeFrom="page">
                <wp:posOffset>280670</wp:posOffset>
              </wp:positionV>
              <wp:extent cx="221615" cy="107315"/>
              <wp:wrapNone/>
              <wp:docPr id="23" name="Shape 23"/>
              <a:graphic xmlns:a="http://schemas.openxmlformats.org/drawingml/2006/main">
                <a:graphicData uri="http://schemas.microsoft.com/office/word/2010/wordprocessingShape">
                  <wps:wsp>
                    <wps:cNvSpPr txBox="1"/>
                    <wps:spPr>
                      <a:xfrm>
                        <a:ext cx="22161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ЦЗ/4</w:t>
                          </w:r>
                        </w:p>
                      </w:txbxContent>
                    </wps:txbx>
                    <wps:bodyPr wrap="none" lIns="0" tIns="0" rIns="0" bIns="0">
                      <a:spAutoFit/>
                    </wps:bodyPr>
                  </wps:wsp>
                </a:graphicData>
              </a:graphic>
            </wp:anchor>
          </w:drawing>
        </mc:Choice>
        <mc:Fallback>
          <w:pict>
            <v:shape id="_x0000_s1049" type="#_x0000_t202" style="position:absolute;margin-left:528.60000000000002pt;margin-top:22.100000000000001pt;width:17.449999999999999pt;height:8.4499999999999993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ЦЗ/4</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876935</wp:posOffset>
              </wp:positionH>
              <wp:positionV relativeFrom="page">
                <wp:posOffset>420370</wp:posOffset>
              </wp:positionV>
              <wp:extent cx="6083300" cy="0"/>
              <wp:wrapNone/>
              <wp:docPr id="25" name="Shape 25"/>
              <a:graphic xmlns:a="http://schemas.openxmlformats.org/drawingml/2006/main">
                <a:graphicData uri="http://schemas.microsoft.com/office/word/2010/wordprocessingShape">
                  <wps:wsp>
                    <wps:cNvCnPr/>
                    <wps:spPr>
                      <a:xfrm>
                        <a:ext cx="6083300" cy="0"/>
                      </a:xfrm>
                      <a:prstGeom prst="straightConnector1"/>
                      <a:ln w="12700">
                        <a:solidFill/>
                      </a:ln>
                    </wps:spPr>
                    <wps:bodyPr/>
                  </wps:wsp>
                </a:graphicData>
              </a:graphic>
            </wp:anchor>
          </w:drawing>
        </mc:Choice>
        <mc:Fallback>
          <w:pict>
            <v:shape o:spt="32" o:oned="true" path="m,l21600,21600e" style="position:absolute;margin-left:69.049999999999997pt;margin-top:33.100000000000001pt;width:479.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6711950</wp:posOffset>
              </wp:positionH>
              <wp:positionV relativeFrom="page">
                <wp:posOffset>276225</wp:posOffset>
              </wp:positionV>
              <wp:extent cx="219710" cy="111760"/>
              <wp:wrapNone/>
              <wp:docPr id="26" name="Shape 26"/>
              <a:graphic xmlns:a="http://schemas.openxmlformats.org/drawingml/2006/main">
                <a:graphicData uri="http://schemas.microsoft.com/office/word/2010/wordprocessingShape">
                  <wps:wsp>
                    <wps:cNvSpPr txBox="1"/>
                    <wps:spPr>
                      <a:xfrm>
                        <a:ext cx="219710" cy="1117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^4/4</w:t>
                          </w:r>
                        </w:p>
                      </w:txbxContent>
                    </wps:txbx>
                    <wps:bodyPr wrap="none" lIns="0" tIns="0" rIns="0" bIns="0">
                      <a:spAutoFit/>
                    </wps:bodyPr>
                  </wps:wsp>
                </a:graphicData>
              </a:graphic>
            </wp:anchor>
          </w:drawing>
        </mc:Choice>
        <mc:Fallback>
          <w:pict>
            <v:shape id="_x0000_s1052" type="#_x0000_t202" style="position:absolute;margin-left:528.5pt;margin-top:21.75pt;width:17.300000000000001pt;height:8.8000000000000007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^4/4</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3)_"/>
    <w:basedOn w:val="DefaultParagraphFont"/>
    <w:link w:val="Style9"/>
    <w:rPr>
      <w:rFonts w:ascii="Times New Roman" w:eastAsia="Times New Roman" w:hAnsi="Times New Roman" w:cs="Times New Roman"/>
      <w:b/>
      <w:bCs/>
      <w:i w:val="0"/>
      <w:iCs w:val="0"/>
      <w:smallCaps w:val="0"/>
      <w:strike w:val="0"/>
      <w:color w:val="1B186C"/>
      <w:sz w:val="26"/>
      <w:szCs w:val="26"/>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color w:val="18173B"/>
      <w:sz w:val="17"/>
      <w:szCs w:val="17"/>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Заголовок №1_"/>
    <w:basedOn w:val="DefaultParagraphFont"/>
    <w:link w:val="Style22"/>
    <w:rPr>
      <w:rFonts w:ascii="Times New Roman" w:eastAsia="Times New Roman" w:hAnsi="Times New Roman" w:cs="Times New Roman"/>
      <w:b/>
      <w:bCs/>
      <w:i w:val="0"/>
      <w:iCs w:val="0"/>
      <w:smallCaps w:val="0"/>
      <w:strike w:val="0"/>
      <w:u w:val="single"/>
    </w:rPr>
  </w:style>
  <w:style w:type="character" w:customStyle="1" w:styleId="CharStyle29">
    <w:name w:val="Основной текст (2)_"/>
    <w:basedOn w:val="DefaultParagraphFont"/>
    <w:link w:val="Style28"/>
    <w:rPr>
      <w:rFonts w:ascii="Times New Roman" w:eastAsia="Times New Roman" w:hAnsi="Times New Roman" w:cs="Times New Roman"/>
      <w:b w:val="0"/>
      <w:bCs w:val="0"/>
      <w:i/>
      <w:iCs/>
      <w:smallCaps w:val="0"/>
      <w:strike w:val="0"/>
      <w:sz w:val="19"/>
      <w:szCs w:val="19"/>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3)"/>
    <w:basedOn w:val="Normal"/>
    <w:link w:val="CharStyle10"/>
    <w:pPr>
      <w:widowControl w:val="0"/>
      <w:shd w:val="clear" w:color="auto" w:fill="auto"/>
      <w:spacing w:after="60" w:line="247" w:lineRule="auto"/>
      <w:jc w:val="center"/>
    </w:pPr>
    <w:rPr>
      <w:rFonts w:ascii="Times New Roman" w:eastAsia="Times New Roman" w:hAnsi="Times New Roman" w:cs="Times New Roman"/>
      <w:b/>
      <w:bCs/>
      <w:i w:val="0"/>
      <w:iCs w:val="0"/>
      <w:smallCaps w:val="0"/>
      <w:strike w:val="0"/>
      <w:color w:val="1B186C"/>
      <w:sz w:val="26"/>
      <w:szCs w:val="26"/>
      <w:u w:val="none"/>
    </w:rPr>
  </w:style>
  <w:style w:type="paragraph" w:customStyle="1" w:styleId="Style12">
    <w:name w:val="Подпись к картинке"/>
    <w:basedOn w:val="Normal"/>
    <w:link w:val="CharStyle13"/>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color w:val="18173B"/>
      <w:sz w:val="17"/>
      <w:szCs w:val="17"/>
      <w:u w:val="none"/>
    </w:rPr>
  </w:style>
  <w:style w:type="paragraph" w:customStyle="1" w:styleId="Style15">
    <w:name w:val="Основной текст"/>
    <w:basedOn w:val="Normal"/>
    <w:link w:val="CharStyle16"/>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Заголовок №1"/>
    <w:basedOn w:val="Normal"/>
    <w:link w:val="CharStyle23"/>
    <w:pPr>
      <w:widowControl w:val="0"/>
      <w:shd w:val="clear" w:color="auto" w:fill="auto"/>
      <w:ind w:firstLine="360"/>
      <w:outlineLvl w:val="0"/>
    </w:pPr>
    <w:rPr>
      <w:rFonts w:ascii="Times New Roman" w:eastAsia="Times New Roman" w:hAnsi="Times New Roman" w:cs="Times New Roman"/>
      <w:b/>
      <w:bCs/>
      <w:i w:val="0"/>
      <w:iCs w:val="0"/>
      <w:smallCaps w:val="0"/>
      <w:strike w:val="0"/>
      <w:u w:val="single"/>
    </w:rPr>
  </w:style>
  <w:style w:type="paragraph" w:customStyle="1" w:styleId="Style28">
    <w:name w:val="Основной текст (2)"/>
    <w:basedOn w:val="Normal"/>
    <w:link w:val="CharStyle29"/>
    <w:pPr>
      <w:widowControl w:val="0"/>
      <w:shd w:val="clear" w:color="auto" w:fill="auto"/>
      <w:spacing w:after="220" w:line="252" w:lineRule="auto"/>
    </w:pPr>
    <w:rPr>
      <w:rFonts w:ascii="Times New Roman" w:eastAsia="Times New Roman" w:hAnsi="Times New Roman" w:cs="Times New Roman"/>
      <w:b w:val="0"/>
      <w:bCs w:val="0"/>
      <w:i/>
      <w:iCs/>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s>
</file>