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3378/25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А.К. Ерамишанцева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дкЪ202020@уапдех.ги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Лебедьков М.Е.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^р1еЪе^коV@та^1.^и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61" w:bottom="708" w:left="1279" w:header="0" w:footer="3" w:gutter="0"/>
          <w:cols w:num="2" w:space="720" w:equalWidth="0">
            <w:col w:w="3826" w:space="1301"/>
            <w:col w:w="433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077/06/106-920/2025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29.01.2025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</w:t>
        <w:softHyphen/>
        <w:t>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29.01.2025 по делу 077/06/106-920/2025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Лебедьков М.Е. (далее — Заявитель) на действия ГБУЗ «ГКБ им. А.К. Ерамишанцева ДЗМ» (далее — Заказчик) при проведении электронного аукциона на право заключения государственного контракта на поставку энтерального питания для нужд ГБУЗ «ГКБ им. А.К. Ерамишанцева ДЗМ» (Закупка №0373200152825000004)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511935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29.01.2025 по делу № 077/06/106-920/2025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29.01.2025 по делу 077/06/106- 920/2025.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03.03.2025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1о77@Та^.до\'.П1.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6" w:right="533" w:bottom="763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2025-3859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29.01.2025 по делу № 077/06/106-920/2025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71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42.pt;width:145.70000000000002pt;height:19.699999999999999pt;z-index:-125829374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1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606425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1009015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65000000000003pt;margin-top:79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694690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30000000000001pt;margin-top:54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2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6.85000000000002pt;margin-top:42.pt;width:81.100000000000009pt;height:19.699999999999999pt;z-index:-125829371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000590946031СЕ073ВЕ5С5О6ЕЕ7501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О76С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1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4E4E4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65000000000003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4E4E4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0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00803Е817690Е8688001Е612СЗС6В74577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98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3110230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30000000000001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2626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00ЕЗВ71218Е970424В4О41С7997434Е304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19.09.2024 по 13.12.2025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5pt;margin-top:794.70000000000005pt;width:50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2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character" w:customStyle="1" w:styleId="CharStyle28">
    <w:name w:val="Основной текст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4E4E4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Relationship Id="rId21" Type="http://schemas.openxmlformats.org/officeDocument/2006/relationships/image" Target="media/image6.jpeg"/><Relationship Id="rId22" Type="http://schemas.openxmlformats.org/officeDocument/2006/relationships/image" Target="media/image6.jpeg" TargetMode="External"/></Relationships>
</file>