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3567430</wp:posOffset>
            </wp:positionH>
            <wp:positionV relativeFrom="paragraph">
              <wp:posOffset>128270</wp:posOffset>
            </wp:positionV>
            <wp:extent cx="585470" cy="65214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4640580</wp:posOffset>
                </wp:positionH>
                <wp:positionV relativeFrom="paragraph">
                  <wp:posOffset>12700</wp:posOffset>
                </wp:positionV>
                <wp:extent cx="2035810" cy="36576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581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5.40000000000003pt;margin-top:1.pt;width:160.30000000000001pt;height:28.80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4728845</wp:posOffset>
                </wp:positionH>
                <wp:positionV relativeFrom="paragraph">
                  <wp:posOffset>524510</wp:posOffset>
                </wp:positionV>
                <wp:extent cx="1859280" cy="71945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719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карты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хезмэтнец</w:t>
                              <w:br/>
                              <w:t>Татарстан Республикасы</w:t>
                              <w:br/>
                              <w:t>. буенча идарэсе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72.35000000000002pt;margin-top:41.300000000000004pt;width:146.40000000000001pt;height:56.64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карты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хезмэтнец</w:t>
                        <w:br/>
                        <w:t>Татарстан Республикасы</w:t>
                        <w:br/>
                        <w:t>. буенча идарэсе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80" w:right="0" w:firstLine="0"/>
        <w:jc w:val="both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958" w:right="6282" w:bottom="1171" w:left="97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widowControl w:val="0"/>
        <w:spacing w:line="146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8" w:right="0" w:bottom="11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color w:val="364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Московская, д. </w:t>
      </w:r>
      <w:r>
        <w:rPr>
          <w:color w:val="364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55, г.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Казань, 420021</w:t>
        <w:br/>
        <w:t>тел.: (843) 236-89-22, факс (843) 238-19-46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1о16@(аз.§оУ.ги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58" w:right="1515" w:bottom="1171" w:left="1577" w:header="0" w:footer="3" w:gutter="0"/>
          <w:cols w:num="2" w:space="2952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Мэскэу ур„ 55 Йорг, </w:t>
      </w:r>
      <w:r>
        <w:rPr>
          <w:color w:val="5B80B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Казан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шэЬэре, 420021</w:t>
        <w:br/>
        <w:t xml:space="preserve">тел.: </w:t>
      </w:r>
      <w:r>
        <w:rPr>
          <w:color w:val="5B80B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(843)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236-89-22, факс (843) 238-19-46</w:t>
        <w:br/>
        <w:t>е-таИ: 1о16@Газ.§ОУ.ги</w:t>
      </w: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720" w:right="0" w:firstLine="60"/>
        <w:jc w:val="left"/>
        <w:rPr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681355</wp:posOffset>
                </wp:positionH>
                <wp:positionV relativeFrom="paragraph">
                  <wp:posOffset>101600</wp:posOffset>
                </wp:positionV>
                <wp:extent cx="2541905" cy="19494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1905" cy="194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На </w:t>
                            </w:r>
                            <w:r>
                              <w:rPr>
                                <w:b w:val="0"/>
                                <w:bCs w:val="0"/>
                                <w:color w:val="48608D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3.649999999999999pt;margin-top:8.pt;width:200.15000000000001pt;height:15.3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На </w:t>
                      </w:r>
                      <w:r>
                        <w:rPr>
                          <w:b w:val="0"/>
                          <w:bCs w:val="0"/>
                          <w:color w:val="48608D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 w:val="0"/>
          <w:b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720" w:right="0" w:firstLine="60"/>
        <w:jc w:val="left"/>
        <w:rPr>
          <w:sz w:val="26"/>
          <w:szCs w:val="26"/>
        </w:rPr>
      </w:pPr>
      <w:r>
        <w:rPr>
          <w:b w:val="0"/>
          <w:b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ГБУ "ХОЗУ ПРИ КАБИНЕТЕ МИНИСТРОВ РЕСПУБЛИКИ ТАТАРСТАН"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5100" w:right="0" w:firstLine="20"/>
        <w:jc w:val="left"/>
        <w:rPr>
          <w:sz w:val="26"/>
          <w:szCs w:val="26"/>
        </w:rPr>
      </w:pPr>
      <w:r>
        <w:rPr>
          <w:b w:val="0"/>
          <w:bCs w:val="0"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ОМе1.гакирок.Ео2и@1а1:аг.ги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59" w:lineRule="auto"/>
        <w:ind w:left="5100" w:right="0" w:firstLine="20"/>
        <w:jc w:val="left"/>
        <w:rPr>
          <w:sz w:val="26"/>
          <w:szCs w:val="26"/>
        </w:rPr>
      </w:pPr>
      <w:r>
        <w:rPr>
          <w:b w:val="0"/>
          <w:b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Оператору ЭТП: АО «АГЗ РТ»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Предписание по делу №016/06/14-1505/2024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149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01 ноября 2024 года</w:t>
        <w:tab/>
        <w:t>г. Казань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573" w:val="left"/>
        </w:tabs>
        <w:bidi w:val="0"/>
        <w:spacing w:before="0" w:after="6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Яфизова А.А. - заместителя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573" w:val="left"/>
        </w:tabs>
        <w:bidi w:val="0"/>
        <w:spacing w:before="0" w:after="0" w:line="29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Акперовой Л.А. - главного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-эксперта, Никитиной И.Г. - специалиста 1 разряда,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01 ноября 2024 года ГБУ "ХОЗУ ПРИ КАБИНЕТЕ МИНИСТРОВ РЕСПУБЛИКИ ТАТАРСТАН" при проведении закупки №0311200003024000263 на предмет: «Поставка запасных частей для автомобиля марки Мегсебез-Вепх 8 500»,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1" w:val="left"/>
        </w:tabs>
        <w:bidi w:val="0"/>
        <w:spacing w:before="0" w:after="320" w:line="240" w:lineRule="auto"/>
        <w:ind w:left="0" w:right="0" w:firstLine="7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ГБУ "ХОЗУ ПРИ КАБИНЕТЕ МИНИСТРОВ РЕСПУБЛИКИ ТАТАРСТАН":</w:t>
      </w:r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отозвать проект контракта, направленный на подписание победителю закупки №0311200003024000263;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6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 направить победителю закупки №0311200003024000263 проект контракта на подписание с учетом решения Комиссии Татарстанского УФАС от 01 ноября 2024 года без применения понижающих коэффициентов, предусмотренных Приказом Минфина России от 04.06.2018г. № 126н в отношении предложенной победителем закупки цены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2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при проведении закупки №0311200003024000263 техническую возможность исполнить выданное Татарстанским УФАС России предписание;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left"/>
      </w:pPr>
      <w:r>
        <w:drawing>
          <wp:anchor distT="0" distB="694690" distL="114300" distR="2488565" simplePos="0" relativeHeight="125829385" behindDoc="0" locked="0" layoutInCell="1" allowOverlap="1">
            <wp:simplePos x="0" y="0"/>
            <wp:positionH relativeFrom="page">
              <wp:posOffset>3719830</wp:posOffset>
            </wp:positionH>
            <wp:positionV relativeFrom="paragraph">
              <wp:posOffset>101600</wp:posOffset>
            </wp:positionV>
            <wp:extent cx="975360" cy="1725295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75360" cy="17252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25170" distB="1478280" distL="2430780" distR="138430" simplePos="0" relativeHeight="125829386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826770</wp:posOffset>
                </wp:positionV>
                <wp:extent cx="1009015" cy="21336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Яфизов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5.30000000000001pt;margin-top:65.099999999999994pt;width:79.450000000000003pt;height:16.800000000000001pt;z-index:-125829367;mso-wrap-distance-left:191.40000000000001pt;mso-wrap-distance-top:57.100000000000001pt;mso-wrap-distance-right:10.9pt;mso-wrap-distance-bottom:116.4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Яфизов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972185" distB="0" distL="1638300" distR="1129030" simplePos="0" relativeHeight="125829388" behindDoc="0" locked="0" layoutInCell="1" allowOverlap="1">
            <wp:simplePos x="0" y="0"/>
            <wp:positionH relativeFrom="page">
              <wp:posOffset>5243830</wp:posOffset>
            </wp:positionH>
            <wp:positionV relativeFrom="paragraph">
              <wp:posOffset>1073785</wp:posOffset>
            </wp:positionV>
            <wp:extent cx="810895" cy="144462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10895" cy="14446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5953760</wp:posOffset>
                </wp:positionH>
                <wp:positionV relativeFrom="paragraph">
                  <wp:posOffset>1317625</wp:posOffset>
                </wp:positionV>
                <wp:extent cx="1115695" cy="21336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569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Л.А.Акперова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8.80000000000001pt;margin-top:103.75pt;width:87.850000000000009pt;height:16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Л.А.Акперова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5948045</wp:posOffset>
                </wp:positionH>
                <wp:positionV relativeFrom="paragraph">
                  <wp:posOffset>1729105</wp:posOffset>
                </wp:positionV>
                <wp:extent cx="1106170" cy="20447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4.Г. Никитина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8.35000000000002pt;margin-top:136.15000000000001pt;width:87.100000000000009pt;height:16.1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4.Г. Никитина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780" w:line="240" w:lineRule="auto"/>
        <w:ind w:left="0" w:right="0" w:firstLine="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Исп.: Никитина И.Г., Тел. 8(843)293-10-91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58" w:right="641" w:bottom="1171" w:left="96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10222230</wp:posOffset>
              </wp:positionV>
              <wp:extent cx="560705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070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239373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2.050000000000004pt;margin-top:804.89999999999998pt;width:44.149999999999999pt;height:9.3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239373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B80B9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8D"/>
      <w:sz w:val="15"/>
      <w:szCs w:val="15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3">
    <w:name w:val="Подпись к картинк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1024"/>
    </w:rPr>
  </w:style>
  <w:style w:type="character" w:customStyle="1" w:styleId="CharStyle20">
    <w:name w:val="Колонтитул (2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5B80B9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8D"/>
      <w:sz w:val="15"/>
      <w:szCs w:val="15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  <w:lang w:val="1024"/>
    </w:rPr>
  </w:style>
  <w:style w:type="paragraph" w:customStyle="1" w:styleId="Style19">
    <w:name w:val="Колонтитул (2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