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0" w:line="254" w:lineRule="auto"/>
        <w:ind w:left="0" w:right="0" w:firstLine="0"/>
        <w:jc w:val="center"/>
        <w:rPr>
          <w:sz w:val="19"/>
          <w:szCs w:val="19"/>
        </w:rPr>
      </w:pPr>
      <w:r>
        <w:rPr>
          <w:b/>
          <w:bCs/>
          <w:color w:val="46619B"/>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after="18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7"/>
        <w:keepNext w:val="0"/>
        <w:keepLines w:val="0"/>
        <w:widowControl w:val="0"/>
        <w:shd w:val="clear" w:color="auto" w:fill="auto"/>
        <w:tabs>
          <w:tab w:pos="1810" w:val="left"/>
        </w:tabs>
        <w:bidi w:val="0"/>
        <w:spacing w:before="0" w:after="320" w:line="240" w:lineRule="auto"/>
        <w:ind w:left="0" w:right="0" w:firstLine="0"/>
        <w:jc w:val="both"/>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ЛИ/11348/</w:t>
      </w:r>
      <w:r>
        <w:rPr>
          <w:color w:val="000000"/>
          <w:spacing w:val="0"/>
          <w:w w:val="100"/>
          <w:position w:val="0"/>
          <w:sz w:val="30"/>
          <w:szCs w:val="30"/>
          <w:shd w:val="clear" w:color="auto" w:fill="auto"/>
          <w:lang w:val="ru-RU" w:eastAsia="ru-RU" w:bidi="ru-RU"/>
        </w:rPr>
        <w:t>24</w:t>
      </w:r>
    </w:p>
    <w:p>
      <w:pPr>
        <w:pStyle w:val="Style2"/>
        <w:keepNext w:val="0"/>
        <w:keepLines w:val="0"/>
        <w:widowControl w:val="0"/>
        <w:shd w:val="clear" w:color="auto" w:fill="auto"/>
        <w:bidi w:val="0"/>
        <w:spacing w:before="0" w:after="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«РАД-ЭРГ»</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680007, Хабаровский край, г. Хабаровск, ул. Пионерская, д. 46</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га4-27@ък.ги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ФГБУ "Федеральный центр сердечно</w:t>
        <w:softHyphen/>
        <w:t>сосудистой хирургии" Министерства здравоохранения Российской Федерации (г.</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Хабаровск)</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680009, г. Хабаровск, ул. Краснодарская, д.</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28</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642" w:bottom="1312" w:left="1140" w:header="0" w:footer="3" w:gutter="0"/>
          <w:pgNumType w:start="1"/>
          <w:cols w:num="2" w:space="720" w:equalWidth="0">
            <w:col w:w="4358" w:space="902"/>
            <w:col w:w="4858"/>
          </w:cols>
          <w:noEndnote/>
          <w:titlePg/>
          <w:rtlGutter w:val="0"/>
          <w:docGrid w:linePitch="360"/>
        </w:sectPr>
      </w:pPr>
      <w:r>
        <w:rPr>
          <w:color w:val="000000"/>
          <w:spacing w:val="0"/>
          <w:w w:val="100"/>
          <w:position w:val="0"/>
          <w:shd w:val="clear" w:color="auto" w:fill="auto"/>
          <w:lang w:val="ru-RU" w:eastAsia="ru-RU" w:bidi="ru-RU"/>
        </w:rPr>
        <w:t>§те4о@таП. с агдюкЬу ги</w:t>
      </w:r>
    </w:p>
    <w:p>
      <w:pPr>
        <w:widowControl w:val="0"/>
        <w:spacing w:before="15" w:after="1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43" w:right="0" w:bottom="1215" w:left="0" w:header="0" w:footer="3" w:gutter="0"/>
          <w:cols w:space="720"/>
          <w:noEndnote/>
          <w:rtlGutter w:val="0"/>
          <w:docGrid w:linePitch="360"/>
        </w:sectPr>
      </w:pPr>
    </w:p>
    <w:p>
      <w:pPr>
        <w:pStyle w:val="Style15"/>
        <w:keepNext w:val="0"/>
        <w:keepLines w:val="0"/>
        <w:widowControl w:val="0"/>
        <w:shd w:val="clear" w:color="auto" w:fill="auto"/>
        <w:bidi w:val="0"/>
        <w:spacing w:before="0" w:after="34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23"/>
        <w:keepNext/>
        <w:keepLines/>
        <w:widowControl w:val="0"/>
        <w:shd w:val="clear" w:color="auto" w:fill="auto"/>
        <w:bidi w:val="0"/>
        <w:spacing w:before="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854710</wp:posOffset>
                </wp:positionH>
                <wp:positionV relativeFrom="paragraph">
                  <wp:posOffset>381000</wp:posOffset>
                </wp:positionV>
                <wp:extent cx="795655" cy="243840"/>
                <wp:wrapSquare wrapText="right"/>
                <wp:docPr id="5" name="Shape 5"/>
                <a:graphic xmlns:a="http://schemas.openxmlformats.org/drawingml/2006/main">
                  <a:graphicData uri="http://schemas.microsoft.com/office/word/2010/wordprocessingShape">
                    <wps:wsp>
                      <wps:cNvSpPr txBox="1"/>
                      <wps:spPr>
                        <a:xfrm>
                          <a:ext cx="795655" cy="24384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07.10.2024</w:t>
                            </w:r>
                          </w:p>
                        </w:txbxContent>
                      </wps:txbx>
                      <wps:bodyPr wrap="none" lIns="0" tIns="0" rIns="0" bIns="0">
                        <a:noAutoFit/>
                      </wps:bodyPr>
                    </wps:wsp>
                  </a:graphicData>
                </a:graphic>
              </wp:anchor>
            </w:drawing>
          </mc:Choice>
          <mc:Fallback>
            <w:pict>
              <v:shape id="_x0000_s1031" type="#_x0000_t202" style="position:absolute;margin-left:67.299999999999997pt;margin-top:30.pt;width:62.649999999999999pt;height:19.199999999999999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07.10.2024</w:t>
                      </w:r>
                    </w:p>
                  </w:txbxContent>
                </v:textbox>
                <w10:wrap type="square" side="right" anchorx="page"/>
              </v:shape>
            </w:pict>
          </mc:Fallback>
        </mc:AlternateContent>
      </w:r>
      <w:bookmarkStart w:id="0" w:name="bookmark0"/>
      <w:r>
        <w:rPr>
          <w:color w:val="000000"/>
          <w:spacing w:val="0"/>
          <w:w w:val="100"/>
          <w:position w:val="0"/>
          <w:shd w:val="clear" w:color="auto" w:fill="auto"/>
          <w:lang w:val="ru-RU" w:eastAsia="ru-RU" w:bidi="ru-RU"/>
        </w:rPr>
        <w:t>РЕШЕНИЕ № 7-1/230</w:t>
      </w:r>
      <w:bookmarkEnd w:id="0"/>
    </w:p>
    <w:p>
      <w:pPr>
        <w:pStyle w:val="Style15"/>
        <w:keepNext w:val="0"/>
        <w:keepLines w:val="0"/>
        <w:widowControl w:val="0"/>
        <w:shd w:val="clear" w:color="auto" w:fill="auto"/>
        <w:bidi w:val="0"/>
        <w:spacing w:before="0" w:after="280" w:line="240" w:lineRule="auto"/>
        <w:ind w:left="0" w:right="220" w:firstLine="0"/>
        <w:jc w:val="right"/>
      </w:pPr>
      <w:r>
        <w:rPr>
          <w:color w:val="000000"/>
          <w:spacing w:val="0"/>
          <w:w w:val="100"/>
          <w:position w:val="0"/>
          <w:shd w:val="clear" w:color="auto" w:fill="auto"/>
          <w:lang w:val="ru-RU" w:eastAsia="ru-RU" w:bidi="ru-RU"/>
        </w:rPr>
        <w:t>г. Хабаровск</w:t>
      </w:r>
    </w:p>
    <w:p>
      <w:pPr>
        <w:pStyle w:val="Style15"/>
        <w:keepNext w:val="0"/>
        <w:keepLines w:val="0"/>
        <w:widowControl w:val="0"/>
        <w:shd w:val="clear" w:color="auto" w:fill="auto"/>
        <w:bidi w:val="0"/>
        <w:spacing w:before="0" w:after="34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по контролю закупок в составе:</w:t>
      </w:r>
    </w:p>
    <w:tbl>
      <w:tblPr>
        <w:tblOverlap w:val="never"/>
        <w:jc w:val="left"/>
        <w:tblLayout w:type="fixed"/>
      </w:tblPr>
      <w:tblGrid>
        <w:gridCol w:w="3019"/>
        <w:gridCol w:w="6658"/>
      </w:tblGrid>
      <w:tr>
        <w:trPr>
          <w:trHeight w:val="768" w:hRule="exact"/>
        </w:trPr>
        <w:tc>
          <w:tcPr>
            <w:tcBorders/>
            <w:shd w:val="clear" w:color="auto" w:fill="auto"/>
            <w:vAlign w:val="top"/>
          </w:tcPr>
          <w:p>
            <w:pPr>
              <w:pStyle w:val="Style7"/>
              <w:keepNext w:val="0"/>
              <w:keepLines w:val="0"/>
              <w:framePr w:w="9677" w:h="1541" w:vSpace="734" w:wrap="notBeside" w:vAnchor="text" w:hAnchor="text" w:x="289"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c>
        <w:tc>
          <w:tcPr>
            <w:tcBorders/>
            <w:shd w:val="clear" w:color="auto" w:fill="auto"/>
            <w:vAlign w:val="top"/>
          </w:tcPr>
          <w:p>
            <w:pPr>
              <w:pStyle w:val="Style7"/>
              <w:keepNext w:val="0"/>
              <w:keepLines w:val="0"/>
              <w:framePr w:w="9677" w:h="1541" w:vSpace="734" w:wrap="notBeside" w:vAnchor="text" w:hAnchor="text" w:x="289" w:y="1"/>
              <w:widowControl w:val="0"/>
              <w:shd w:val="clear" w:color="auto" w:fill="auto"/>
              <w:tabs>
                <w:tab w:pos="3165" w:val="left"/>
              </w:tabs>
              <w:bidi w:val="0"/>
              <w:spacing w:before="0" w:after="0" w:line="240" w:lineRule="auto"/>
              <w:ind w:left="0" w:right="0" w:firstLine="160"/>
              <w:jc w:val="left"/>
            </w:pPr>
            <w:r>
              <w:rPr>
                <w:color w:val="000000"/>
                <w:spacing w:val="0"/>
                <w:w w:val="100"/>
                <w:position w:val="0"/>
                <w:shd w:val="clear" w:color="auto" w:fill="auto"/>
                <w:lang w:val="ru-RU" w:eastAsia="ru-RU" w:bidi="ru-RU"/>
              </w:rPr>
              <w:t>- Л.А. Ильченко</w:t>
              <w:tab/>
              <w:t>- заместитель руководителя</w:t>
            </w:r>
          </w:p>
          <w:p>
            <w:pPr>
              <w:pStyle w:val="Style7"/>
              <w:keepNext w:val="0"/>
              <w:keepLines w:val="0"/>
              <w:framePr w:w="9677" w:h="1541" w:vSpace="734" w:wrap="notBeside" w:vAnchor="text" w:hAnchor="text" w:x="289" w:y="1"/>
              <w:widowControl w:val="0"/>
              <w:shd w:val="clear" w:color="auto" w:fill="auto"/>
              <w:bidi w:val="0"/>
              <w:spacing w:before="0" w:after="0" w:line="240" w:lineRule="auto"/>
              <w:ind w:left="3160" w:right="0" w:firstLine="0"/>
              <w:jc w:val="left"/>
            </w:pPr>
            <w:r>
              <w:rPr>
                <w:color w:val="000000"/>
                <w:spacing w:val="0"/>
                <w:w w:val="100"/>
                <w:position w:val="0"/>
                <w:shd w:val="clear" w:color="auto" w:fill="auto"/>
                <w:lang w:val="ru-RU" w:eastAsia="ru-RU" w:bidi="ru-RU"/>
              </w:rPr>
              <w:t>управления;</w:t>
            </w:r>
          </w:p>
        </w:tc>
      </w:tr>
      <w:tr>
        <w:trPr>
          <w:trHeight w:val="773" w:hRule="exact"/>
        </w:trPr>
        <w:tc>
          <w:tcPr>
            <w:tcBorders/>
            <w:shd w:val="clear" w:color="auto" w:fill="auto"/>
            <w:vAlign w:val="center"/>
          </w:tcPr>
          <w:p>
            <w:pPr>
              <w:pStyle w:val="Style7"/>
              <w:keepNext w:val="0"/>
              <w:keepLines w:val="0"/>
              <w:framePr w:w="9677" w:h="1541" w:vSpace="734" w:wrap="notBeside" w:vAnchor="text" w:hAnchor="text" w:x="289"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bottom"/>
          </w:tcPr>
          <w:p>
            <w:pPr>
              <w:pStyle w:val="Style7"/>
              <w:keepNext w:val="0"/>
              <w:keepLines w:val="0"/>
              <w:framePr w:w="9677" w:h="1541" w:vSpace="734" w:wrap="notBeside" w:vAnchor="text" w:hAnchor="text" w:x="289" w:y="1"/>
              <w:widowControl w:val="0"/>
              <w:shd w:val="clear" w:color="auto" w:fill="auto"/>
              <w:tabs>
                <w:tab w:pos="3098" w:val="left"/>
              </w:tabs>
              <w:bidi w:val="0"/>
              <w:spacing w:before="0" w:after="0" w:line="240" w:lineRule="auto"/>
              <w:ind w:left="0" w:right="0" w:firstLine="160"/>
              <w:jc w:val="left"/>
            </w:pPr>
            <w:r>
              <w:rPr>
                <w:color w:val="000000"/>
                <w:spacing w:val="0"/>
                <w:w w:val="100"/>
                <w:position w:val="0"/>
                <w:shd w:val="clear" w:color="auto" w:fill="auto"/>
                <w:lang w:val="ru-RU" w:eastAsia="ru-RU" w:bidi="ru-RU"/>
              </w:rPr>
              <w:t>- Н.А. Андреева</w:t>
              <w:tab/>
              <w:t>- главный специалист-эксперт</w:t>
            </w:r>
          </w:p>
          <w:p>
            <w:pPr>
              <w:pStyle w:val="Style7"/>
              <w:keepNext w:val="0"/>
              <w:keepLines w:val="0"/>
              <w:framePr w:w="9677" w:h="1541" w:vSpace="734" w:wrap="notBeside" w:vAnchor="text" w:hAnchor="text" w:x="289" w:y="1"/>
              <w:widowControl w:val="0"/>
              <w:shd w:val="clear" w:color="auto" w:fill="auto"/>
              <w:bidi w:val="0"/>
              <w:spacing w:before="0" w:after="0" w:line="240" w:lineRule="auto"/>
              <w:ind w:left="3160" w:right="0" w:firstLine="0"/>
              <w:jc w:val="left"/>
            </w:pPr>
            <w:r>
              <w:rPr>
                <w:color w:val="000000"/>
                <w:spacing w:val="0"/>
                <w:w w:val="100"/>
                <w:position w:val="0"/>
                <w:shd w:val="clear" w:color="auto" w:fill="auto"/>
                <w:lang w:val="ru-RU" w:eastAsia="ru-RU" w:bidi="ru-RU"/>
              </w:rPr>
              <w:t>отдела контроля закупок;</w:t>
            </w:r>
          </w:p>
        </w:tc>
      </w:tr>
    </w:tbl>
    <w:p>
      <w:pPr>
        <w:pStyle w:val="Style25"/>
        <w:keepNext w:val="0"/>
        <w:keepLines w:val="0"/>
        <w:framePr w:w="2107" w:h="384" w:hSpace="288" w:wrap="notBeside" w:vAnchor="text" w:hAnchor="text" w:x="3529" w:y="18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М.А. Пилипенко</w:t>
      </w:r>
    </w:p>
    <w:p>
      <w:pPr>
        <w:pStyle w:val="Style25"/>
        <w:keepNext w:val="0"/>
        <w:keepLines w:val="0"/>
        <w:framePr w:w="3494" w:h="384" w:hSpace="288" w:wrap="notBeside" w:vAnchor="text" w:hAnchor="text" w:x="6467" w:y="18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главный специалист-эксперт</w:t>
      </w:r>
    </w:p>
    <w:p>
      <w:pPr>
        <w:widowControl w:val="0"/>
        <w:spacing w:line="1" w:lineRule="exact"/>
      </w:pPr>
    </w:p>
    <w:p>
      <w:pPr>
        <w:pStyle w:val="Style15"/>
        <w:keepNext w:val="0"/>
        <w:keepLines w:val="0"/>
        <w:widowControl w:val="0"/>
        <w:shd w:val="clear" w:color="auto" w:fill="auto"/>
        <w:bidi w:val="0"/>
        <w:spacing w:before="0" w:after="340" w:line="240" w:lineRule="auto"/>
        <w:ind w:left="6200" w:right="0" w:firstLine="0"/>
        <w:jc w:val="left"/>
      </w:pPr>
      <w:r>
        <w:rPr>
          <w:color w:val="000000"/>
          <w:spacing w:val="0"/>
          <w:w w:val="100"/>
          <w:position w:val="0"/>
          <w:shd w:val="clear" w:color="auto" w:fill="auto"/>
          <w:lang w:val="ru-RU" w:eastAsia="ru-RU" w:bidi="ru-RU"/>
        </w:rPr>
        <w:t>отдела контроля закупок,</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w:t>
      </w:r>
    </w:p>
    <w:p>
      <w:pPr>
        <w:pStyle w:val="Style15"/>
        <w:keepNext w:val="0"/>
        <w:keepLines w:val="0"/>
        <w:widowControl w:val="0"/>
        <w:numPr>
          <w:ilvl w:val="0"/>
          <w:numId w:val="1"/>
        </w:numPr>
        <w:shd w:val="clear" w:color="auto" w:fill="auto"/>
        <w:tabs>
          <w:tab w:pos="101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заказчика - ФГБУ «ФЦССХ» министерства здравоохранения РФ (г. Хабаровск): Примакова Т.М. - представитель по доверенности № 27 от 09.09.2024;</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отсутствии представителей:</w:t>
      </w:r>
    </w:p>
    <w:p>
      <w:pPr>
        <w:pStyle w:val="Style15"/>
        <w:keepNext w:val="0"/>
        <w:keepLines w:val="0"/>
        <w:widowControl w:val="0"/>
        <w:numPr>
          <w:ilvl w:val="0"/>
          <w:numId w:val="1"/>
        </w:numPr>
        <w:shd w:val="clear" w:color="auto" w:fill="auto"/>
        <w:tabs>
          <w:tab w:pos="101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заявителя - ООО «РАД-ЭРГ»: о дате, месте, времени рассмотрения жалобы уведомлены надлежащим образом, явку представителей не обеспечили;</w:t>
      </w:r>
    </w:p>
    <w:p>
      <w:pPr>
        <w:pStyle w:val="Style15"/>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рассмотрев жалобу ООО «РАД-ЭРГ» и материалы дела № 027/06/105-1461/2024,</w:t>
      </w:r>
    </w:p>
    <w:p>
      <w:pPr>
        <w:pStyle w:val="Style1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 xml:space="preserve">В Управление Федеральной антимонопольной службы по Хабаровскому краю (далее - Хабаровское УФАС России) поступила жалоба ООО «РАД-ЭРГ» (далее также - </w:t>
      </w:r>
      <w:r>
        <w:rPr>
          <w:color w:val="000000"/>
          <w:spacing w:val="0"/>
          <w:w w:val="100"/>
          <w:position w:val="0"/>
          <w:shd w:val="clear" w:color="auto" w:fill="auto"/>
          <w:lang w:val="ru-RU" w:eastAsia="ru-RU" w:bidi="ru-RU"/>
        </w:rPr>
        <w:t>Заявитель) на действия заказчика - Федеральное государственное бюджетное учреждение «Федеральный центр сердечно-сосудистой хирургии» министерства здравоохранения Российской Федерации (г. Хабаровск) при осуществлении закупки путем проведения аукциона в электронной форме на поставку товаров для хозяйственных нужд (извещение № 0322100002524000491).</w:t>
      </w:r>
    </w:p>
    <w:p>
      <w:pPr>
        <w:widowControl w:val="0"/>
        <w:spacing w:line="1" w:lineRule="exact"/>
      </w:pPr>
      <w:r>
        <w:drawing>
          <wp:anchor distT="0" distB="0" distL="0" distR="0" simplePos="0" relativeHeight="125829380" behindDoc="0" locked="0" layoutInCell="1" allowOverlap="1">
            <wp:simplePos x="0" y="0"/>
            <wp:positionH relativeFrom="page">
              <wp:posOffset>714375</wp:posOffset>
            </wp:positionH>
            <wp:positionV relativeFrom="paragraph">
              <wp:posOffset>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оспаривает действия Заказчика, выразившиеся по его мнению, в неправомерном размещении протокола признания участника уклонившимся от заключения контракта ввиду непредставления обеспечения исполнения контракта.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Хабаровским УФАС России принято решение о проведении внеплановой проверки, по результатам которой установлено следующее.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 0322100002524000491 об осуществлении закупки размещено на официальном сайте единой информационной системы в сфере закупок 09.09.2024.</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Способ определения поставщика (подрядчика, исполнителя): электронный аукцион.</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 закупки: поставка товаров для хозяйственных нужд.</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составляет: 75 420,00 рублей.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и время окончания срока подачи заявок на участие в электронном аукционе: 18.09.2024 10:00.</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в адрес Хабаровского УФАС России представлены возражения на жалобу, согласно которым считает жалобу необоснованной в полном объеме.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Изучив материалы дела № 027/06/105-1461/2024, с учетом конкретных обстоятельств дела, Комиссия Хабаровского УФАС России приходит к выводу о признании жалобы необоснованной по следующим основаниям.</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1 ч. 2 ст. 51 Закона о контрактной системе не позднее двух рабочих дней, следующих за днем размещения в единой информационной системе протокола подведения итогов определения поставщика (подрядчика, исполнителя)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 3 ст. 51 Закона о контрактной системе предусмотрено, что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pPr>
        <w:pStyle w:val="Style15"/>
        <w:keepNext w:val="0"/>
        <w:keepLines w:val="0"/>
        <w:widowControl w:val="0"/>
        <w:numPr>
          <w:ilvl w:val="0"/>
          <w:numId w:val="3"/>
        </w:numPr>
        <w:shd w:val="clear" w:color="auto" w:fill="auto"/>
        <w:tabs>
          <w:tab w:pos="109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w:t>
      </w:r>
    </w:p>
    <w:p>
      <w:pPr>
        <w:pStyle w:val="Style15"/>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
    <w:p>
      <w:pPr>
        <w:pStyle w:val="Style15"/>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б) несогласие заключить контракт, содержащий условия, предусмотренные пунктом 2 части 2 настоящей статьи;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3 статьи 96 Закона о контрактной системе исполнение контракта, гарантийные обязательства могут обеспечиваться предоставлением независимой гарантии,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части 8.1 статьи 96 Закона о контрактной системе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настоящего Федерального закона, освобождается от предоставления обеспечения исполнения контракта, в том числе с учетом положений статьи 37 настоящего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w:t>
      </w:r>
      <w:r>
        <w:rPr>
          <w:color w:val="000000"/>
          <w:spacing w:val="0"/>
          <w:w w:val="100"/>
          <w:position w:val="0"/>
          <w:shd w:val="clear" w:color="auto" w:fill="auto"/>
          <w:lang w:val="ru-RU" w:eastAsia="ru-RU" w:bidi="ru-RU"/>
        </w:rPr>
        <w:t>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4 статьи 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 (часть 5 статьи 96 Федерального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п. а п. 2 ч. 6 ст. 51 Закона о контрактной системе заказчик не позднее одного рабочего дня, следующего за днем истечения срока выполнения участником закупки требований, предусмотренных частями 3 и 5 настоящей статьи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от 20.09.2024 победителем электронного аукциона признан участник закупки с идентификационным номером 1 - ООО «РАД-ЭРГ» с предложенной ценой контракта 70 140 руб. 60 коп. (процент снижения 7%).</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и приложениями к нему размер обеспечения исполнения контракта установлен в размере 10% от начальной максимальной цены контракта - 7 542,00 руб.</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23.09.2024 Заказчик разместил в ЕИС и на электронной площадке проект контракта.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регламентированный срок 27.09.2024 ООО «РАД-ЭРГ» направило заказчику проект контракта, подписанный со своей стороны, но не предоставил обеспечение исполнения контракта.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30.09.2024 Заказчиком размещен «Протокол признания участника уклонившимся от заключения контракта от 30.09.2024 №ППУ20_1». Участник признан уклонившимся от заключения контракта на основании ч. 5 ст. 96 Федерального закона от 05.04.2013 № 44-ФЗ.</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пояснений ООО «РАД-ЭРГ» следует, что у общества отсутствовало намерение уклониться от заключения контракта, о чем свидетельствует подписание проекта контракта в установленный срок и предоставление в качестве обеспечения исполнения контракта информации о добросовестности (3 успешно исполненных контракта).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Хабаровского УФАС России установлено, что указанная закупка проводится не для субъектов малого предпринимательства, следовательно, положения ч. 8.1 ст. 96 Закона о контрактной системе на данный электронный аукцион не распространяются.</w:t>
      </w:r>
      <w:r>
        <w:br w:type="page"/>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действия Участника закупки при подписании проекта контракта основаны на неверном толковании ч. 8.1 ст. 96 Закона о контрактной системе.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Принимая во внимание вышеизложенное, с учетом конкретных обстоятельств, установленных в рамках рассмотрения настоящего дела, Комиссия Хабаровского УФАС России приходит к выводу о признании жалобы необоснованной.</w:t>
      </w:r>
    </w:p>
    <w:p>
      <w:pPr>
        <w:pStyle w:val="Style15"/>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На основании изложенного, руководствуясь ст. 99, 105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5"/>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 xml:space="preserve">Признать жалобу ООО «РАД-ЭРГ» (далее также - Заявитель) на действия заказчика - Федеральное государственное бюджетное учреждение «Федеральный центр сердечно-сосудистой хирургии» министерства здравоохранения Российской Федерации (г. Хабаровск) при осуществлении закупки путем проведения аукциона в электронной форме на поставку товаров для хозяйственных нужд (извещение № 0322100002524000491) - </w:t>
      </w:r>
      <w:r>
        <w:rPr>
          <w:b/>
          <w:bCs/>
          <w:color w:val="000000"/>
          <w:spacing w:val="0"/>
          <w:w w:val="100"/>
          <w:position w:val="0"/>
          <w:shd w:val="clear" w:color="auto" w:fill="auto"/>
          <w:lang w:val="ru-RU" w:eastAsia="ru-RU" w:bidi="ru-RU"/>
        </w:rPr>
        <w:t>необоснованной.</w:t>
      </w:r>
    </w:p>
    <w:p>
      <w:pPr>
        <w:pStyle w:val="Style15"/>
        <w:keepNext w:val="0"/>
        <w:keepLines w:val="0"/>
        <w:widowControl w:val="0"/>
        <w:shd w:val="clear" w:color="auto" w:fill="auto"/>
        <w:bidi w:val="0"/>
        <w:spacing w:before="0" w:after="1260" w:line="240" w:lineRule="auto"/>
        <w:ind w:left="0" w:right="0" w:firstLine="740"/>
        <w:jc w:val="both"/>
      </w:pPr>
      <w:r>
        <w:drawing>
          <wp:anchor distT="36830" distB="0" distL="1997710" distR="1903730" simplePos="0" relativeHeight="125829381" behindDoc="0" locked="0" layoutInCell="1" allowOverlap="1">
            <wp:simplePos x="0" y="0"/>
            <wp:positionH relativeFrom="page">
              <wp:posOffset>2623185</wp:posOffset>
            </wp:positionH>
            <wp:positionV relativeFrom="paragraph">
              <wp:posOffset>849630</wp:posOffset>
            </wp:positionV>
            <wp:extent cx="389890" cy="57277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739775</wp:posOffset>
                </wp:positionH>
                <wp:positionV relativeFrom="paragraph">
                  <wp:posOffset>812800</wp:posOffset>
                </wp:positionV>
                <wp:extent cx="1764665" cy="243840"/>
                <wp:wrapNone/>
                <wp:docPr id="11" name="Shape 11"/>
                <a:graphic xmlns:a="http://schemas.openxmlformats.org/drawingml/2006/main">
                  <a:graphicData uri="http://schemas.microsoft.com/office/word/2010/wordprocessingShape">
                    <wps:wsp>
                      <wps:cNvSpPr txBox="1"/>
                      <wps:spPr>
                        <a:xfrm>
                          <a:ext cx="1764665" cy="24384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Председатель комиссии</w:t>
                            </w:r>
                          </w:p>
                        </w:txbxContent>
                      </wps:txbx>
                      <wps:bodyPr lIns="0" tIns="0" rIns="0" bIns="0">
                        <a:noAutoFit/>
                      </wps:bodyPr>
                    </wps:wsp>
                  </a:graphicData>
                </a:graphic>
              </wp:anchor>
            </w:drawing>
          </mc:Choice>
          <mc:Fallback>
            <w:pict>
              <v:shape id="_x0000_s1037" type="#_x0000_t202" style="position:absolute;margin-left:58.25pt;margin-top:64.pt;width:138.95000000000002pt;height:19.199999999999999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Председатель комиссии</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3119755</wp:posOffset>
                </wp:positionH>
                <wp:positionV relativeFrom="paragraph">
                  <wp:posOffset>1288415</wp:posOffset>
                </wp:positionV>
                <wp:extent cx="1276985" cy="100330"/>
                <wp:wrapNone/>
                <wp:docPr id="13" name="Shape 13"/>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5.65000000000001pt;margin-top:101.45pt;width:100.55pt;height:7.90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3074035</wp:posOffset>
                </wp:positionH>
                <wp:positionV relativeFrom="paragraph">
                  <wp:posOffset>977900</wp:posOffset>
                </wp:positionV>
                <wp:extent cx="1725295" cy="255905"/>
                <wp:wrapNone/>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05000000000001pt;margin-top:77.pt;width:135.84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pStyle w:val="Style15"/>
        <w:keepNext w:val="0"/>
        <w:keepLines w:val="0"/>
        <w:widowControl w:val="0"/>
        <w:shd w:val="clear" w:color="auto" w:fill="auto"/>
        <w:bidi w:val="0"/>
        <w:spacing w:before="0" w:after="0" w:line="240" w:lineRule="auto"/>
        <w:ind w:left="1860" w:right="0" w:firstLine="0"/>
        <w:jc w:val="both"/>
      </w:pPr>
      <w:r>
        <w:rPr>
          <w:color w:val="000000"/>
          <w:spacing w:val="0"/>
          <w:w w:val="100"/>
          <w:position w:val="0"/>
          <w:shd w:val="clear" w:color="auto" w:fill="auto"/>
          <w:lang w:val="ru-RU" w:eastAsia="ru-RU" w:bidi="ru-RU"/>
        </w:rPr>
        <w:t>Л.А. Ильченко</w:t>
      </w:r>
    </w:p>
    <w:p>
      <w:pPr>
        <w:pStyle w:val="Style28"/>
        <w:keepNext w:val="0"/>
        <w:keepLines w:val="0"/>
        <w:widowControl w:val="0"/>
        <w:shd w:val="clear" w:color="auto" w:fill="auto"/>
        <w:bidi w:val="0"/>
        <w:spacing w:before="0" w:after="0" w:line="276" w:lineRule="auto"/>
        <w:ind w:right="0" w:firstLine="20"/>
        <w:jc w:val="left"/>
      </w:pPr>
      <w:r>
        <w:rPr>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Ильченко Лариса Александровна </w:t>
      </w:r>
      <w:r>
        <w:rPr>
          <w:color w:val="37373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53С90А0421ЕЕ18С746В01 </w:t>
      </w:r>
      <w:r>
        <w:rPr>
          <w:color w:val="373737"/>
          <w:spacing w:val="0"/>
          <w:w w:val="100"/>
          <w:position w:val="0"/>
          <w:shd w:val="clear" w:color="auto" w:fill="auto"/>
          <w:lang w:val="ru-RU" w:eastAsia="ru-RU" w:bidi="ru-RU"/>
        </w:rPr>
        <w:t>Е823Е3291СЗ</w:t>
      </w:r>
    </w:p>
    <w:p>
      <w:pPr>
        <w:pStyle w:val="Style28"/>
        <w:keepNext w:val="0"/>
        <w:keepLines w:val="0"/>
        <w:widowControl w:val="0"/>
        <w:shd w:val="clear" w:color="auto" w:fill="auto"/>
        <w:bidi w:val="0"/>
        <w:spacing w:before="0" w:after="620" w:line="276" w:lineRule="auto"/>
        <w:ind w:left="0" w:right="0" w:firstLine="740"/>
        <w:jc w:val="both"/>
      </w:pPr>
      <w:r>
        <mc:AlternateContent>
          <mc:Choice Requires="wps">
            <w:drawing>
              <wp:anchor distT="0" distB="0" distL="114300" distR="114300" simplePos="0" relativeHeight="125829382" behindDoc="0" locked="0" layoutInCell="1" allowOverlap="1">
                <wp:simplePos x="0" y="0"/>
                <wp:positionH relativeFrom="page">
                  <wp:posOffset>739775</wp:posOffset>
                </wp:positionH>
                <wp:positionV relativeFrom="paragraph">
                  <wp:posOffset>38100</wp:posOffset>
                </wp:positionV>
                <wp:extent cx="1289050" cy="243840"/>
                <wp:wrapSquare wrapText="right"/>
                <wp:docPr id="17" name="Shape 17"/>
                <a:graphic xmlns:a="http://schemas.openxmlformats.org/drawingml/2006/main">
                  <a:graphicData uri="http://schemas.microsoft.com/office/word/2010/wordprocessingShape">
                    <wps:wsp>
                      <wps:cNvSpPr txBox="1"/>
                      <wps:spPr>
                        <a:xfrm>
                          <a:ext cx="1289050" cy="24384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3" type="#_x0000_t202" style="position:absolute;margin-left:58.25pt;margin-top:3.pt;width:101.5pt;height:19.199999999999999pt;z-index:-125829371;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drawing>
          <wp:anchor distT="0" distB="0" distL="114300" distR="1903730" simplePos="0" relativeHeight="125829384" behindDoc="0" locked="0" layoutInCell="1" allowOverlap="1">
            <wp:simplePos x="0" y="0"/>
            <wp:positionH relativeFrom="page">
              <wp:posOffset>2623820</wp:posOffset>
            </wp:positionH>
            <wp:positionV relativeFrom="paragraph">
              <wp:posOffset>342900</wp:posOffset>
            </wp:positionV>
            <wp:extent cx="389890" cy="57277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3120390</wp:posOffset>
                </wp:positionH>
                <wp:positionV relativeFrom="paragraph">
                  <wp:posOffset>781685</wp:posOffset>
                </wp:positionV>
                <wp:extent cx="1276985" cy="100330"/>
                <wp:wrapNone/>
                <wp:docPr id="21" name="Shape 21"/>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70000000000002pt;margin-top:61.550000000000004pt;width:100.55pt;height:7.9000000000000004pt;z-index:251657735;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3074670</wp:posOffset>
                </wp:positionH>
                <wp:positionV relativeFrom="paragraph">
                  <wp:posOffset>467995</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09999999999999pt;margin-top:36.850000000000001pt;width:135.84999999999999pt;height:20.150000000000002pt;z-index:25165773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73737"/>
          <w:spacing w:val="0"/>
          <w:w w:val="100"/>
          <w:position w:val="0"/>
          <w:shd w:val="clear" w:color="auto" w:fill="auto"/>
          <w:lang w:val="ru-RU" w:eastAsia="ru-RU" w:bidi="ru-RU"/>
        </w:rPr>
        <w:t xml:space="preserve">05.09.2024 по </w:t>
      </w:r>
      <w:r>
        <w:rPr>
          <w:spacing w:val="0"/>
          <w:w w:val="100"/>
          <w:position w:val="0"/>
          <w:shd w:val="clear" w:color="auto" w:fill="auto"/>
          <w:lang w:val="ru-RU" w:eastAsia="ru-RU" w:bidi="ru-RU"/>
        </w:rPr>
        <w:t>29.11.2025</w:t>
      </w:r>
    </w:p>
    <w:p>
      <w:pPr>
        <w:pStyle w:val="Style15"/>
        <w:keepNext w:val="0"/>
        <w:keepLines w:val="0"/>
        <w:widowControl w:val="0"/>
        <w:shd w:val="clear" w:color="auto" w:fill="auto"/>
        <w:bidi w:val="0"/>
        <w:spacing w:before="0" w:after="340" w:line="240" w:lineRule="auto"/>
        <w:ind w:left="1860" w:right="0" w:firstLine="0"/>
        <w:jc w:val="both"/>
      </w:pPr>
      <w:r>
        <w:rPr>
          <w:color w:val="000000"/>
          <w:spacing w:val="0"/>
          <w:w w:val="100"/>
          <w:position w:val="0"/>
          <w:shd w:val="clear" w:color="auto" w:fill="auto"/>
          <w:lang w:val="ru-RU" w:eastAsia="ru-RU" w:bidi="ru-RU"/>
        </w:rPr>
        <w:t>Н.А. Андреева</w:t>
      </w:r>
    </w:p>
    <w:p>
      <w:pPr>
        <w:pStyle w:val="Style28"/>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Андреева Наталья Анатольевна</w:t>
      </w:r>
    </w:p>
    <w:p>
      <w:pPr>
        <w:pStyle w:val="Style28"/>
        <w:keepNext w:val="0"/>
        <w:keepLines w:val="0"/>
        <w:widowControl w:val="0"/>
        <w:shd w:val="clear" w:color="auto" w:fill="auto"/>
        <w:bidi w:val="0"/>
        <w:spacing w:before="0" w:after="0" w:line="240" w:lineRule="auto"/>
        <w:ind w:right="0" w:firstLine="0"/>
        <w:jc w:val="both"/>
      </w:pPr>
      <w:r>
        <w:rPr>
          <w:color w:val="37373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73737"/>
          <w:spacing w:val="0"/>
          <w:w w:val="100"/>
          <w:position w:val="0"/>
          <w:shd w:val="clear" w:color="auto" w:fill="auto"/>
          <w:lang w:val="ru-RU" w:eastAsia="ru-RU" w:bidi="ru-RU"/>
        </w:rPr>
        <w:t>О0896938ЕЕ7Е033Е4Е7О154693В21849СВ</w:t>
      </w:r>
    </w:p>
    <w:p>
      <w:pPr>
        <w:pStyle w:val="Style28"/>
        <w:keepNext w:val="0"/>
        <w:keepLines w:val="0"/>
        <w:widowControl w:val="0"/>
        <w:shd w:val="clear" w:color="auto" w:fill="auto"/>
        <w:bidi w:val="0"/>
        <w:spacing w:before="0" w:after="540" w:line="240" w:lineRule="auto"/>
        <w:ind w:right="0" w:firstLine="0"/>
        <w:jc w:val="both"/>
      </w:pPr>
      <w:r>
        <w:drawing>
          <wp:anchor distT="0" distB="0" distL="114300" distR="1903730" simplePos="0" relativeHeight="125829385" behindDoc="0" locked="0" layoutInCell="1" allowOverlap="1">
            <wp:simplePos x="0" y="0"/>
            <wp:positionH relativeFrom="page">
              <wp:posOffset>2657475</wp:posOffset>
            </wp:positionH>
            <wp:positionV relativeFrom="paragraph">
              <wp:posOffset>304800</wp:posOffset>
            </wp:positionV>
            <wp:extent cx="353695" cy="40259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53695" cy="402590"/>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3075305</wp:posOffset>
                </wp:positionH>
                <wp:positionV relativeFrom="paragraph">
                  <wp:posOffset>396240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15000000000001pt;margin-top:31.199999999999999pt;width:135.84999999999999pt;height:20.15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spacing w:val="0"/>
          <w:w w:val="100"/>
          <w:position w:val="0"/>
          <w:shd w:val="clear" w:color="auto" w:fill="auto"/>
          <w:lang w:val="ru-RU" w:eastAsia="ru-RU" w:bidi="ru-RU"/>
        </w:rPr>
        <w:t xml:space="preserve">Действителен </w:t>
      </w:r>
      <w:r>
        <w:rPr>
          <w:color w:val="373737"/>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25.12.2023 </w:t>
      </w:r>
      <w:r>
        <w:rPr>
          <w:color w:val="37373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19.03.2025</w:t>
      </w:r>
    </w:p>
    <w:p>
      <w:pPr>
        <w:pStyle w:val="Style15"/>
        <w:keepNext w:val="0"/>
        <w:keepLines w:val="0"/>
        <w:widowControl w:val="0"/>
        <w:shd w:val="clear" w:color="auto" w:fill="auto"/>
        <w:bidi w:val="0"/>
        <w:spacing w:before="0" w:after="90" w:line="240" w:lineRule="auto"/>
        <w:ind w:left="0" w:right="0" w:firstLine="0"/>
        <w:jc w:val="center"/>
      </w:pPr>
      <w:r>
        <w:rPr>
          <w:color w:val="000000"/>
          <w:spacing w:val="0"/>
          <w:w w:val="100"/>
          <w:position w:val="0"/>
          <w:shd w:val="clear" w:color="auto" w:fill="auto"/>
          <w:lang w:val="ru-RU" w:eastAsia="ru-RU" w:bidi="ru-RU"/>
        </w:rPr>
        <w:t>М.А. Пилипенко</w:t>
      </w:r>
    </w:p>
    <w:p>
      <w:pPr>
        <w:pStyle w:val="Style7"/>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rFonts w:ascii="Georgia" w:eastAsia="Georgia" w:hAnsi="Georgia" w:cs="Georgia"/>
          <w:color w:val="E9E9E9"/>
          <w:spacing w:val="0"/>
          <w:w w:val="100"/>
          <w:position w:val="0"/>
          <w:sz w:val="12"/>
          <w:szCs w:val="12"/>
          <w:shd w:val="clear" w:color="auto" w:fill="auto"/>
          <w:lang w:val="ru-RU" w:eastAsia="ru-RU" w:bidi="ru-RU"/>
        </w:rPr>
        <w:t xml:space="preserve">СВЕДЕНИЯ О </w:t>
      </w:r>
      <w:r>
        <w:rPr>
          <w:rFonts w:ascii="Georgia" w:eastAsia="Georgia" w:hAnsi="Georgia" w:cs="Georgia"/>
          <w:color w:val="FFFFFF"/>
          <w:spacing w:val="0"/>
          <w:w w:val="100"/>
          <w:position w:val="0"/>
          <w:sz w:val="12"/>
          <w:szCs w:val="12"/>
          <w:shd w:val="clear" w:color="auto" w:fill="auto"/>
          <w:lang w:val="ru-RU" w:eastAsia="ru-RU" w:bidi="ru-RU"/>
        </w:rPr>
        <w:t xml:space="preserve">СЕРТИФИКАТЕ </w:t>
      </w:r>
      <w:r>
        <w:rPr>
          <w:rFonts w:ascii="Georgia" w:eastAsia="Georgia" w:hAnsi="Georgia" w:cs="Georgia"/>
          <w:color w:val="E9E9E9"/>
          <w:spacing w:val="0"/>
          <w:w w:val="100"/>
          <w:position w:val="0"/>
          <w:sz w:val="12"/>
          <w:szCs w:val="12"/>
          <w:shd w:val="clear" w:color="auto" w:fill="auto"/>
          <w:lang w:val="ru-RU" w:eastAsia="ru-RU" w:bidi="ru-RU"/>
        </w:rPr>
        <w:t>ЭП</w:t>
      </w:r>
    </w:p>
    <w:p>
      <w:pPr>
        <w:pStyle w:val="Style28"/>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Пилипенко Мария Алексеевна</w:t>
      </w:r>
    </w:p>
    <w:p>
      <w:pPr>
        <w:pStyle w:val="Style28"/>
        <w:keepNext w:val="0"/>
        <w:keepLines w:val="0"/>
        <w:widowControl w:val="0"/>
        <w:shd w:val="clear" w:color="auto" w:fill="auto"/>
        <w:bidi w:val="0"/>
        <w:spacing w:before="0" w:after="0" w:line="240" w:lineRule="auto"/>
        <w:ind w:right="0" w:firstLine="0"/>
        <w:jc w:val="both"/>
      </w:pPr>
      <w:r>
        <w:rPr>
          <w:color w:val="37373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4АЗЕ655ЕСА49Е804048Е50ВР33298660</w:t>
      </w:r>
    </w:p>
    <w:p>
      <w:pPr>
        <w:pStyle w:val="Style28"/>
        <w:keepNext w:val="0"/>
        <w:keepLines w:val="0"/>
        <w:widowControl w:val="0"/>
        <w:shd w:val="clear" w:color="auto" w:fill="auto"/>
        <w:bidi w:val="0"/>
        <w:spacing w:before="0" w:after="2040" w:line="240" w:lineRule="auto"/>
        <w:ind w:right="0" w:firstLine="0"/>
        <w:jc w:val="both"/>
      </w:pPr>
      <w:r>
        <w:rPr>
          <w:spacing w:val="0"/>
          <w:w w:val="100"/>
          <w:position w:val="0"/>
          <w:shd w:val="clear" w:color="auto" w:fill="auto"/>
          <w:lang w:val="ru-RU" w:eastAsia="ru-RU" w:bidi="ru-RU"/>
        </w:rPr>
        <w:t xml:space="preserve">Действителен </w:t>
      </w:r>
      <w:r>
        <w:rPr>
          <w:color w:val="373737"/>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20.11.2023 </w:t>
      </w:r>
      <w:r>
        <w:rPr>
          <w:color w:val="37373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12.02.2025</w:t>
      </w:r>
    </w:p>
    <w:p>
      <w:pPr>
        <w:pStyle w:val="Style7"/>
        <w:keepNext w:val="0"/>
        <w:keepLines w:val="0"/>
        <w:widowControl w:val="0"/>
        <w:shd w:val="clear" w:color="auto" w:fill="auto"/>
        <w:bidi w:val="0"/>
        <w:spacing w:before="0" w:after="28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Исп.Андреева Н.А. тел.(4212) 31-11-91</w:t>
      </w:r>
    </w:p>
    <w:sectPr>
      <w:footnotePr>
        <w:pos w:val="pageBottom"/>
        <w:numFmt w:val="decimal"/>
        <w:numRestart w:val="continuous"/>
      </w:footnotePr>
      <w:type w:val="continuous"/>
      <w:pgSz w:w="11900" w:h="16840"/>
      <w:pgMar w:top="1043" w:right="544" w:bottom="1215"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9987915</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2024-12047</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050000000000004pt;margin-top:786.45000000000005pt;width:509.5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2024-12047</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2024-12047</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2024-12047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Другое_"/>
    <w:basedOn w:val="DefaultParagraphFont"/>
    <w:link w:val="Style7"/>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24">
    <w:name w:val="Заголовок №1_"/>
    <w:basedOn w:val="DefaultParagraphFont"/>
    <w:link w:val="Style23"/>
    <w:rPr>
      <w:rFonts w:ascii="Times New Roman" w:eastAsia="Times New Roman" w:hAnsi="Times New Roman" w:cs="Times New Roman"/>
      <w:b/>
      <w:bCs/>
      <w:i w:val="0"/>
      <w:iCs w:val="0"/>
      <w:smallCaps w:val="0"/>
      <w:strike w:val="0"/>
      <w:sz w:val="26"/>
      <w:szCs w:val="26"/>
      <w:u w:val="none"/>
    </w:rPr>
  </w:style>
  <w:style w:type="character" w:customStyle="1" w:styleId="CharStyle26">
    <w:name w:val="Подпись к таблице_"/>
    <w:basedOn w:val="DefaultParagraphFont"/>
    <w:link w:val="Style25"/>
    <w:rPr>
      <w:rFonts w:ascii="Times New Roman" w:eastAsia="Times New Roman" w:hAnsi="Times New Roman" w:cs="Times New Roman"/>
      <w:b w:val="0"/>
      <w:bCs w:val="0"/>
      <w:i w:val="0"/>
      <w:iCs w:val="0"/>
      <w:smallCaps w:val="0"/>
      <w:strike w:val="0"/>
      <w:sz w:val="26"/>
      <w:szCs w:val="26"/>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6A6A6A"/>
      <w:sz w:val="12"/>
      <w:szCs w:val="12"/>
      <w:u w:val="none"/>
    </w:rPr>
  </w:style>
  <w:style w:type="paragraph" w:customStyle="1" w:styleId="Style2">
    <w:name w:val="Основной текст (3)"/>
    <w:basedOn w:val="Normal"/>
    <w:link w:val="CharStyle3"/>
    <w:pPr>
      <w:widowControl w:val="0"/>
      <w:shd w:val="clear" w:color="auto" w:fill="auto"/>
      <w:spacing w:after="14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Другое"/>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3">
    <w:name w:val="Заголовок №1"/>
    <w:basedOn w:val="Normal"/>
    <w:link w:val="CharStyle24"/>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5">
    <w:name w:val="Подпись к таблице"/>
    <w:basedOn w:val="Normal"/>
    <w:link w:val="CharStyle26"/>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28">
    <w:name w:val="Основной текст (2)"/>
    <w:basedOn w:val="Normal"/>
    <w:link w:val="CharStyle29"/>
    <w:pPr>
      <w:widowControl w:val="0"/>
      <w:shd w:val="clear" w:color="auto" w:fill="auto"/>
      <w:ind w:left="3100"/>
    </w:pPr>
    <w:rPr>
      <w:rFonts w:ascii="Arial" w:eastAsia="Arial" w:hAnsi="Arial" w:cs="Arial"/>
      <w:b w:val="0"/>
      <w:bCs w:val="0"/>
      <w:i w:val="0"/>
      <w:iCs w:val="0"/>
      <w:smallCaps w:val="0"/>
      <w:strike w:val="0"/>
      <w:color w:val="6A6A6A"/>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