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10"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ЛИ/11490/</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9"/>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w:t>
      </w:r>
    </w:p>
    <w:p>
      <w:pPr>
        <w:pStyle w:val="Style9"/>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Краснодарская, д. 9, г. Хабаровск, 680009</w:t>
      </w:r>
    </w:p>
    <w:p>
      <w:pPr>
        <w:pStyle w:val="Style9"/>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1г^|Ы&lt;1&lt;Ь1@таП.П1</w:t>
      </w:r>
    </w:p>
    <w:p>
      <w:pPr>
        <w:pStyle w:val="Style9"/>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«Мастерпак»</w:t>
      </w:r>
    </w:p>
    <w:p>
      <w:pPr>
        <w:pStyle w:val="Style9"/>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1162" w:right="603" w:bottom="1197" w:left="1130" w:header="0" w:footer="3" w:gutter="0"/>
          <w:pgNumType w:start="1"/>
          <w:cols w:num="2" w:space="720" w:equalWidth="0">
            <w:col w:w="4368" w:space="907"/>
            <w:col w:w="4891"/>
          </w:cols>
          <w:noEndnote/>
          <w:titlePg/>
          <w:rtlGutter w:val="0"/>
          <w:docGrid w:linePitch="360"/>
        </w:sectPr>
      </w:pPr>
      <w:r>
        <w:rPr>
          <w:color w:val="000000"/>
          <w:spacing w:val="0"/>
          <w:w w:val="100"/>
          <w:position w:val="0"/>
          <w:sz w:val="28"/>
          <w:szCs w:val="28"/>
          <w:shd w:val="clear" w:color="auto" w:fill="auto"/>
          <w:lang w:val="ru-RU" w:eastAsia="ru-RU" w:bidi="ru-RU"/>
        </w:rPr>
        <w:t>та81еграск.2008@дтай.сот</w:t>
      </w:r>
    </w:p>
    <w:p>
      <w:pPr>
        <w:widowControl w:val="0"/>
        <w:spacing w:line="240" w:lineRule="exact"/>
        <w:rPr>
          <w:sz w:val="19"/>
          <w:szCs w:val="19"/>
        </w:rPr>
      </w:pPr>
    </w:p>
    <w:p>
      <w:pPr>
        <w:widowControl w:val="0"/>
        <w:spacing w:before="111" w:after="11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8" w:right="0" w:bottom="1170" w:left="0" w:header="0" w:footer="3" w:gutter="0"/>
          <w:cols w:space="720"/>
          <w:noEndnote/>
          <w:rtlGutter w:val="0"/>
          <w:docGrid w:linePitch="360"/>
        </w:sectPr>
      </w:pPr>
    </w:p>
    <w:p>
      <w:pPr>
        <w:pStyle w:val="Style27"/>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7-1/233</w:t>
      </w:r>
      <w:bookmarkEnd w:id="0"/>
    </w:p>
    <w:p>
      <w:pPr>
        <w:pStyle w:val="Style9"/>
        <w:keepNext w:val="0"/>
        <w:keepLines w:val="0"/>
        <w:widowControl w:val="0"/>
        <w:shd w:val="clear" w:color="auto" w:fill="auto"/>
        <w:tabs>
          <w:tab w:pos="8683" w:val="left"/>
        </w:tabs>
        <w:bidi w:val="0"/>
        <w:spacing w:before="0" w:after="260" w:line="240" w:lineRule="auto"/>
        <w:ind w:left="0" w:right="0" w:firstLine="0"/>
        <w:jc w:val="both"/>
      </w:pPr>
      <w:r>
        <w:rPr>
          <w:color w:val="000000"/>
          <w:spacing w:val="0"/>
          <w:w w:val="100"/>
          <w:position w:val="0"/>
          <w:shd w:val="clear" w:color="auto" w:fill="auto"/>
          <w:lang w:val="ru-RU" w:eastAsia="ru-RU" w:bidi="ru-RU"/>
        </w:rPr>
        <w:t>09.10.2024</w:t>
        <w:tab/>
        <w:t>г. Хабаровск</w:t>
      </w:r>
    </w:p>
    <w:p>
      <w:pPr>
        <w:pStyle w:val="Style9"/>
        <w:keepNext w:val="0"/>
        <w:keepLines w:val="0"/>
        <w:widowControl w:val="0"/>
        <w:shd w:val="clear" w:color="auto" w:fill="auto"/>
        <w:bidi w:val="0"/>
        <w:spacing w:before="0" w:after="320" w:line="240"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5098"/>
        <w:gridCol w:w="5150"/>
      </w:tblGrid>
      <w:tr>
        <w:trPr>
          <w:trHeight w:val="475" w:hRule="exact"/>
        </w:trPr>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Л.А. Ильченко</w:t>
            </w:r>
          </w:p>
        </w:tc>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682" w:hRule="exact"/>
        </w:trPr>
        <w:tc>
          <w:tcPr>
            <w:tcBorders/>
            <w:shd w:val="clear" w:color="auto" w:fill="auto"/>
            <w:vAlign w:val="center"/>
          </w:tcPr>
          <w:p>
            <w:pPr>
              <w:pStyle w:val="Style29"/>
              <w:keepNext w:val="0"/>
              <w:keepLines w:val="0"/>
              <w:widowControl w:val="0"/>
              <w:shd w:val="clear" w:color="auto" w:fill="auto"/>
              <w:tabs>
                <w:tab w:pos="2995"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А.А. Михайлова</w:t>
            </w:r>
          </w:p>
        </w:tc>
        <w:tc>
          <w:tcPr>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 начальник отдела контроля закупок;</w:t>
            </w:r>
          </w:p>
        </w:tc>
      </w:tr>
      <w:tr>
        <w:trPr>
          <w:trHeight w:val="1003" w:hRule="exact"/>
        </w:trPr>
        <w:tc>
          <w:tcPr>
            <w:tcBorders/>
            <w:shd w:val="clear" w:color="auto" w:fill="auto"/>
            <w:vAlign w:val="top"/>
          </w:tcPr>
          <w:p>
            <w:pPr>
              <w:pStyle w:val="Style29"/>
              <w:keepNext w:val="0"/>
              <w:keepLines w:val="0"/>
              <w:widowControl w:val="0"/>
              <w:shd w:val="clear" w:color="auto" w:fill="auto"/>
              <w:bidi w:val="0"/>
              <w:spacing w:before="140" w:after="0" w:line="240" w:lineRule="auto"/>
              <w:ind w:left="0" w:right="220" w:firstLine="0"/>
              <w:jc w:val="right"/>
            </w:pPr>
            <w:r>
              <w:rPr>
                <w:color w:val="000000"/>
                <w:spacing w:val="0"/>
                <w:w w:val="100"/>
                <w:position w:val="0"/>
                <w:shd w:val="clear" w:color="auto" w:fill="auto"/>
                <w:lang w:val="ru-RU" w:eastAsia="ru-RU" w:bidi="ru-RU"/>
              </w:rPr>
              <w:t>М.А. Пилипенко</w:t>
            </w:r>
          </w:p>
        </w:tc>
        <w:tc>
          <w:tcPr>
            <w:tcBorders/>
            <w:shd w:val="clear" w:color="auto" w:fill="auto"/>
            <w:vAlign w:val="center"/>
          </w:tcPr>
          <w:p>
            <w:pPr>
              <w:pStyle w:val="Style29"/>
              <w:keepNext w:val="0"/>
              <w:keepLines w:val="0"/>
              <w:widowControl w:val="0"/>
              <w:shd w:val="clear" w:color="auto" w:fill="auto"/>
              <w:bidi w:val="0"/>
              <w:spacing w:before="0" w:after="0" w:line="240" w:lineRule="auto"/>
              <w:ind w:left="30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39" w:line="1" w:lineRule="exact"/>
      </w:pP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присутствии представителей от:</w:t>
      </w:r>
    </w:p>
    <w:p>
      <w:pPr>
        <w:pStyle w:val="Style9"/>
        <w:keepNext w:val="0"/>
        <w:keepLines w:val="0"/>
        <w:widowControl w:val="0"/>
        <w:numPr>
          <w:ilvl w:val="0"/>
          <w:numId w:val="1"/>
        </w:numPr>
        <w:shd w:val="clear" w:color="auto" w:fill="auto"/>
        <w:tabs>
          <w:tab w:pos="84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Ефремова М.В. по доверенности от 10.05.2024 №03- 883;</w:t>
      </w:r>
    </w:p>
    <w:p>
      <w:pPr>
        <w:pStyle w:val="Style9"/>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ООО «Мастерпак»: о дате, времени, месте рассмотрения дела уведомлены надлежащим образом, явку представителя не обеспечили,</w:t>
      </w:r>
    </w:p>
    <w:p>
      <w:pPr>
        <w:pStyle w:val="Style9"/>
        <w:keepNext w:val="0"/>
        <w:keepLines w:val="0"/>
        <w:widowControl w:val="0"/>
        <w:shd w:val="clear" w:color="auto" w:fill="auto"/>
        <w:bidi w:val="0"/>
        <w:spacing w:before="0" w:after="1220" w:line="240" w:lineRule="auto"/>
        <w:ind w:left="0" w:right="0" w:firstLine="600"/>
        <w:jc w:val="both"/>
      </w:pPr>
      <w:r>
        <w:rPr>
          <w:color w:val="000000"/>
          <w:spacing w:val="0"/>
          <w:w w:val="100"/>
          <w:position w:val="0"/>
          <w:shd w:val="clear" w:color="auto" w:fill="auto"/>
          <w:lang w:val="ru-RU" w:eastAsia="ru-RU" w:bidi="ru-RU"/>
        </w:rPr>
        <w:t>рассмотрев жалобу ООО «Мастерпак» и материалы дела № 027/06/105-1485/2024, Комиссия Хабаровского УФАС России</w:t>
      </w:r>
    </w:p>
    <w:p>
      <w:pPr>
        <w:pStyle w:val="Style31"/>
        <w:keepNext w:val="0"/>
        <w:keepLines w:val="0"/>
        <w:widowControl w:val="0"/>
        <w:shd w:val="clear" w:color="auto" w:fill="auto"/>
        <w:bidi w:val="0"/>
        <w:spacing w:before="0" w:line="240" w:lineRule="auto"/>
        <w:ind w:left="0" w:right="0" w:firstLine="0"/>
        <w:jc w:val="left"/>
      </w:pPr>
      <w:r>
        <w:rPr>
          <w:color w:val="000000"/>
          <w:spacing w:val="0"/>
          <w:position w:val="0"/>
          <w:shd w:val="clear" w:color="auto" w:fill="auto"/>
          <w:lang w:val="ru-RU" w:eastAsia="ru-RU" w:bidi="ru-RU"/>
        </w:rPr>
        <w:t>ПИШИ 111111111111111</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ООО «Мастерпак» на действия 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электронного запроса котировок на поставку чехла защитного для инвазивного датчика ультразвуковой визуализации, стандартного, стерильного (извещение № 0322200001224001519).</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указывает в своей жалобе на нарушение заказчиком требований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описании объекта закупки.</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 0322200001224001519 о проведении запроса котировок в электронной форме размещено на официальном сайте единой информационной системы в сфере закупок 27.09.2024.</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 закупки: поставка чехла защитного для инвазивного датчика ультразвуковой визуализации, стандартного, стерильного.</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Начальная (максимальная) цена контракта составляет 41 820,00 рублей.</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в материалы дела представлен мотивированный отзыв, согласно которому считает жалобу необоснованной.</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Изучив материалы дела № 027/06/105-1485/2024, исходя из конкретных обстоятельств настоящего дела, Комиссия Хабаровского УФАС России пришла к следующим выводам.</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w:t>
      </w:r>
      <w:r>
        <w:rPr>
          <w:color w:val="000000"/>
          <w:spacing w:val="0"/>
          <w:w w:val="100"/>
          <w:position w:val="0"/>
          <w:shd w:val="clear" w:color="auto" w:fill="auto"/>
          <w:lang w:val="ru-RU" w:eastAsia="ru-RU" w:bidi="ru-RU"/>
        </w:rPr>
        <w:t>наименования.</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ч.ч. 5, 6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каталог),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Постановлением Правительства РФ от 08.02.2017 №145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 1 постановления Правительства № 145) и Правила использования каталога товаров, работ, услуг для обеспечения государственных и муниципальных нужд (далее - Правила № 2 постановления Правительства №145).</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п.п. «б» п. 2 Правил № 2 постановления Правительства №145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 4 Правил № 2 постановления Правительства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3"/>
        </w:numPr>
        <w:shd w:val="clear" w:color="auto" w:fill="auto"/>
        <w:tabs>
          <w:tab w:pos="88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89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Исходя из совокупности вышеизложенных положений Правил № 2 постановления Правительства № 145 следует, что при формировании объекта закупки на поставку товара по позициям, предусмотренным каталогом заказчик обязан применять информацию, включенную в позицию каталога.</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п. 5 Правил № 2 постановления Правительства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9"/>
        <w:keepNext w:val="0"/>
        <w:keepLines w:val="0"/>
        <w:widowControl w:val="0"/>
        <w:numPr>
          <w:ilvl w:val="0"/>
          <w:numId w:val="5"/>
        </w:numPr>
        <w:shd w:val="clear" w:color="auto" w:fill="auto"/>
        <w:tabs>
          <w:tab w:pos="3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перечень </w:t>
      </w:r>
      <w:r>
        <w:rPr>
          <w:color w:val="000000"/>
          <w:spacing w:val="0"/>
          <w:w w:val="100"/>
          <w:position w:val="0"/>
          <w:shd w:val="clear" w:color="auto" w:fill="auto"/>
          <w:lang w:val="ru-RU" w:eastAsia="ru-RU" w:bidi="ru-RU"/>
        </w:rPr>
        <w:t>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9"/>
        <w:keepNext w:val="0"/>
        <w:keepLines w:val="0"/>
        <w:widowControl w:val="0"/>
        <w:numPr>
          <w:ilvl w:val="0"/>
          <w:numId w:val="5"/>
        </w:numPr>
        <w:shd w:val="clear" w:color="auto" w:fill="auto"/>
        <w:tabs>
          <w:tab w:pos="884"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Заявитель указывает, что нет ни одного зарегистрированного медицинского изделия, предназначенного, в том числе, для использования при проведении аппаратных диагностических манипуляций, соответствующего комплексу требований, предъявляемых к объекту закупки Заказчиком.</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Технической частью (Описание объекта закупки) извещения о закупке (далее - Техническая часть) определены функциональные, технические и качественные характеристики, эксплуатационные характеристики товара. Показатели, позволяющие определить соответствие закупаемых товаров установленным требованиям, максимальные и (или) минимальные значения таких показателей, а также значения показателей, которые не могут изменяться.</w:t>
      </w:r>
    </w:p>
    <w:p>
      <w:pPr>
        <w:pStyle w:val="Style9"/>
        <w:keepNext w:val="0"/>
        <w:keepLines w:val="0"/>
        <w:widowControl w:val="0"/>
        <w:shd w:val="clear" w:color="auto" w:fill="auto"/>
        <w:bidi w:val="0"/>
        <w:spacing w:before="0" w:after="280" w:line="240" w:lineRule="auto"/>
        <w:ind w:left="0" w:right="0" w:firstLine="640"/>
        <w:jc w:val="both"/>
      </w:pPr>
      <w:r>
        <w:rPr>
          <w:color w:val="000000"/>
          <w:spacing w:val="0"/>
          <w:w w:val="100"/>
          <w:position w:val="0"/>
          <w:shd w:val="clear" w:color="auto" w:fill="auto"/>
          <w:lang w:val="ru-RU" w:eastAsia="ru-RU" w:bidi="ru-RU"/>
        </w:rPr>
        <w:t>Так, согласно Технической части Заказчику необходим следующий товар: Чехол защитный для инвазивного датчика ультразвуковой визуализации, стандартный, стерильный [Код позиции КТРУ 26.60.12.132-00000014]:</w:t>
      </w:r>
    </w:p>
    <w:tbl>
      <w:tblPr>
        <w:tblOverlap w:val="never"/>
        <w:jc w:val="center"/>
        <w:tblLayout w:type="fixed"/>
      </w:tblPr>
      <w:tblGrid>
        <w:gridCol w:w="710"/>
        <w:gridCol w:w="4536"/>
        <w:gridCol w:w="854"/>
        <w:gridCol w:w="4234"/>
      </w:tblGrid>
      <w:tr>
        <w:trPr>
          <w:trHeight w:val="734" w:hRule="exact"/>
        </w:trPr>
        <w:tc>
          <w:tcPr>
            <w:tcBorders>
              <w:top w:val="single" w:sz="4"/>
              <w:left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 п/п</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09"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09"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Ед. изм.</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09"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Значение показателя (характеристики)</w:t>
            </w:r>
          </w:p>
        </w:tc>
      </w:tr>
      <w:tr>
        <w:trPr>
          <w:trHeight w:val="566" w:hRule="exact"/>
        </w:trPr>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Чехол защитный для инвазивного датчика ультразвуковой визуализации,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710"/>
        <w:gridCol w:w="4536"/>
        <w:gridCol w:w="854"/>
        <w:gridCol w:w="4234"/>
      </w:tblGrid>
      <w:tr>
        <w:trPr>
          <w:trHeight w:val="498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стандартный, стерильный</w:t>
            </w:r>
          </w:p>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[Код позиции КТРУ 26.60.12.132</w:t>
              <w:softHyphen/>
              <w:t>00000014]</w:t>
            </w:r>
          </w:p>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Описание товара в позиции КТРУ: Стерильное покрытие, которое используется как физический барьер для защиты от воздействия окружающей среды (например, биологической жидкости, крема) и/или сохранения заданного уровня гигиены инвазивного датчика системы ультразвуковой визуализации, который вводится в естественные отверстия тела (например, во влагалище, прямую кишку, пищевод) во время ультразвукового исследования прибор не обладает дополнительными функциями. Это устройство одноразового применения.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200"/>
              <w:jc w:val="left"/>
              <w:rPr>
                <w:sz w:val="24"/>
                <w:szCs w:val="24"/>
              </w:rPr>
            </w:pPr>
            <w:r>
              <w:rPr>
                <w:color w:val="000000"/>
                <w:spacing w:val="0"/>
                <w:w w:val="100"/>
                <w:position w:val="0"/>
                <w:sz w:val="24"/>
                <w:szCs w:val="24"/>
                <w:shd w:val="clear" w:color="auto" w:fill="auto"/>
                <w:lang w:val="ru-RU" w:eastAsia="ru-RU" w:bidi="ru-RU"/>
              </w:rPr>
              <w:t>1.1</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Назначение: для проведения трансвагинальных исследований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Соответствие</w:t>
            </w:r>
          </w:p>
        </w:tc>
      </w:tr>
      <w:tr>
        <w:trPr>
          <w:trHeight w:val="566"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200"/>
              <w:jc w:val="left"/>
              <w:rPr>
                <w:sz w:val="24"/>
                <w:szCs w:val="24"/>
              </w:rPr>
            </w:pPr>
            <w:r>
              <w:rPr>
                <w:color w:val="000000"/>
                <w:spacing w:val="0"/>
                <w:w w:val="100"/>
                <w:position w:val="0"/>
                <w:sz w:val="24"/>
                <w:szCs w:val="24"/>
                <w:shd w:val="clear" w:color="auto" w:fill="auto"/>
                <w:lang w:val="ru-RU" w:eastAsia="ru-RU" w:bidi="ru-RU"/>
              </w:rPr>
              <w:t>1.2</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Материал: латекс</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Соответствие</w:t>
            </w:r>
          </w:p>
        </w:tc>
      </w:tr>
      <w:tr>
        <w:trPr>
          <w:trHeight w:val="562"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200"/>
              <w:jc w:val="left"/>
              <w:rPr>
                <w:sz w:val="24"/>
                <w:szCs w:val="24"/>
              </w:rPr>
            </w:pPr>
            <w:r>
              <w:rPr>
                <w:color w:val="000000"/>
                <w:spacing w:val="0"/>
                <w:w w:val="100"/>
                <w:position w:val="0"/>
                <w:sz w:val="24"/>
                <w:szCs w:val="24"/>
                <w:shd w:val="clear" w:color="auto" w:fill="auto"/>
                <w:lang w:val="ru-RU" w:eastAsia="ru-RU" w:bidi="ru-RU"/>
              </w:rPr>
              <w:t>1.3</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Диаметр</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ММ</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Меньше или равно28.00000000000</w:t>
            </w:r>
          </w:p>
        </w:tc>
      </w:tr>
      <w:tr>
        <w:trPr>
          <w:trHeight w:val="835"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200"/>
              <w:jc w:val="left"/>
              <w:rPr>
                <w:sz w:val="24"/>
                <w:szCs w:val="24"/>
              </w:rPr>
            </w:pPr>
            <w:r>
              <w:rPr>
                <w:color w:val="000000"/>
                <w:spacing w:val="0"/>
                <w:w w:val="100"/>
                <w:position w:val="0"/>
                <w:sz w:val="24"/>
                <w:szCs w:val="24"/>
                <w:shd w:val="clear" w:color="auto" w:fill="auto"/>
                <w:lang w:val="ru-RU" w:eastAsia="ru-RU" w:bidi="ru-RU"/>
              </w:rPr>
              <w:t>1.4</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Длина</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ММ</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Больше или равно180и Меньше или</w:t>
            </w:r>
          </w:p>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равно200.00000000000</w:t>
            </w:r>
          </w:p>
        </w:tc>
      </w:tr>
      <w:tr>
        <w:trPr>
          <w:trHeight w:val="566" w:hRule="exact"/>
        </w:trPr>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200"/>
              <w:jc w:val="left"/>
              <w:rPr>
                <w:sz w:val="24"/>
                <w:szCs w:val="24"/>
              </w:rPr>
            </w:pPr>
            <w:r>
              <w:rPr>
                <w:color w:val="000000"/>
                <w:spacing w:val="0"/>
                <w:w w:val="100"/>
                <w:position w:val="0"/>
                <w:sz w:val="24"/>
                <w:szCs w:val="24"/>
                <w:shd w:val="clear" w:color="auto" w:fill="auto"/>
                <w:lang w:val="ru-RU" w:eastAsia="ru-RU" w:bidi="ru-RU"/>
              </w:rPr>
              <w:t>1.5</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Упаковка индивидуальная</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наличие</w:t>
            </w:r>
          </w:p>
        </w:tc>
      </w:tr>
    </w:tbl>
    <w:p>
      <w:pPr>
        <w:widowControl w:val="0"/>
        <w:spacing w:after="259" w:line="1" w:lineRule="exact"/>
      </w:pPr>
    </w:p>
    <w:p>
      <w:pPr>
        <w:pStyle w:val="Style9"/>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Согласно позиции КТРУ чехол защитный для инвазивного датчика ультразвуковой визуализации, стандартный, стерильный имеет код номенклатурной классификации медицинских изделий по видам: 319280.</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Как следует из пояснений Заказчика Техническая часть сформирована с учетом наличия не менее, чем двух различных изделий разных производителей:</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Презерватив из натурального латекса «1Т1опе» для ультразвукового исследования (УЗИ), «Фитон Латекс Продактс Ко., Лтд. Гуандун», Китай, РУ РЗН 2023/21350;</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Чехол защитный (презерватив) «АМС-МЕД» для датчика УЗИ по ТУ 22.19.71-006</w:t>
        <w:softHyphen/>
        <w:t>84148676-2022, ООО «АМС-Мед», Россия, РУ РЗН 2023/20807.</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Хабаровского УФАС России при анализе характеристик двух производителей аппаратов, что оба товара соответствуют требованиям Технической части.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Комиссия отмечает, что указание в Технической части на стерильность закупаемого товара соответствует описанию позиции КТРУ 26.60.12.132-00000014. То есть такое указание не свидетельствует об установлении характеристики товара «стерильность», а только лишь содержит подробное описание для возможности его идентификации, что не противоречит нормам Закона о контрактной системе.</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Комиссия Хабаровского УФАС России пришла к выводу о том, что оспариваемые положения извещения о закупке,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r>
        <w:br w:type="page"/>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9"/>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На основании изложенного, руководствуясь частями 8 статьи 106, пунктом 3 частью 15 статьи 99 Закона о контрактной системе в сфере закупок, Комиссия Хабаровского УФАС России,</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жалобу ООО «Мастерпак» на действия заказчика - 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электронного запроса котировок на поставку чехла защитного для инвазивного датчика ультразвуковой визуализации, стандартного, стерильного (извещение № 0322200001224001519) </w:t>
      </w:r>
      <w:r>
        <w:rPr>
          <w:b/>
          <w:bCs/>
          <w:color w:val="000000"/>
          <w:spacing w:val="0"/>
          <w:w w:val="100"/>
          <w:position w:val="0"/>
          <w:shd w:val="clear" w:color="auto" w:fill="auto"/>
          <w:lang w:val="ru-RU" w:eastAsia="ru-RU" w:bidi="ru-RU"/>
        </w:rPr>
        <w:t>необоснованной.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pPr>
      <w:r>
        <mc:AlternateContent>
          <mc:Choice Requires="wps">
            <w:drawing>
              <wp:anchor distT="127000" distB="356235" distL="0" distR="0" simplePos="0" relativeHeight="125829378" behindDoc="0" locked="0" layoutInCell="1" allowOverlap="1">
                <wp:simplePos x="0" y="0"/>
                <wp:positionH relativeFrom="page">
                  <wp:posOffset>728345</wp:posOffset>
                </wp:positionH>
                <wp:positionV relativeFrom="paragraph">
                  <wp:posOffset>127000</wp:posOffset>
                </wp:positionV>
                <wp:extent cx="1828800" cy="250190"/>
                <wp:wrapTopAndBottom/>
                <wp:docPr id="5" name="Shape 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350000000000001pt;margin-top:10.pt;width:144.pt;height:19.699999999999999pt;z-index:-125829375;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96850" distB="0" distL="0" distR="1789430" simplePos="0" relativeHeight="125829380" behindDoc="0" locked="0" layoutInCell="1" allowOverlap="1">
            <wp:simplePos x="0" y="0"/>
            <wp:positionH relativeFrom="page">
              <wp:posOffset>2648585</wp:posOffset>
            </wp:positionH>
            <wp:positionV relativeFrom="paragraph">
              <wp:posOffset>196850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3112135</wp:posOffset>
                </wp:positionH>
                <wp:positionV relativeFrom="paragraph">
                  <wp:posOffset>599440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9E9E9"/>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35" type="#_x0000_t202" style="position:absolute;margin-left:245.05000000000001pt;margin-top:47.20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9E9E9"/>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3066415</wp:posOffset>
                </wp:positionH>
                <wp:positionV relativeFrom="paragraph">
                  <wp:posOffset>288290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45000000000002pt;margin-top:22.699999999999999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473075" distB="0" distL="0" distR="0" simplePos="0" relativeHeight="125829381" behindDoc="0" locked="0" layoutInCell="1" allowOverlap="1">
                <wp:simplePos x="0" y="0"/>
                <wp:positionH relativeFrom="page">
                  <wp:posOffset>728345</wp:posOffset>
                </wp:positionH>
                <wp:positionV relativeFrom="paragraph">
                  <wp:posOffset>473075</wp:posOffset>
                </wp:positionV>
                <wp:extent cx="1341120" cy="252730"/>
                <wp:wrapTopAndBottom/>
                <wp:docPr id="13" name="Shape 13"/>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7.350000000000001pt;margin-top:37.25pt;width:105.60000000000001pt;height:19.900000000000002pt;z-index:-125829372;mso-wrap-distance-left:0;mso-wrap-distance-top:37.2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2700" distB="411480" distL="0" distR="0" simplePos="0" relativeHeight="125829383" behindDoc="0" locked="0" layoutInCell="1" allowOverlap="1">
                <wp:simplePos x="0" y="0"/>
                <wp:positionH relativeFrom="page">
                  <wp:posOffset>2663825</wp:posOffset>
                </wp:positionH>
                <wp:positionV relativeFrom="paragraph">
                  <wp:posOffset>12700</wp:posOffset>
                </wp:positionV>
                <wp:extent cx="2096770" cy="301625"/>
                <wp:wrapTopAndBottom/>
                <wp:docPr id="15" name="Shape 15"/>
                <a:graphic xmlns:a="http://schemas.openxmlformats.org/drawingml/2006/main">
                  <a:graphicData uri="http://schemas.microsoft.com/office/word/2010/wordprocessingShape">
                    <wps:wsp>
                      <wps:cNvSpPr txBox="1"/>
                      <wps:spPr>
                        <a:xfrm>
                          <a:ext cx="2096770" cy="301625"/>
                        </a:xfrm>
                        <a:prstGeom prst="rect"/>
                        <a:noFill/>
                      </wps:spPr>
                      <wps:txbx>
                        <w:txbxContent>
                          <w:p>
                            <w:pPr>
                              <w:pStyle w:val="Style22"/>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53В90А0421ЕЕ18С746В01 </w:t>
                            </w:r>
                            <w:r>
                              <w:rPr>
                                <w:color w:val="282828"/>
                                <w:spacing w:val="0"/>
                                <w:w w:val="100"/>
                                <w:position w:val="0"/>
                                <w:shd w:val="clear" w:color="auto" w:fill="auto"/>
                                <w:lang w:val="ru-RU" w:eastAsia="ru-RU" w:bidi="ru-RU"/>
                              </w:rPr>
                              <w:t>Р823Е3291СЗ</w:t>
                            </w:r>
                          </w:p>
                          <w:p>
                            <w:pPr>
                              <w:pStyle w:val="Style22"/>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05.09.2024 по </w:t>
                            </w:r>
                            <w:r>
                              <w:rPr>
                                <w:spacing w:val="0"/>
                                <w:w w:val="100"/>
                                <w:position w:val="0"/>
                                <w:shd w:val="clear" w:color="auto" w:fill="auto"/>
                                <w:lang w:val="ru-RU" w:eastAsia="ru-RU" w:bidi="ru-RU"/>
                              </w:rPr>
                              <w:t>29.11.2025</w:t>
                            </w:r>
                          </w:p>
                        </w:txbxContent>
                      </wps:txbx>
                      <wps:bodyPr lIns="0" tIns="0" rIns="0" bIns="0">
                        <a:noAutoFit/>
                      </wps:bodyPr>
                    </wps:wsp>
                  </a:graphicData>
                </a:graphic>
              </wp:anchor>
            </w:drawing>
          </mc:Choice>
          <mc:Fallback>
            <w:pict>
              <v:shape id="_x0000_s1041" type="#_x0000_t202" style="position:absolute;margin-left:209.75pt;margin-top:1.pt;width:165.09999999999999pt;height:23.75pt;z-index:-125829370;mso-wrap-distance-left:0;mso-wrap-distance-top:1.pt;mso-wrap-distance-right:0;mso-wrap-distance-bottom:32.399999999999999pt;mso-position-horizontal-relative:page" filled="f" stroked="f">
                <v:textbox inset="0,0,0,0">
                  <w:txbxContent>
                    <w:p>
                      <w:pPr>
                        <w:pStyle w:val="Style22"/>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53В90А0421ЕЕ18С746В01 </w:t>
                      </w:r>
                      <w:r>
                        <w:rPr>
                          <w:color w:val="282828"/>
                          <w:spacing w:val="0"/>
                          <w:w w:val="100"/>
                          <w:position w:val="0"/>
                          <w:shd w:val="clear" w:color="auto" w:fill="auto"/>
                          <w:lang w:val="ru-RU" w:eastAsia="ru-RU" w:bidi="ru-RU"/>
                        </w:rPr>
                        <w:t>Р823Е3291СЗ</w:t>
                      </w:r>
                    </w:p>
                    <w:p>
                      <w:pPr>
                        <w:pStyle w:val="Style22"/>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05.09.2024 по </w:t>
                      </w:r>
                      <w:r>
                        <w:rPr>
                          <w:spacing w:val="0"/>
                          <w:w w:val="100"/>
                          <w:position w:val="0"/>
                          <w:shd w:val="clear" w:color="auto" w:fill="auto"/>
                          <w:lang w:val="ru-RU" w:eastAsia="ru-RU" w:bidi="ru-RU"/>
                        </w:rPr>
                        <w:t>29.11.2025</w:t>
                      </w:r>
                    </w:p>
                  </w:txbxContent>
                </v:textbox>
                <w10:wrap type="topAndBottom" anchorx="page"/>
              </v:shape>
            </w:pict>
          </mc:Fallback>
        </mc:AlternateContent>
      </w:r>
      <w:r>
        <mc:AlternateContent>
          <mc:Choice Requires="wps">
            <w:drawing>
              <wp:anchor distT="198755" distB="274320" distL="0" distR="0" simplePos="0" relativeHeight="125829385" behindDoc="0" locked="0" layoutInCell="1" allowOverlap="1">
                <wp:simplePos x="0" y="0"/>
                <wp:positionH relativeFrom="page">
                  <wp:posOffset>6053455</wp:posOffset>
                </wp:positionH>
                <wp:positionV relativeFrom="paragraph">
                  <wp:posOffset>198755</wp:posOffset>
                </wp:positionV>
                <wp:extent cx="1124585" cy="252730"/>
                <wp:wrapTopAndBottom/>
                <wp:docPr id="17" name="Shape 17"/>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3" type="#_x0000_t202" style="position:absolute;margin-left:476.65000000000003pt;margin-top:15.65pt;width:88.549999999999997pt;height:19.900000000000002pt;z-index:-125829368;mso-wrap-distance-left:0;mso-wrap-distance-top:15.65pt;mso-wrap-distance-right:0;mso-wrap-distance-bottom:21.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v:textbox>
                <w10:wrap type="topAndBottom" anchorx="page"/>
              </v:shape>
            </w:pict>
          </mc:Fallback>
        </mc:AlternateContent>
      </w:r>
    </w:p>
    <w:p>
      <w:pPr>
        <w:widowControl w:val="0"/>
        <w:spacing w:line="1" w:lineRule="exact"/>
      </w:pPr>
      <w:r>
        <w:drawing>
          <wp:anchor distT="50800" distB="0" distL="0" distR="1789430" simplePos="0" relativeHeight="125829387" behindDoc="0" locked="0" layoutInCell="1" allowOverlap="1">
            <wp:simplePos x="0" y="0"/>
            <wp:positionH relativeFrom="page">
              <wp:posOffset>2614930</wp:posOffset>
            </wp:positionH>
            <wp:positionV relativeFrom="paragraph">
              <wp:posOffset>50800</wp:posOffset>
            </wp:positionV>
            <wp:extent cx="389890" cy="57277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3111500</wp:posOffset>
                </wp:positionH>
                <wp:positionV relativeFrom="paragraph">
                  <wp:posOffset>489585</wp:posOffset>
                </wp:positionV>
                <wp:extent cx="1276985" cy="100330"/>
                <wp:wrapNone/>
                <wp:docPr id="21" name="Shape 2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pt;margin-top:38.550000000000004pt;width:100.5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3065780</wp:posOffset>
                </wp:positionH>
                <wp:positionV relativeFrom="paragraph">
                  <wp:posOffset>179070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40000000000001pt;margin-top:14.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12700" distB="140335" distL="0" distR="0" simplePos="0" relativeHeight="125829388" behindDoc="0" locked="0" layoutInCell="1" allowOverlap="1">
                <wp:simplePos x="0" y="0"/>
                <wp:positionH relativeFrom="page">
                  <wp:posOffset>2663825</wp:posOffset>
                </wp:positionH>
                <wp:positionV relativeFrom="paragraph">
                  <wp:posOffset>12700</wp:posOffset>
                </wp:positionV>
                <wp:extent cx="2188210" cy="298450"/>
                <wp:wrapTopAndBottom/>
                <wp:docPr id="25" name="Shape 25"/>
                <a:graphic xmlns:a="http://schemas.openxmlformats.org/drawingml/2006/main">
                  <a:graphicData uri="http://schemas.microsoft.com/office/word/2010/wordprocessingShape">
                    <wps:wsp>
                      <wps:cNvSpPr txBox="1"/>
                      <wps:spPr>
                        <a:xfrm>
                          <a:ext cx="2188210" cy="29845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2"/>
                              <w:keepNext w:val="0"/>
                              <w:keepLines w:val="0"/>
                              <w:widowControl w:val="0"/>
                              <w:shd w:val="clear" w:color="auto" w:fill="auto"/>
                              <w:bidi w:val="0"/>
                              <w:spacing w:before="0" w:after="0" w:line="240" w:lineRule="auto"/>
                              <w:ind w:left="0"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ООСЕ777383994ВЗВАВ5949967ЕАВ12АЕОЕ</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28282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txbxContent>
                      </wps:txbx>
                      <wps:bodyPr lIns="0" tIns="0" rIns="0" bIns="0">
                        <a:noAutoFit/>
                      </wps:bodyPr>
                    </wps:wsp>
                  </a:graphicData>
                </a:graphic>
              </wp:anchor>
            </w:drawing>
          </mc:Choice>
          <mc:Fallback>
            <w:pict>
              <v:shape id="_x0000_s1051" type="#_x0000_t202" style="position:absolute;margin-left:209.75pt;margin-top:1.pt;width:172.30000000000001pt;height:23.5pt;z-index:-125829365;mso-wrap-distance-left:0;mso-wrap-distance-top:1.pt;mso-wrap-distance-right:0;mso-wrap-distance-bottom:11.050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2"/>
                        <w:keepNext w:val="0"/>
                        <w:keepLines w:val="0"/>
                        <w:widowControl w:val="0"/>
                        <w:shd w:val="clear" w:color="auto" w:fill="auto"/>
                        <w:bidi w:val="0"/>
                        <w:spacing w:before="0" w:after="0" w:line="240" w:lineRule="auto"/>
                        <w:ind w:left="0"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ООСЕ777383994ВЗВАВ5949967ЕАВ12АЕОЕ</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28282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txbxContent>
                </v:textbox>
                <w10:wrap type="topAndBottom" anchorx="page"/>
              </v:shape>
            </w:pict>
          </mc:Fallback>
        </mc:AlternateContent>
      </w:r>
      <w:r>
        <mc:AlternateContent>
          <mc:Choice Requires="wps">
            <w:drawing>
              <wp:anchor distT="198755" distB="0" distL="0" distR="0" simplePos="0" relativeHeight="125829390" behindDoc="0" locked="0" layoutInCell="1" allowOverlap="1">
                <wp:simplePos x="0" y="0"/>
                <wp:positionH relativeFrom="page">
                  <wp:posOffset>5906770</wp:posOffset>
                </wp:positionH>
                <wp:positionV relativeFrom="paragraph">
                  <wp:posOffset>198755</wp:posOffset>
                </wp:positionV>
                <wp:extent cx="1276985" cy="252730"/>
                <wp:wrapTopAndBottom/>
                <wp:docPr id="27" name="Shape 27"/>
                <a:graphic xmlns:a="http://schemas.openxmlformats.org/drawingml/2006/main">
                  <a:graphicData uri="http://schemas.microsoft.com/office/word/2010/wordprocessingShape">
                    <wps:wsp>
                      <wps:cNvSpPr txBox="1"/>
                      <wps:spPr>
                        <a:xfrm>
                          <a:ext cx="127698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53" type="#_x0000_t202" style="position:absolute;margin-left:465.10000000000002pt;margin-top:15.65pt;width:100.55pt;height:19.900000000000002pt;z-index:-125829363;mso-wrap-distance-left:0;mso-wrap-distance-top:15.6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Михайлова</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988" w:right="512" w:bottom="1170" w:left="1044" w:header="0" w:footer="3" w:gutter="0"/>
          <w:cols w:space="720"/>
          <w:noEndnote/>
          <w:rtlGutter w:val="0"/>
          <w:docGrid w:linePitch="360"/>
        </w:sectPr>
      </w:pPr>
      <w:r>
        <w:drawing>
          <wp:anchor distT="330200" distB="460375" distL="0" distR="1789430" simplePos="0" relativeHeight="125829392" behindDoc="0" locked="0" layoutInCell="1" allowOverlap="1">
            <wp:simplePos x="0" y="0"/>
            <wp:positionH relativeFrom="page">
              <wp:posOffset>2614930</wp:posOffset>
            </wp:positionH>
            <wp:positionV relativeFrom="paragraph">
              <wp:posOffset>330200</wp:posOffset>
            </wp:positionV>
            <wp:extent cx="389890" cy="5727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3111500</wp:posOffset>
                </wp:positionH>
                <wp:positionV relativeFrom="paragraph">
                  <wp:posOffset>768985</wp:posOffset>
                </wp:positionV>
                <wp:extent cx="1283335" cy="103505"/>
                <wp:wrapNone/>
                <wp:docPr id="31" name="Shape 3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pt;margin-top:60.550000000000004pt;width:101.05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3065780</wp:posOffset>
                </wp:positionH>
                <wp:positionV relativeFrom="paragraph">
                  <wp:posOffset>458470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1.40000000000001pt;margin-top:36.100000000000001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27735" distB="139700" distL="0" distR="0" simplePos="0" relativeHeight="125829393" behindDoc="0" locked="0" layoutInCell="1" allowOverlap="1">
                <wp:simplePos x="0" y="0"/>
                <wp:positionH relativeFrom="page">
                  <wp:posOffset>2663825</wp:posOffset>
                </wp:positionH>
                <wp:positionV relativeFrom="paragraph">
                  <wp:posOffset>927735</wp:posOffset>
                </wp:positionV>
                <wp:extent cx="2063750" cy="295910"/>
                <wp:wrapTopAndBottom/>
                <wp:docPr id="35" name="Shape 35"/>
                <a:graphic xmlns:a="http://schemas.openxmlformats.org/drawingml/2006/main">
                  <a:graphicData uri="http://schemas.microsoft.com/office/word/2010/wordprocessingShape">
                    <wps:wsp>
                      <wps:cNvSpPr txBox="1"/>
                      <wps:spPr>
                        <a:xfrm>
                          <a:ext cx="2063750" cy="2959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2"/>
                              <w:keepNext w:val="0"/>
                              <w:keepLines w:val="0"/>
                              <w:widowControl w:val="0"/>
                              <w:shd w:val="clear" w:color="auto" w:fill="auto"/>
                              <w:bidi w:val="0"/>
                              <w:spacing w:before="0" w:after="0" w:line="240" w:lineRule="auto"/>
                              <w:ind w:left="0"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4АЗЕ655ЕСА49Е804048Е50ВЕ33298660</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20.11.2023 </w:t>
                            </w:r>
                            <w:r>
                              <w:rPr>
                                <w:color w:val="28282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12.02.2025</w:t>
                            </w:r>
                          </w:p>
                        </w:txbxContent>
                      </wps:txbx>
                      <wps:bodyPr lIns="0" tIns="0" rIns="0" bIns="0">
                        <a:noAutoFit/>
                      </wps:bodyPr>
                    </wps:wsp>
                  </a:graphicData>
                </a:graphic>
              </wp:anchor>
            </w:drawing>
          </mc:Choice>
          <mc:Fallback>
            <w:pict>
              <v:shape id="_x0000_s1061" type="#_x0000_t202" style="position:absolute;margin-left:209.75pt;margin-top:73.049999999999997pt;width:162.5pt;height:23.300000000000001pt;z-index:-125829360;mso-wrap-distance-left:0;mso-wrap-distance-top:73.049999999999997pt;mso-wrap-distance-right:0;mso-wrap-distance-bottom:1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2"/>
                        <w:keepNext w:val="0"/>
                        <w:keepLines w:val="0"/>
                        <w:widowControl w:val="0"/>
                        <w:shd w:val="clear" w:color="auto" w:fill="auto"/>
                        <w:bidi w:val="0"/>
                        <w:spacing w:before="0" w:after="0" w:line="240" w:lineRule="auto"/>
                        <w:ind w:left="0"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4АЗЕ655ЕСА49Е804048Е50ВЕ33298660</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20.11.2023 </w:t>
                      </w:r>
                      <w:r>
                        <w:rPr>
                          <w:color w:val="28282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12.02.2025</w:t>
                      </w:r>
                    </w:p>
                  </w:txbxContent>
                </v:textbox>
                <w10:wrap type="topAndBottom" anchorx="page"/>
              </v:shape>
            </w:pict>
          </mc:Fallback>
        </mc:AlternateContent>
      </w:r>
      <w:r>
        <mc:AlternateContent>
          <mc:Choice Requires="wps">
            <w:drawing>
              <wp:anchor distT="1113790" distB="0" distL="0" distR="0" simplePos="0" relativeHeight="125829395" behindDoc="0" locked="0" layoutInCell="1" allowOverlap="1">
                <wp:simplePos x="0" y="0"/>
                <wp:positionH relativeFrom="page">
                  <wp:posOffset>5885180</wp:posOffset>
                </wp:positionH>
                <wp:positionV relativeFrom="paragraph">
                  <wp:posOffset>1113790</wp:posOffset>
                </wp:positionV>
                <wp:extent cx="1292225" cy="250190"/>
                <wp:wrapTopAndBottom/>
                <wp:docPr id="37" name="Shape 37"/>
                <a:graphic xmlns:a="http://schemas.openxmlformats.org/drawingml/2006/main">
                  <a:graphicData uri="http://schemas.microsoft.com/office/word/2010/wordprocessingShape">
                    <wps:wsp>
                      <wps:cNvSpPr txBox="1"/>
                      <wps:spPr>
                        <a:xfrm>
                          <a:ext cx="129222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Пилипенко</w:t>
                            </w:r>
                          </w:p>
                        </w:txbxContent>
                      </wps:txbx>
                      <wps:bodyPr wrap="none" lIns="0" tIns="0" rIns="0" bIns="0">
                        <a:noAutoFit/>
                      </wps:bodyPr>
                    </wps:wsp>
                  </a:graphicData>
                </a:graphic>
              </wp:anchor>
            </w:drawing>
          </mc:Choice>
          <mc:Fallback>
            <w:pict>
              <v:shape id="_x0000_s1063" type="#_x0000_t202" style="position:absolute;margin-left:463.40000000000003pt;margin-top:87.700000000000003pt;width:101.75pt;height:19.699999999999999pt;z-index:-125829358;mso-wrap-distance-left:0;mso-wrap-distance-top:87.700000000000003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Пилипенко</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049"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Исп.Пилипенко М.А. тел.7 (4212) 31-11-91</w:t>
      </w:r>
    </w:p>
    <w:sectPr>
      <w:footnotePr>
        <w:pos w:val="pageBottom"/>
        <w:numFmt w:val="decimal"/>
        <w:numRestart w:val="continuous"/>
      </w:footnotePr>
      <w:type w:val="continuous"/>
      <w:pgSz w:w="11900" w:h="16840"/>
      <w:pgMar w:top="1110" w:right="545" w:bottom="1049"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714375</wp:posOffset>
              </wp:positionH>
              <wp:positionV relativeFrom="page">
                <wp:posOffset>10016490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2024-12188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5pt;margin-top:788.70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2024-12188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2024-12188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66666"/>
      <w:sz w:val="12"/>
      <w:szCs w:val="12"/>
      <w:u w:val="none"/>
    </w:rPr>
  </w:style>
  <w:style w:type="character" w:customStyle="1" w:styleId="CharStyle28">
    <w:name w:val="Заголовок №1_"/>
    <w:basedOn w:val="DefaultParagraphFont"/>
    <w:link w:val="Style27"/>
    <w:rPr>
      <w:rFonts w:ascii="Times New Roman" w:eastAsia="Times New Roman" w:hAnsi="Times New Roman" w:cs="Times New Roman"/>
      <w:b/>
      <w:bCs/>
      <w:i w:val="0"/>
      <w:iCs w:val="0"/>
      <w:smallCaps w:val="0"/>
      <w:strike w:val="0"/>
      <w:sz w:val="26"/>
      <w:szCs w:val="26"/>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Основной текст (5)_"/>
    <w:basedOn w:val="DefaultParagraphFont"/>
    <w:link w:val="Style31"/>
    <w:rPr>
      <w:rFonts w:ascii="Arial" w:eastAsia="Arial" w:hAnsi="Arial" w:cs="Arial"/>
      <w:b w:val="0"/>
      <w:bCs w:val="0"/>
      <w:i w:val="0"/>
      <w:iCs w:val="0"/>
      <w:smallCaps w:val="0"/>
      <w:strike w:val="0"/>
      <w:w w:val="50"/>
      <w:sz w:val="48"/>
      <w:szCs w:val="48"/>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Основной текст (4)"/>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2">
    <w:name w:val="Основной текст (2)"/>
    <w:basedOn w:val="Normal"/>
    <w:link w:val="CharStyle23"/>
    <w:pPr>
      <w:widowControl w:val="0"/>
      <w:shd w:val="clear" w:color="auto" w:fill="auto"/>
    </w:pPr>
    <w:rPr>
      <w:rFonts w:ascii="Arial" w:eastAsia="Arial" w:hAnsi="Arial" w:cs="Arial"/>
      <w:b w:val="0"/>
      <w:bCs w:val="0"/>
      <w:i w:val="0"/>
      <w:iCs w:val="0"/>
      <w:smallCaps w:val="0"/>
      <w:strike w:val="0"/>
      <w:color w:val="666666"/>
      <w:sz w:val="12"/>
      <w:szCs w:val="12"/>
      <w:u w:val="none"/>
    </w:rPr>
  </w:style>
  <w:style w:type="paragraph" w:customStyle="1" w:styleId="Style27">
    <w:name w:val="Заголовок №1"/>
    <w:basedOn w:val="Normal"/>
    <w:link w:val="CharStyle28"/>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9">
    <w:name w:val="Другое"/>
    <w:basedOn w:val="Normal"/>
    <w:link w:val="CharStyle3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Основной текст (5)"/>
    <w:basedOn w:val="Normal"/>
    <w:link w:val="CharStyle32"/>
    <w:pPr>
      <w:widowControl w:val="0"/>
      <w:shd w:val="clear" w:color="auto" w:fill="auto"/>
      <w:spacing w:after="300"/>
    </w:pPr>
    <w:rPr>
      <w:rFonts w:ascii="Arial" w:eastAsia="Arial" w:hAnsi="Arial" w:cs="Arial"/>
      <w:b w:val="0"/>
      <w:bCs w:val="0"/>
      <w:i w:val="0"/>
      <w:iCs w:val="0"/>
      <w:smallCaps w:val="0"/>
      <w:strike w:val="0"/>
      <w:w w:val="5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