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</w:t>
      </w:r>
      <w:r>
        <w:rPr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;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 Иванову С.Л.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Промышленная, д. 110а/1, офис 205, г. Пермь, 614065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еа8у-теШса1@таП.ш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Агентство государственного заказа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Красноярского края пр-т Мира, д. 10, оф. 53, г. Красноярск, 660049 адх_рпет@таП.ш; адх_ЬаиНпа@таП.ш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КГБУЗ «Краевая клиническая больница» ул. П. Железняка, д. 3А, г. Красноярск, 660022 хакирИ@теддогод.ш; ^ета^^080V@уапдеx.^и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 наб. Тараса Шевченко, д. 23-А, г. Москва, 121151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868" w:bottom="1231" w:left="1140" w:header="0" w:footer="3" w:gutter="0"/>
          <w:pgNumType w:start="1"/>
          <w:cols w:num="2" w:space="720" w:equalWidth="0">
            <w:col w:w="4090" w:space="1176"/>
            <w:col w:w="4627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ко@118-1епдег.ш; тГо@г18-1епдег.ш</w:t>
      </w:r>
    </w:p>
    <w:p>
      <w:pPr>
        <w:widowControl w:val="0"/>
        <w:spacing w:before="102" w:after="10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6" w:right="0" w:bottom="118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024/06/106-3132/2024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6283325</wp:posOffset>
                </wp:positionH>
                <wp:positionV relativeFrom="paragraph">
                  <wp:posOffset>12700</wp:posOffset>
                </wp:positionV>
                <wp:extent cx="908050" cy="21653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94.75pt;margin-top:1.pt;width:71.5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11 октября 2024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начальник отдела, М.А. Грицай, члены Комиссии - заместитель начальника отдела, Е.А. Шмыгина, ведущий специалист-эксперт, А.Р. Мулагалеев (далее - Комиссия), рассмотрев жалобу индивидуального предпринимателя Иванова Сергея Леонидовича (далее - податель жалобы) на действия уполномоченного органа - Агентства государственного заказа Красноярского края (далее - уполномоченный орган), заказчика - Краевого государственного бюджетного учреждения здравоохранения «Краевая клиническая больница» (далее - заказчик) при проведении открытого аукциона в электронной форме ЭА-№-16286/24 «Кровать больничная» (далее - электронный аукцион), извещение № 0119200000124015769 на электронной торговой площадке ООО «РТС-тендер» (далее - оператор электронной площадки),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 Красноярского УФАС России поступила жалоба на действия уполномоченного органа, заказчика при проведении аукциона.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Существо жалобы: составление извещения о проведении электронного аукциона с нарушением требований, предусмотренных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была подана в Красноярское УФАС России в срок, установленный частью 2 статьи 105 Закона о контрактной системе, соответствовала требованиям части 4 статьи 105 указанного закона, в связи с чем была принята к рассмотрению по существу.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адреса подателя жалобы, уполномоченного органа, заказчика, оператора электронной площадки было направлено уведомление о содержании жалобы с информацией о месте и времени ее рассмотрения.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1111111111111111111111II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Уполномоченному органу, заказчику, оператору электронной площадки было предложено предоставить в адрес Красноярского УФАС России документы и сведения, необходимые для рассмотрения жалобы по существу.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доводов жалобы следует, что заказчиком было составлено описание объекта закупки (далее - ООЗ) с нарушением норм Закона о контрактной системе таким образом, что к поставке невозможно предложить товар ни одного производителя «Больничных кроватей». При этом податель жалобы указал, что, по его мнению, заказчик пытался ограничится участием кроватей одного производителя ООО «Ставро-Мед», модель КФ-210, которая при этом не соответствует требованиям заказчика по нескольким параметрам.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Податель жалобы полагает, что заказчиком не приведено обоснование требуемых характеристик в нарушение пункта 2 части 1 статьи 33 Закона о контрактной системе, в связи с чем податель жалобы считает, что требования к кроватям установлены с целью необоснованного ограничения конкуренции.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податель жалобы отметил, что письма производителей оборудования не могут противоречить, а также дополнять технико-эксплуатационную документацию, находящуюся в свободном доступе и опубликованную на сайте Росздравнадзора (в том числе в регистрационном досье), и не являются частью технико-эксплуатационной документации.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Подателем жалобы представлен сравнительный анализ больничных кроватей, имеющих действующее регистрационное удостоверение, прошедших клинические испытания и допущенных к обращению на территории Российской Федерации, в виде таблицы, из которого следует, что только кровать ООО «Ставро-Мед», модель КФ-210 удовлетворяет потребности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подтверждение своей позиции податель жалобы ссылается на судебную практику, а также практику территориальных органов ФАС России.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Уполномоченный орган, заказчик с доводами жалобы в письменных пояснениях не согласились, просили в удовлетворении жалобы отказать, указывая на формирование положений извещения о проведении аукциона в соответствии с требованиями Закона о контрактной системе и фактической потребностью заказчика, при этом совокупности характеристик товара соответствует как минимум две модели кроватей больничных двух различных производителей.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Подателем жалобы было заявлено ходатайство об участии в рассмотрении жалобы посредством видеоконференции (далее - ВКС), о направлении ссылки на участие в заседании по ВКС по адресу электронной почты: еазу-теШса1@таП.ш.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Данное ходатайство было рассмотрено и удовлетворено Красноярским УФАС России, ссылка на ВКС направлена подателю жалобы в Уведомлении о принятии жалобы № 024/06/106-3132/2024 к рассмотрению исх. № МД/16307/24 от 08.10.2024.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заседании Комиссии по рассмотрению жалобы по существу 10.10.2024 в 11 часов 30 минут (по местному времени), а также после окончания объявленного перерыва 11.10.2024 в 14 часов 10 минут (по местному времени) лично присутствовали представители уполномоченного органа, заказчика, надлежащим образом подтвердившие свои личности и полномочия. Также в указанном заседании Комиссии с использованием системы видео-конференц-связи принял участие податель жалобы, надлежащим образом подтвердивший свои личность и полномочия.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Перерыв в заседании по рассмотрению жалобы по существу объявлен в целях всестороннего, полного и объективного рассмотрения жалобы, а также в связи с необходимостью направления пояснений и документов заказчика в адрес подателя жалобы.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После окончания объявленного перерыва от подателя жалобы поступил сравнительный анализ больничных кроватей, заявленных заказчиком в качестве двух соответствующих потребности заказчика эквивалентов, в виде таблицы, из которого следует, что ни одна из указанных кроватей не удовлетворяет потребности заказчика, поскольку ряд характеристик не подтверждается сведениями, содержащимися в регистрационном досье, размещенном на сайте Росздравнадзора. Соответственно от заказчика поступили в письменном виде возражения в отношении результатов данного анализа подателя жалобы.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Подателем жалобы заявлено ходатайство о проведении Комиссией сравнительного анализа с запросом у Росздравнадзора полного регистрационного досье на кровати больничные с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действующим регистрационным удостоверением, в целях полного, всестороннего и объективного рассмотрения жалобы. Комиссией ходатайство в части проведения Комиссией сравнительного анализа кроватей удовлетворено, поскольку в ходе рассмотрения жалобы по существу и проведения внеплановой проверки данный сравнительный анализ в любом случае подлежит проведению. Вместе с тем Комиссией ходатайство в части запроса у Росздравнадзора полного регистрационного досье не удовлетворено, поскольку для целей рассмотрения жалобы по существу и проведения внеплановой проверки Комиссия полагает необходимым и достаточным тот объем сведений и документов, которые размещены в государственном реестре медицинских изделий на официальном сайте Росздравнадзора, учитывая тот факт, что сведения, размещенные в государственном реестре медицинских изделий и организаций (индивидуальных предпринимателей), осуществляющих производство и изготовление медицинских изделий, являются официальными и носящими доказательный характер в отношении характеристик медицинского изделия, прошедших государственную регистрацию.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Подателем жалобы заявлено ходатайство о направлении ему возражений заказчика по адресу электронной почты: еазу-теШса1@таП.ш.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Данное ходатайство было рассмотрено и удовлетворено Красноярским УФАС России, возражения с приложениями, дополнительное возражение заказчика направлены подателю жалобы по адресу электронной почты: еазу-теШса1@таП.ш.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заседания Комиссии подателем жалобы также заявлено ходатайство о проверке заявок на участие в закупке на предмет достоверности представленных участниками закупки характеристик предлагаемого товара, а также о предоставлении ему заявок участников закупки. Комиссией ходатайство в части проверки Комиссией заявок на участие в закупке удовлетворено, Комиссией будут оценены действия аукционной комиссии по рассмотрению заявок на участие в закупке. Вместе с тем Комиссией ходатайство в части предоставления подателю жалобы заявок участников закупки не удовлетворено, поскольку Комиссии законодательством о контактной системе не предоставлено право на разглашение содержания заявок на участие в закупках.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Комиссии,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возникшей у заказчика потребностью уполномоченным органом были совершены действия по определению поставщика (подрядчика, исполнителя) посредством проведения электронного аукциона на поставку кроватей больничных.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1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пункта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Из пункта 2 части 1 статьи 33 Закона о контрактной системе следует необходимость использования заказчиком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5 части 1 статьи 42 Закона о контактной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2" w:val="left"/>
        </w:tabs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объекта закупки;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7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 6 статьи 23 Закона о контрактной системе устанавливает,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 (далее - Правила формирования формирования КТРУ), а также правила использования указанного каталога (далее - Правила использования КТРУ) устанавливаются Правительством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Правила формирования КТРУ и Правила использования КТРУ утверждены постановлением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пункта 4 Правил использования КТРУ следует, что заказчики обязаны применять информацию, включенную в позицию каталога в соответствии с подпунктами «б» - «г» и «е» - «з» пункта 10 Правил формирования КТРУ,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 наименование товара, работы, услуги; единицы измерения количества товара, объема выполняемой работы, оказываемой услуги (при наличии); описание товара, работы, услуги (при наличии такого описания в позиции).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пунктам 5, 6 Правил использования КТРУ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системе. В случае предоставления дополнительной информации, предусмотренной пунктом 5 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На основании анализа положений извещения о проведении аукциона, сформированных с использованием ЕИС путем заполнения экранных форм веб-интерфейса ЕИС (часть 1 статьи 42 Закона о контрактной системе, пункт 3 Положения о порядке формирования и размещения информации и документов в единой информационной системе в сфере закупок, о требованиях к их формам, утвержденного постановлением Правительства Российской Федерации от 27.01.2022 № 60), а также путем прикрепления электронных документов (часть 2 статьи 42 Закона о контрактной системе, пункт 4 вышеуказанного Положения), Комиссия установила, что заказчиком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осуществляется закупка товара - Кровать больничная, соответствующего позиции КТРУ 32.50.50.190-00002279.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Проанализировав Описание объекта закупки, Комиссия установила, что оно составлено заказчиком с учетом положений позиции КТРУ 32.50.50.190-00002279 с предъявлением дополнительных функциональных, технических, качественных, эксплуатационных характеристик товара, работы, услуги в соответствии с положениями статьи 33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описание объекта закупки включено обоснование установления дополнительных характеристик: «Применение параметров, условных обозначений и терминологии, касающихся технических, функциональных (потребительских свойств) и качественных характеристик объекта закупки, не учтенных каталогом товаров, работ, услуг обусловлено необходимостью поставки товара (оказания услуги/ выполнения работы) надлежащего качества, с параметрами в наибольшей степени удовлетворяющими потребности Заказчика».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 в описании объекта закупки содержится обоснование необходимости использования показателей, требований, условных обозначений и терминологии не установленных в соответствии с законодательством о техническом регулировании, законодательством о стандартизации РФ: «Применение параметров, условных обозначений и терминологии, касающихся технических, функциональных (потребительских свойств) и качественных характеристик товара, не учтенных Техническими Регламентами Таможенного Союза и национальными стандартами обусловлено необходимостью поставки товара надлежащего качества, с параметрами в наибольшей степени удовлетворяющими потребности Заказчика».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Следует отметить, что какие-либо определенные критерии, требования к описанию обоснования использования дополнительных характеристик, а тем более о включении обосновывающих документов в содержание извещения о закупке законом не устанавливаются (данный вывод согласуется с позицией Арбитражного суда Красноярского края, изложенной в решении от 12.02.2018 по делу № А33-27978/2017, а также позицией Арбитражного суда Красноярского края, изложенной в решении от 09.06.2020 по делу № А33-7596/2020, законность которого подтверждена Постановлением от 19.08.2020 Третьего арбитражного апелляционного суда).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Извещение о проведении аукциона содержит обоснование необходимости использования показателей, значимых для заказчика, следовательно, заказчиком исполнены требования пункта 2 части 1 статьи 33 Закона о контрактной системе, пункта 6 Правил использования КТРУ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необоснованным является довод подателя жалобы о том, что заказчиком не приведено обоснование требуемых характеристик в нарушение пункта 2 части 1 статьи 33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отмечает, что системное толкование норм Закона о контрактной системе позволяет сделать вывод о том, что заказчик вправе предъявлять такие требования к качеству, техническим и функциональным характеристикам товара, которые соответствуют его потребностям с учетом специфики его деятельности и обеспечивают эффективное использование бюджетных средств, но не способствуют ограничению количества участников закупки. При этом заказчик вправе в необходимой степени детализировать объект закупки, уточнить его характеристики, поскольку потребности заказчика являются определяющим фактором при установлении соответствующих требований.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 о контрактной системе не содержит норм, ограничивающих право заказчика включать в извещение о проведении электронного аукциона требования к объекту закупки, которые являются для него значимыми, равно как и норм, обязывающих заказчика устанавливать в этой документации, вопреки его потребностям, такие требования к характеристикам объекта закупки, которые соответствовали бы всем существующим видам товаров, работ, услуг.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данном случае установление в извещении о проведении аукциона иных требований к характеристикам закупаемых кроватей больничных не будет служить цели удовлетворения потребности заказчика. Доказательств обратного Комиссии представлено не было.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Формирование положений извещений о проведении закупок в сфере оказания медицинских услуг осуществляется заказчиком в целях достижения максимального результата лечения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пациентов, с соблюдением принципов, закрепленных в статье 41 Конституции Российской Федерации и статье 4 Федерального закона от 21.11.2011 № 323-ФЗ «Об основах здоровья граждан в Российской Федерации», предусматривающих обеспечение прав граждан в сфере охраны здоровья, приоритет интересов пациента, доступность и качество при оказании медицинской помощи.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письменным пояснениям заказчика при описании характеристик закупаемой продукции он руководствовался своей объективной потребностью и учитывал специфику применения кроватей больничных, указав все необходимые показатели, используемые для определения соответствия предлагаемых товаров нуждам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Так, заказчик пояснил, что запрашиваемые характеристики обусловлены тем, что кровати больничные будут эксплуатироваться в неврологическом отделении для больных с острым нарушением мозгового кровообращения, которые часто имеют периоды острого психомоторного возбуждения, которое проявляется в хаотичных неконтролируемых движениях и, как следствие, в целях безопасности поражения электрическим током необходимо минимизировать нахождение рядом с пациентом устройств имеющими электропитание.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Помимо указанного заказчиком представлена таблица, в которой приведено обоснование установления каждой дополнительной характеристики.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у заказчика имеется объективная потребность в приобретении кроватей больничных с запрашиваемыми характеристиками, заказчиком при описании требований к закупаемым товарам учтена специфика применения медицинских изделий.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пункта 2 статьи 4 Федерального закона от 21.11.2011 № 323-ФЗ «Об основах охраны здоровья граждан в Российской Федерации» (далее - Закон об основах охраны здоровья граждан в Российской Федерации) одним из основных принципов охраны здоровья является приоритет интересов пациента при оказании медицинской помощи.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Частью 2 статьи 98 Закона об основах охраны здоровья граждан в Российской Федерации предусмотрена ответственность медицинских работников в соответствии с законодательством Российской Федерации за нарушение прав в сфере охраны здоровья, причинение вреда жизни и (или) здоровью при оказании гражданам медицинской помощи.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установлении конкретных требований к объекту закупки определяющим является достижение соответствующего уровня безопасности при лечении пациентов, максимальное исключение любых нежелательных реакций и последствий в рамках оказания медицинской помощи, как пациентам, так и медицинскому персоналу.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том числе на основании указанных положений Закона об основах охраны здоровья граждан в Российской Федерации заказчиком были установлены характеристики к медицинскому изделию с учетом особенностей, имеющих принципиальную значимость для заказчика с учетом специфики его деятельности, в которой решающее значение имеет необходимость оказания качественной медицинской помощи.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установлении конкретных требований к объекту закупки определяющим является достижение соответствующего уровня безопасности при лечении пациентов, максимальное исключение любых нежелательных реакций и последствий в рамках оказания медицинской помощи, как пациентам, так и медицинскому персоналу.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Между тем, требования, конкретные характеристики закупаемого товара подателем жалобы не обжалуются.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смыслу статьи 33 Закона о контрактной системе, характеристики объекта закупки устанавливаются заказчиком исходя из цели заключения государственного контракта и соответствующих, определенных с учетом данных целей, потребностей заказчика. В рассматриваемом случае в описании объекта закупки извещения о проведении аукциона установлены четкие и конкретные требования к закупаемым кроватям больничным с учетом потребности заказчика, отвечающей интересам пациентов и персонала учреждения, что не противоречит требованиям действующего законодательства.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Таким образом, характеристики, включенные заказчиком в описание объекта закупки, сформированные с учетом нужд заказчика, не подлежат признанию избыточными. Предъявляемые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требования к товару требований, подлежащих обязательному соблюдению, норм действующего законодательства не нарушают, доказательства обратного у Комиссии отсутствуют.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у Комиссии отсутствуют доказательства того, что включение каких-либо характеристик не позволило потенциальным участникам закупки определить потребность заказчика, сформировать свое предложение при проведении аукциона.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факт неправомерного формирования заказчиком описания объекта закупки не находит своего подтверждения в ходе рассмотрения жалобы Комиссией по существу.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Положения статьи 6 Закона о контрактной системе устанавливают, что контрактная система в сфере закупок 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заказчиков,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Законом о контрактной системе,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 (часть 1 статьи 12 Закона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принципы обеспечения конкуренции и ответственности за результативность обеспечения государственных и муниципальных нужд, эффективности осуществления закупок являются равнозначными и подлежащими соблюдению в равной степени во всех случаях.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Более того, основной задачей законодательства, устанавливающего порядок проведения торгов в целях удовлетворения государственных и муниципальных нужд, является не столько обеспечение максимально широкого круга участников,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закупок. В торгах могут участвовать лишь те лица, которые соответствуют названным целям. При этом для достижения указанной цели заказчик вправе в необходимой степени детализировать объект закупки (его характеристики) и в торгах могут участвовать лишь те лица, которые соответствуют названным целям. Таким образом, включение в документацию о торгах условий, которые в итоге приводят к исключению из круга участников закупки лиц, не отвечающих таким целям, не может рассматриваться как ограничение доступа к участию в торгах.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Возможное сужение круга участников закупки с одновременным повышением эффективности использования финансирования (обеспечением его экономии) не может само по себе рассматриваться в качестве нарушения требований Закона о защите конкуренции. Аналогичная правовая позиция отражена в Обзоре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(утв. Президиумом Верховного Суда РФ 28.06.2017).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настоящем решении Комиссией установлено, что при формировании описания объекта закупки заказчик исходил из требований позиции КТРУ 32.50.50.190-00002279, а также фактической потребности заказчика, обусловленной необходимостью своевременного и качественного оказания медицинских услуг пациентам при необходимости создания надлежащих условий труда персоналу заказчика как медицинского учреждения.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Подателем жалобы до заседания Комиссии по рассмотрению жалобы по существу представлен сравнительный анализ больничных кроватей в виде таблицы, из которого следует, что только кровать больничная ООО «Ставро-Мед», модель КФ-210 удовлетворяет потребности заказчика. Иные модели кроватей больничных согласно данным регистрационных досье, размещенных на официальном сайте Росздравнадзора, по ряду характеристик не соответствуют требованиям заказчика, изложенным в описании объекта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Заказчиком в свою очередь представлен сравнительный анализ больничных кроватей в виде таблицы, из которого следует, что потребности заказчика по всем характеристикам согласно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данным регистрационных досье, размещенных на официальном сайте Росздравнадзора, соответствуют: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Кровать медицинская функциональная, модель КФ-210, производитель ООО «Ставро-Мед», Россия, регистрационное удостоверение № ФСР 2011/11214 от 03.02.2022;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Кровать медицинская функциональная, модель 8аШ Н, производитель «^ег Ой», Финляндия, регистрационное удостоверение № РЗН 2017/6659 от 29.12.2017.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Податель жалобы после окончания объявленного перерыва и получения документации заказчика представил Комиссии сравнительный анализ указанных больничных кроватей, заявленных заказчиком в качестве двух соответствующих потребности заказчика эквивалентов, в виде таблицы, из которого следует, что ни одна из указанных кроватей не удовлетворяет потребности заказчика, поскольку ряд характеристик не подтверждается сведениями, содержащимися в регистрационном досье, размещенном на сайте Росздравнадзора.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частности податель жалобы указал на то, что кровать производителя «^ег Ой» имеет код НКМИ 118440, который отличается от НКМИ рассматриваемой закупки - 131200. При этом по коду НКМИ 131200 кровать используется в качестве отдыха/сна, а по коду НКМИ 118440 кровать используется для человека с ограниченными физическими возможностями.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в отношении данного тезиса подателя жалобы отмечает, что в силу подпункта «д» пункта 10 Правил формирования формирования КТРУ в позицию каталога может включаться справочная информация - коды, соответствующие товару, работе, услуге согласно российским и международным системам классификации, каталогизации (при наличии).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Так, в зависимости от вида товара, работы или услуги в справочную информацию позиций каталога может включаться информация в соответствии с Общероссийским классификатором продукции по видам экономической деятельности ОК 034-2014 (КПЕС 2008), номенклатурной классификацией медицинских изделий, утвержденной приказом Минздрава России от 06.06.2012 № 4н, классификацией технических средств реабилитации (изделий), утвержденной приказом Минтруда России от 13.02.2018 № 86н.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Указанная информация размещается Минфином России в разделе «Справочная информация» вкладки «Общая информация» позиции каталога в ЕИС.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частности, в справочную информацию позиций каталога по медицинским изделиям включается информация в соответствии с указанной номенклатурной классификацией медицинских изделий: вид медицинского изделия в числовом выражении (код), наименование вида медицинского изделия и классификационные признаки вида медицинского изделия.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Такие классификационные признаки вида медицинского изделия размещаются Минфином России в графе «Описание по классификатору» раздела «Справочная информация» вкладки «Общая информация» позиции каталога в ЕИС.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правовому подходу, сформированному Минфином России в письме от 25.08.2020 № 24-06-05/74463, справочная информация (в том числе классификационные признаки вида медицинского изделия) не образует описания товара, работы, услуги в понимании статьи 33 Закона о контрактной системе и не включена в перечень информации, подлежащей в соответствии с пунктом 4 Правил использования КТРУ обязательному использованию заказчиком.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указание на вид номенклатурной классификации не образует описания объекта закупки в понимании статьи 33 Закона о контрактной системе, что в частности следует, из общего вывода, сделанного в Постановлении Тринадцатого арбитражного апелляционного суда от 07.09.2021 по делу № А21-13368/2020.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 Арбитражный суд Красноярского края в решении от 03.11.2022 по делу № А33- 24464/2022, законность которого подтверждена Постановлением от 20.02.2023 Третьего арбитражного апелляционного суда, указывает на то, что сведения, представленные в заявке, должны соответствовать требованиям описания объекта закупки в части технических параметров. При этом Суд отметил, что отнесение предлагаемого к поставке товара к тому или иному коду номенклатурной классификации не изменяет его функциональных, технических, качественных, эксплуатационных характеристик.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Позиция в отношении невозможности рассмотрения вида НКМИ с точки зрения соответствия (несоответствия) потребности Заказчика в закупаемом товаре также изложена в Решении Красноярского УФАС России от 07.07.2023 № 024/06/106-1903/2023.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Исходя из указанного, на основании НКМИ не может быть сделан вывод о соответствии (несоответствии) товара потребности заказчика, изложенной в описании объекта закупки. Тем самым соответствующий довод подателя жалобы признается Комиссией необоснованным.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 податель жалобы указал на то, что ряд характеристик кроватей производителей «1.0|ег Ой» и ООО «Ставро-Мед» не подтверждаются сведениями из их регистрационных досье, в связи с чем податель жалобы ставит под сомнение, каким образом заказчик при составлении описания объекта закупки убедился в достоверности данных параметров.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в отношении данного довода отмечает, что отсутствие каких-либо параметров, характеристик в инструкции, руководстве по эксплуатации на товар не является подтверждением и доказательством того факта, что фактически товар ими не обладает. При этом предвидение заказчиком характеристик закупаемого товара обусловлено его действительной потребностью. Таким образом, обстоятельство отсутствия какой-либо характеристики в инструкции, руководстве по эксплуатации на товар не может вменяться в вину заказчику при наличии у него потребности в товаре с предъявляемыми им характеристиками. При этом на этапе приемки товара заказчик обязан проверить соответствие всех характеристик поставленного товара требованиям, заявленным в описании объекта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Позиция Комиссии совпадает с позицией, изложенной в Решении Московского УФАС России от 23.09.2024 по делу № 077/06/106-12835/2024, Решении Московского УФАС России от 09.08.2024 по делу № 077/06/106-10583/2024, Решении Новосибирского УФАС России от 18.04.2024 № 054/06/48-979/2024.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Определении Верховного суда РФ от 17.05.2024 № 301-ЭС24-4987 по делу № А11- 4438/2023, Решение АС Владимирской области от 14.07.2023 по делу № А11-4438/2023, как указывает податель жалобы, указано, что отсутствие требуемых параметров медицинских изделий в регистрационном удостоверении, руководстве по эксплуатации, паспорте либо несовпадение (неполное совпадение) приведенного в нем описания медицинского изделия с теми формулировками, которые изложены в подготовленном техническом задании к аукционной документации, свидетельствуют о том, что указанное в регистрационном удостоверении медицинское изделие не соответствует потребностям заказчика по предмету закупки и заявка участника закупки подлежит отклонению. Возможность производителя медицинских изделий производить изделия с конкретными характеристиками должна быть подтверждена технической и эксплуатационной документацией. Однако данные судебные акты не могут быть приняты во внимание Комиссией, поскольку указанный вывод указан в решении АС Владимирской области как цитирование позиции истца и не является выводом АС Владимирской области, и соотвественно, отсуствует в судебном акте Верховного суда РФ.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отношении довода подателя жалобы о наличии противоречия в отношении характеристики «Толщина матраца» Комиссия сообщает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требованиям описания объекта закупки заказчиком установлена характеристика «Толщина матраца, &gt; 100, Миллиметр, Участник закупки указывает в заявке конкретное значение характеристики».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в своей сравнительной таблице указал значение «100» в отношении толщины матраца кровати производителя ООО «Ставро-Мед». Также согласно письму № 1321 от 11.10.2024 завода-изготовителя ООО «Ставро-Мед» подтверждается и гарантируется толщина матраца кровати 100 мм.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то же время согласно руководству по эксплуатации Кровати серии КФ-210 производителя ООО «Ставро-Мед» толщина матраца составляет не более 150 мм (стр. 22, п. 5.8 «Описание принадлежностей», пп. 1 «Матрац рентгенопрозрачный»).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Податель жалобы видит противоречие между сведениями таблицы заказчика, письма производителя и руководства по эксплуатации.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податель жалобы отмечает, что письма производителей оборудования не могут противоречить, а также дополнять технико-эксплуатационную документацию, находящуюся в свободном доступе и опубликованную на сайте Росздравнадзора (в том числе в регистрационном досье), и не являются частью технико-эксплуатационной документации, приводит судебную и административную практику с аналогичными выводами. Комиссия соглашается с указанным тезисом подателя жалобы, однако обращает внимание на то, что рассматриваемые значения «&gt; 100» из описания объекта закупки, «100» из таблицы заказчика и письма производителя не противоречат значению «не более 150 мм» из руководства по эксплуатации.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как было указано выше, на этапе приемки товара заказчик обязан проверить соответствие всех характеристик поставленного товара требованиям, заявленным в описании объекта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подателем жалобы не представлено какого-либо нормативного обоснования обязательности указания всех характеристик, имеющихся у медицинского изделия, в регистрационном удостоверении и инструкции по эксплуатации данного медицинского изделия, а также не представлено доказательств об отсутствии спорных характеристик у представленных заказчиком двух эквивалентных товаров.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рассмотренные выше доводы подателя жалобы о несоответствии кроватей производителя «^ег Ой» и производителя ООО «Ставро-Мед», о составлении заказчиком описания объекта закупки с нарушением норм Закона о контрактной системе таким образом, что к поставке невозможно предложить товар ни одного производителя, не подтвердились в ходе рассмотрения жалобы по существу.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заказчик представил сведения и документы, подтверждающие наличие на момент проведения закупки на товарном рынке предложений к реализации товара, являющегося объектом закупки и соответствующего техническим характеристикам, указанным в описании объекта закупки, как минимум 2 различных изделий независимых производителей.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Учитывая изложенное, Комиссия приходит к выводу о надлежащем установлении в извещении об осуществлении закупки требований к поставляемому товару, соответствующих продукции различных производителей, а также о том, что действия уполномоченного органа, заказчика не противоречат положениям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Дополнительно Комиссия сообщает о том, что в соответствии с частью 1 статьи 2 Закона о контрактной системе Закон о защите конкуренции не входит в систему законодательства о контрактной системе, поэтому Комиссия не может давать оценку действий уполномоченного органа, заказчика при проведении закупки на предмет наличия признаков нарушения Закона о защите конкуренции.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жалоба не содержит доказательств нарушения субъектами контроля антимонопольных требований к торгам, что могло бы быть основанием для передачи материалов жалобы соответствующему структурному подразделению Красноярского УФАС России для рассмотрения вопроса о возбуждении антимонопольного дела в связи с нарушением запретов, установленных Законом о защите конкуренции.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случае, если хозяйствующий субъект обладает доказательствами, свидетельствующими о наличии признаков нарушения Закона о защите конкуренции, обращения (заявления) о нарушении антимонопольного законодательства при осуществлении закупочных процедур подлежат направлению и рассмотрению в соответствии с требованиями, установленными статьей 44 Закона о защите конкуренции.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результате проведения внеплановой проверки, а также в связи с ходатайством подателя жалобы о проверке заявок на участие в закупке на предмет достоверности представленных участниками закупки характеристик предлагаемого товара, Комиссия сообщает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части 1 статьи 49 Закона о контрактной системе заявка на участие в закупке должна содержать информацию и документы, предусмотренные подпунктами «м» - «п» пункта 1, подпунктами «а» - «в» пункта 2, пунктом 5 части 1 статьи 43 Закона о контрактной системе. Заявка также может содержать информацию и документы, предусмотренные подпунктом «д» пункта 2 части 1 статьи 43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Для участия в конкурентном способе заявка на участие в закупке, если иное не предусмотрено Законом о контрактной системе, должна содержать в рамках предложения участника закупки в отношении объекта закупки с учетом положений части 2 статьи 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о контрактной системе, товарный знак (при наличии у товара товарного знака) (подпункт «а» пункта 2 части 1 статьи 43 Закона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Аналогичные требования содержатся в электронном документе «Требования к содержанию и составу заявки на участие в аукционе» к извещению об элеткронном аукционе.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сведениям Протокола подведения итогов определения поставщика (подрядчика, исполнителя) от 08.10.2024 №ИЭА1 на участие в закупке подана одна заявка, которая признана аукционной комиссией соотвесвтующей требованиям извещения о проведении элеткронного аукциорна.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фактическое содержание данной заявки, Комиссия установила, что участником закупки в структурированной форме заявки предложен к поставке товар Кровать медицинская функциональная секционной конструкции «Ставро-Мед» четырёхсекционная модель КФ-210 ФСР 2011/11214, Российская Федерация, а также указаны значения характеристик в заявке участника, соответствующие требованиям описания объекта закупки с учетом инструкций по заполнению значений характеристик. В частности, в отношении характеристики «Толщина матраца» участником закупки указано «100,00 Миллиметр», что также отсвечает требованиям к данной характеристке, установленным в описании объекта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Анализ совокупности документов и сведений заявки, содержащимся в заявке на участие в электронном аукционе, показал Комиссии, что указанные участником закупки значения характеристик предложенного к поставке товара соотвествуют потребности заказчика, изложенной в описании объекта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Подпункт «а» пункта 1 части 5 статьи 49 Закона о контрактной системе устанавливает, что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Частью 12 статьи 48 Закона о контрактной системе предусмотрены случаи, когда соответствующая заявка подлежит отклонению.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частности, пункт 1 части 12 статьи 48 Закона о контрактной системе устанавливает, что заявка подлежит отклонению в случае непредставления (за исключением случаев, предусмотренных Законом о контрактной системе)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 пункт 8 части 12 статьи 48 Закона о контрактной системе устанавливает, что заявка подлежит отклонению в случае выявления недостоверной информации, содержащейся в заявке на участие в закупке.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установила, что признавая заявку на участие в закупке соотвествующей требованиям извещения о закупке, Закона о контраткной системе, аукционная комиссия не допустила нарушения требований Закона о контрактной системе, с учетом вышеизложенных в настоящем решении выводов Комиссии, основанных на непосредственном исследовании фактического содержания заявки подателя жалобы и сопоставлении такого содержания с требованиями извещения о проведении электронного аукциона.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отмечает, что аукционной комиссии не вменена законодательная обязанность при проведении конкурентной процедуры осуществлять дополнительные проверочные мероприятия в целях установления степени достоверности характеристик предложенных участниками закупки к поставке товаров в поданных ими заявках.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аукционная комиссия не лишена права при наличии сомнений относительно характеристик предложенных участниками закупки к поставке товаров в поданных ими заявках подтвердить или опровергнуть такие сомнения с использованием реестра медицинских изделий на сайте Росздравнадзора. При этом на момент рассмотрения заявки по рассматриваемой закупке у аукционной комиссии не возникло таких сомнений. В то же время значение характеристики толщины матраца не вступает в противоречие со сведениями руководству по эксплуатации Кровати серии КФ-210 производителя ООО «Ставро-Мед»,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 Комиссия отмечает, что сведения руководства по эксплуатации Кровати серии КФ-210 производителя ООО «Ставро-Мед» однозначно не позволили бы аукционной комиссии, в случае ее обращения к ним на момент рассмотрения заявок, придти к выводу о несоответствии предложенного участником закупки товара требованиям описания объекта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Аукционная комиссия в отсутствие оснований не доверять информации, представленной участником закупки в заявке, на момент рассмотрения заявок не обладая сведениями о наличии в заявке каких-либо недостоверных сведений, должна исходить из принципа добросовестности, согласно части 3 статьи 1 Гражданского кодекса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Более того, для отстранения участника закупки на основании положения пункта 8 части 12 статьи 48 Закона о контратакой системе недостоверность соответствующей информации должна быть подтверждена надлежащим образом. Аналогичная по своему правовому содержанию позиция зафиксирована в письме ФАС России от 20.08.2021 № ПИ/69938/21.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Учитывая изложенное, Комиссия приходит к выводу о том, что у аукционной комиссии на момент рассмотрения заявок отсутствовали достаточные основания для признания заявки несоответствующей требованиям извещения о проведении электронного аукциона по причине выявления недостоверной информации, содержащейся в заявке на участие в закупке.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как было указано выше, на этапе приемки товара заказчик обязан проверить соответствие всех характеристик поставленного товара требованиям, заявленным в описании объекта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Определение Верховного суда РФ от 06.06.2024 № 310-ЭС24-8334 по делу № А48-1563/2023, Решение АС Орловской области от 18.08.2023 по делу № А48-1563/2023 не могут быть приняты во внимание, поскольку касаются нарушений Закона о контрактной системе в части размещения в единой информационной системе в сфере закупок разъяснения, изменяющего суть извещения. В рамках рассматриваемой закупки разъяснения положений извещения о закупке не размещадись.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Иные судебные акты, решения территориальных арганов ФАС России, разъяснительные письма, приведенные в жалобе, не ораженны в настоящем решении, не содержат положений, свидетельствующих о неправильности выводов Комиссии, приведенных в настоящем решении.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вышеизложенных обстоятельств, в результате рассмотрения жалобы по существу и проведения внеплановой проверки, руководствуясь частями 3, 15 статьи 99, частью 8 статьи 106 Закона о контрактной системе Комиссия Красноярского УФАС России решила признать жалобу ИП Иванова Сергея Леонидовича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880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  <w:tab/>
        <w:t>М.А. Грицай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645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  <w:tab/>
        <w:t>Е.А. Шмыгина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А.Р Мулагалеев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26" w:right="536" w:bottom="1189" w:left="110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10039985</wp:posOffset>
              </wp:positionV>
              <wp:extent cx="6470650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2024-17412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pt;margin-top:790.55000000000007pt;width:509.5pt;height:8.4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2024-17412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2024-17412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2024-17412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