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43940" simplePos="0" relativeHeight="125829378" behindDoc="0" locked="0" layoutInCell="1" allowOverlap="1">
                <wp:simplePos x="0" y="0"/>
                <wp:positionH relativeFrom="page">
                  <wp:posOffset>600075</wp:posOffset>
                </wp:positionH>
                <wp:positionV relativeFrom="paragraph">
                  <wp:posOffset>12700</wp:posOffset>
                </wp:positionV>
                <wp:extent cx="2584450" cy="124650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4450" cy="1246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2C9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2C9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.25pt;margin-top:1.pt;width:203.5pt;height:98.150000000000006pt;z-index:-125829375;mso-wrap-distance-left:9.pt;mso-wrap-distance-right:82.200000000000003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2C9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2C9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3985" distB="552450" distL="3046730" distR="113665" simplePos="0" relativeHeight="125829380" behindDoc="0" locked="0" layoutInCell="1" allowOverlap="1">
            <wp:simplePos x="0" y="0"/>
            <wp:positionH relativeFrom="page">
              <wp:posOffset>3532505</wp:posOffset>
            </wp:positionH>
            <wp:positionV relativeFrom="paragraph">
              <wp:posOffset>146685</wp:posOffset>
            </wp:positionV>
            <wp:extent cx="585470" cy="65214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 238-19-46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1о16@Газ.доу.ги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C92C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C92C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карты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840" w:right="1437" w:bottom="1241" w:left="1516" w:header="0" w:footer="3" w:gutter="0"/>
          <w:pgNumType w:start="1"/>
          <w:cols w:num="2" w:space="2525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ур., 55 йорт, Казан шэйэре, 420021</w:t>
        <w:br/>
        <w:t>тел.: (843) 236-89-22, факс (843) 238-19-46</w:t>
        <w:br/>
        <w:t>е-тай: 1о16@(аз.§оу.ги</w:t>
      </w:r>
    </w:p>
    <w:p>
      <w:pPr>
        <w:widowControl w:val="0"/>
        <w:spacing w:line="185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3" w:right="0" w:bottom="1418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639445</wp:posOffset>
                </wp:positionH>
                <wp:positionV relativeFrom="paragraph">
                  <wp:posOffset>12700</wp:posOffset>
                </wp:positionV>
                <wp:extent cx="2584450" cy="55753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4450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6C92C9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!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Ой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На №от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.350000000000001pt;margin-top:1.pt;width:203.5pt;height:43.89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6C92C9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! </w:t>
                      </w: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u w:val="single"/>
                          <w:shd w:val="clear" w:color="auto" w:fill="auto"/>
                          <w:lang w:val="ru-RU" w:eastAsia="ru-RU" w:bidi="ru-RU"/>
                        </w:rPr>
                        <w:t>Ой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На 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4420" w:right="0" w:hanging="4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ОТДЕЛЕНИЕ ФОНДА ПЕНСИОННОГО И СОЦИАЛЬНОГО СТРАХОВАНИЯ РОССИЙСКОЙ ФЕДЕРАЦИИ ПО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РЕСПУБЛИКЕ ТАТАРСТАН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№016/06/42-1407/2024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995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октября 2024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5098"/>
        <w:gridCol w:w="5170"/>
      </w:tblGrid>
      <w:tr>
        <w:trPr>
          <w:trHeight w:val="38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Зам.Председателя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Кучеева А.С. - начальник отдела,</w:t>
            </w:r>
          </w:p>
        </w:tc>
      </w:tr>
      <w:tr>
        <w:trPr>
          <w:trHeight w:val="114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226" w:val="left"/>
                <w:tab w:pos="3321" w:val="left"/>
                <w:tab w:pos="3940" w:val="left"/>
              </w:tabs>
              <w:bidi w:val="0"/>
              <w:spacing w:before="0" w:after="0" w:line="298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Курмаевой</w:t>
              <w:tab/>
              <w:t>Г.Р.</w:t>
              <w:tab/>
              <w:t>-</w:t>
              <w:tab/>
              <w:t>старшего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2226" w:val="left"/>
                <w:tab w:pos="3321" w:val="left"/>
                <w:tab w:pos="3940" w:val="left"/>
              </w:tabs>
              <w:bidi w:val="0"/>
              <w:spacing w:before="0" w:after="0" w:line="298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государственного инспектора, Акперовой</w:t>
              <w:tab/>
              <w:t>Л.А.</w:t>
              <w:tab/>
              <w:t>-</w:t>
              <w:tab/>
              <w:t>главного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14 октября 2024 года о выявленных нарушениях норм действующего законодательства о контрактной системе, допущенных Заказчиком - ОТДЕЛЕНИЕ ФОНДА ПЕНСИОННОГО И СОЦИАЛЬНОГО СТРАХОВАНИЯ РОССИЙСКОЙ ФЕДЕРАЦИИ ПО РЕСПУБЛИКЕ ТАТАРСТАН при проведении закупки № 0211100000224000317 на предмет: Выполнение работ по текущему ремонту системы вентиляции в здании Отделения СФР по Республике Татарстан,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ОТДЕЛЕНИЕ ФОНДА ПЕНСИОННОГО И СОЦИАЛЬНОГО СТРАХОВАНИЯ РОССИЙСКОЙ ФЕДЕРАЦИИ ПО РЕСПУБЛИКЕ ТАТАРСТАН устранить выявленные Комиссией Управления Федеральной антимонопольной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 по закупке №0211100000224000317;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14 октября 2024 года по делу №016/06/42-1407/2024;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628650</wp:posOffset>
                </wp:positionH>
                <wp:positionV relativeFrom="paragraph">
                  <wp:posOffset>0</wp:posOffset>
                </wp:positionV>
                <wp:extent cx="2929255" cy="17970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2925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административных правонарушениях.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.5pt;margin-top:0;width:230.65000000000001pt;height:14.15pt;z-index:-12582937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административных правонарушениях.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4813300</wp:posOffset>
                </wp:positionH>
                <wp:positionV relativeFrom="paragraph">
                  <wp:posOffset>241300</wp:posOffset>
                </wp:positionV>
                <wp:extent cx="2160905" cy="173418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0905" cy="1734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960" w:after="520" w:line="298" w:lineRule="atLeast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&lt;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А.С. Кучеева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1D154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Г-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Акперова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79.pt;margin-top:19.pt;width:170.15000000000001pt;height:136.55000000000001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960" w:after="520" w:line="298" w:lineRule="atLeast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&lt;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А.С. Кучеева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1D154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Г-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Акперова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740" w:line="240" w:lineRule="auto"/>
        <w:ind w:left="0" w:right="0" w:firstLine="8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Исп.Курмаева Г.Р.., (843)293-10-89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w:drawing>
          <wp:anchor distT="121920" distB="1017905" distL="114300" distR="2641600" simplePos="0" relativeHeight="125829387" behindDoc="0" locked="0" layoutInCell="1" allowOverlap="1">
            <wp:simplePos x="0" y="0"/>
            <wp:positionH relativeFrom="page">
              <wp:posOffset>3537585</wp:posOffset>
            </wp:positionH>
            <wp:positionV relativeFrom="paragraph">
              <wp:posOffset>134620</wp:posOffset>
            </wp:positionV>
            <wp:extent cx="591185" cy="652145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91185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89990" distR="114935" simplePos="0" relativeHeight="125829388" behindDoc="0" locked="0" layoutInCell="1" allowOverlap="1">
                <wp:simplePos x="0" y="0"/>
                <wp:positionH relativeFrom="page">
                  <wp:posOffset>4613275</wp:posOffset>
                </wp:positionH>
                <wp:positionV relativeFrom="paragraph">
                  <wp:posOffset>12700</wp:posOffset>
                </wp:positionV>
                <wp:extent cx="2038985" cy="179197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8985" cy="1791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33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2C9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МОНОПОЛИЯГО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2C9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карты</w:t>
                              <w:br/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Мэскэу </w:t>
                            </w:r>
                            <w:r>
                              <w:rPr>
                                <w:color w:val="42358E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ур„ 55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йорт, Казан шэйэре, 420021</w:t>
                              <w:br/>
                            </w:r>
                            <w:r>
                              <w:rPr>
                                <w:color w:val="42358E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тел.: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(843) 236-89-22, факс (843) 238-19-46</w:t>
                              <w:br/>
                              <w:t>е-тай: 1о16(«Газ.доу.ги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63.25pt;margin-top:1.pt;width:160.55000000000001pt;height:141.09999999999999pt;z-index:-125829365;mso-wrap-distance-left:93.700000000000003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33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2C9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МОНОПОЛИЯГО КАРШЫ</w:t>
                        <w:br/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2C9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карты</w:t>
                        <w:br/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Мэскэу </w:t>
                      </w:r>
                      <w:r>
                        <w:rPr>
                          <w:color w:val="42358E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ур„ 55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йорт, Казан шэйэре, 420021</w:t>
                        <w:br/>
                      </w:r>
                      <w:r>
                        <w:rPr>
                          <w:color w:val="42358E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тел.: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(843) 236-89-22, факс (843) 238-19-46</w:t>
                        <w:br/>
                        <w:t>е-тай: 1о16(«Газ.доу.ги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6C92C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C92C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Казань, 420021</w:t>
        <w:br/>
        <w:t>тел.: (843) 236-89-22, факс (843) 238-19-46</w:t>
        <w:br/>
        <w:t>е-таП: Ю16@:Газ.§оу.ги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3302" w:val="left"/>
        </w:tabs>
        <w:bidi w:val="0"/>
        <w:spacing w:before="0" w:after="340" w:line="240" w:lineRule="auto"/>
        <w:ind w:left="0"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ле.</w:t>
      </w:r>
      <w:r>
        <w:rPr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</w:t>
      </w:r>
      <w:r>
        <w:rPr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-Аоа</w:t>
      </w:r>
      <w:r>
        <w:rPr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</w:t>
      </w:r>
      <w:r>
        <w:rPr>
          <w:i w:val="0"/>
          <w:iCs w:val="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rPr>
          <w:i w:val="0"/>
          <w:iCs w:val="0"/>
          <w:color w:val="4B6791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</w:t>
      </w:r>
      <w:r>
        <w:rPr>
          <w:i w:val="0"/>
          <w:iCs w:val="0"/>
          <w:color w:val="4B6791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rPr>
          <w:i w:val="0"/>
          <w:iCs w:val="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(9</w:t>
      </w:r>
      <w:r>
        <w:rPr>
          <w:i w:val="0"/>
          <w:iCs w:val="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rPr>
          <w:i w:val="0"/>
          <w:iCs w:val="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</w:t>
      </w:r>
      <w:r>
        <w:rPr>
          <w:i w:val="0"/>
          <w:iCs w:val="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</w:t>
      </w:r>
      <w:r>
        <w:rPr>
          <w:i w:val="0"/>
          <w:iCs w:val="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</w:t>
      </w:r>
      <w:r>
        <w:rPr>
          <w:i w:val="0"/>
          <w:iCs w:val="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ab/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/0^9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</w:t>
      </w:r>
      <w:r>
        <w:rPr>
          <w:color w:val="4B6791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49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РТС - Тендер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016/06/42-1407/2024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6372225</wp:posOffset>
                </wp:positionH>
                <wp:positionV relativeFrom="paragraph">
                  <wp:posOffset>12700</wp:posOffset>
                </wp:positionV>
                <wp:extent cx="694690" cy="20447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01.75pt;margin-top:1.pt;width:54.700000000000003pt;height:16.100000000000001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октября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87" w:val="left"/>
        </w:tabs>
        <w:bidi w:val="0"/>
        <w:spacing w:before="0" w:after="120" w:line="257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Кучеева А.С. - начальник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87" w:val="left"/>
        </w:tabs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старшего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инспектора,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7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Акперовой Л.А. - главного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14 октября 2024 года о выявленных нарушениях норм действующего законодательства о контрактной системе, допущенных Заказчиком - ОТДЕЛЕНИЕ ФОНДА ПЕНСИОННОГО И СОЦИАЛЬНОГО СТРАХОВАНИЯ РОССИЙСКОЙ ФЕДЕРАЦИИ ПО РЕСПУБЛИКЕ ТАТАРСТАН при проведении закупки № 0211100000224000317 на предмет: Выполнение работ по текущему ремонту системы вентиляции в здании Отделения СФР по Республике Татарстан, было выдано предписание: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3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 по завкупке №0211100000224000317;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14 октября 2024 года по делу №016/06/42-1407/2024;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6" w:val="left"/>
        </w:tabs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3" w:right="626" w:bottom="1418" w:left="97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10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дней;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РТС-Тендер: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предоставить заказчику при проведении закупки № 021110000022400031 7на предмет: Выполнение работ по текущему ремонту системы вентиляции в здании Отделения СФР по Республике Татарстан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00"/>
        <w:jc w:val="both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621030</wp:posOffset>
                </wp:positionH>
                <wp:positionV relativeFrom="paragraph">
                  <wp:posOffset>241300</wp:posOffset>
                </wp:positionV>
                <wp:extent cx="2642870" cy="21653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428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трех месяцев со дня его принятия.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.899999999999999pt;margin-top:19.pt;width:208.09999999999999pt;height:17.050000000000001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трех месяцев со дня его принятия.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211580" simplePos="0" relativeHeight="125829394" behindDoc="0" locked="0" layoutInCell="1" allowOverlap="1">
            <wp:simplePos x="0" y="0"/>
            <wp:positionH relativeFrom="page">
              <wp:posOffset>4272280</wp:posOffset>
            </wp:positionH>
            <wp:positionV relativeFrom="paragraph">
              <wp:posOffset>254000</wp:posOffset>
            </wp:positionV>
            <wp:extent cx="1670050" cy="2072640"/>
            <wp:wrapSquare wrapText="lef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670050" cy="2072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5963920</wp:posOffset>
                </wp:positionH>
                <wp:positionV relativeFrom="paragraph">
                  <wp:posOffset>1024890</wp:posOffset>
                </wp:positionV>
                <wp:extent cx="1033145" cy="21336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А.С. Кучеева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9.60000000000002pt;margin-top:80.700000000000003pt;width:81.350000000000009pt;height:16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А.С. Кучеева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5924550</wp:posOffset>
                </wp:positionH>
                <wp:positionV relativeFrom="paragraph">
                  <wp:posOffset>1518920</wp:posOffset>
                </wp:positionV>
                <wp:extent cx="1051560" cy="21336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6.5pt;margin-top:119.60000000000001pt;width:82.799999999999997pt;height:16.8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5878830</wp:posOffset>
                </wp:positionH>
                <wp:positionV relativeFrom="paragraph">
                  <wp:posOffset>1927225</wp:posOffset>
                </wp:positionV>
                <wp:extent cx="1158240" cy="21336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24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Акперова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2.90000000000003pt;margin-top:151.75pt;width:91.200000000000003pt;height:16.8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Акперова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900" w:after="46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96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Исп.Курмаева Г.Р., (843) 293-10-89</w:t>
      </w:r>
    </w:p>
    <w:sectPr>
      <w:headerReference w:type="default" r:id="rId15"/>
      <w:footerReference w:type="default" r:id="rId16"/>
      <w:headerReference w:type="even" r:id="rId17"/>
      <w:footerReference w:type="even" r:id="rId18"/>
      <w:footnotePr>
        <w:pos w:val="pageBottom"/>
        <w:numFmt w:val="decimal"/>
        <w:numRestart w:val="continuous"/>
      </w:footnotePr>
      <w:pgSz w:w="11900" w:h="16840"/>
      <w:pgMar w:top="863" w:right="626" w:bottom="1418" w:left="97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756285</wp:posOffset>
              </wp:positionH>
              <wp:positionV relativeFrom="page">
                <wp:posOffset>10140315</wp:posOffset>
              </wp:positionV>
              <wp:extent cx="563880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234979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9.550000000000004pt;margin-top:798.45000000000005pt;width:44.399999999999999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234979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776605</wp:posOffset>
              </wp:positionH>
              <wp:positionV relativeFrom="page">
                <wp:posOffset>10180320</wp:posOffset>
              </wp:positionV>
              <wp:extent cx="570230" cy="11557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234980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61.149999999999999pt;margin-top:801.60000000000002pt;width:44.899999999999999pt;height:9.09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234980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776605</wp:posOffset>
              </wp:positionH>
              <wp:positionV relativeFrom="page">
                <wp:posOffset>10180320</wp:posOffset>
              </wp:positionV>
              <wp:extent cx="570230" cy="11557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234980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61.149999999999999pt;margin-top:801.60000000000002pt;width:44.899999999999999pt;height:9.0999999999999996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234980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3859530</wp:posOffset>
              </wp:positionH>
              <wp:positionV relativeFrom="page">
                <wp:posOffset>386715</wp:posOffset>
              </wp:positionV>
              <wp:extent cx="54610" cy="882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3.90000000000003pt;margin-top:30.449999999999999pt;width:4.2999999999999998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3867150</wp:posOffset>
              </wp:positionH>
              <wp:positionV relativeFrom="page">
                <wp:posOffset>396240</wp:posOffset>
              </wp:positionV>
              <wp:extent cx="54610" cy="8826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304.5pt;margin-top:31.199999999999999pt;width:4.2999999999999998pt;height:6.95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3867150</wp:posOffset>
              </wp:positionH>
              <wp:positionV relativeFrom="page">
                <wp:posOffset>396240</wp:posOffset>
              </wp:positionV>
              <wp:extent cx="54610" cy="8826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304.5pt;margin-top:31.199999999999999pt;width:4.2999999999999998pt;height:6.95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791"/>
      <w:sz w:val="15"/>
      <w:szCs w:val="15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Arial" w:eastAsia="Arial" w:hAnsi="Arial" w:cs="Arial"/>
      <w:b w:val="0"/>
      <w:bCs w:val="0"/>
      <w:i/>
      <w:iCs/>
      <w:smallCaps w:val="0"/>
      <w:strike w:val="0"/>
      <w:color w:val="42358E"/>
      <w:u w:val="none"/>
    </w:rPr>
  </w:style>
  <w:style w:type="character" w:customStyle="1" w:styleId="CharStyle12">
    <w:name w:val="Основной текст (5)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color w:val="6C92C9"/>
      <w:sz w:val="20"/>
      <w:szCs w:val="20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Друго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Колонтитул (2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6">
    <w:name w:val="Основной текст (3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4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6791"/>
      <w:sz w:val="15"/>
      <w:szCs w:val="15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after="330"/>
    </w:pPr>
    <w:rPr>
      <w:rFonts w:ascii="Arial" w:eastAsia="Arial" w:hAnsi="Arial" w:cs="Arial"/>
      <w:b w:val="0"/>
      <w:bCs w:val="0"/>
      <w:i/>
      <w:iCs/>
      <w:smallCaps w:val="0"/>
      <w:strike w:val="0"/>
      <w:color w:val="42358E"/>
      <w:u w:val="none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auto"/>
      <w:spacing w:after="9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C92C9"/>
      <w:sz w:val="20"/>
      <w:szCs w:val="20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Другое"/>
    <w:basedOn w:val="Normal"/>
    <w:link w:val="CharStyle20"/>
    <w:pPr>
      <w:widowControl w:val="0"/>
      <w:shd w:val="clear" w:color="auto" w:fill="auto"/>
      <w:spacing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Колонтитул (2)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5">
    <w:name w:val="Основной текст (3)"/>
    <w:basedOn w:val="Normal"/>
    <w:link w:val="CharStyle26"/>
    <w:pPr>
      <w:widowControl w:val="0"/>
      <w:shd w:val="clear" w:color="auto" w:fill="auto"/>
      <w:spacing w:after="190" w:line="259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header" Target="header4.xml"/><Relationship Id="rId18" Type="http://schemas.openxmlformats.org/officeDocument/2006/relationships/footer" Target="footer4.xml"/></Relationships>
</file>