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330" distL="114300" distR="132715" simplePos="0" relativeHeight="125829379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728980</wp:posOffset>
                </wp:positionV>
                <wp:extent cx="2578735" cy="1682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юЗб&amp;Гаа.цос.ги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8.10.2024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  <w:tab/>
                              <w:t>13417/24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57.399999999999999pt;width:203.05000000000001pt;height:132.5pt;z-index:-125829374;mso-wrap-distance-left:9.pt;mso-wrap-distance-top:56.399999999999999pt;mso-wrap-distance-right:10.450000000000001pt;mso-wrap-distance-bottom:67.9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юЗб&amp;Гаа.цос.ги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8.10.2024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  <w:tab/>
                        <w:t>13417/24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Седых Т.М.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357635, Ессентуки, ул. Счастливая, д. 18 Ка/\41е26@1паП.П1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Ставропольского края "Ессентукская городская клиническая больница" 357600 Ставропольский край, 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Ессентуки, ул. Октябрьская, д. 464 Ы8@е884е1Ъо1.ги, 8есге!аг@е8догЪо1.ги, тГо@е8догЪо1.ги,есдЪ464@дтай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406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026/06/106-2454/2024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525" w:val="left"/>
        </w:tabs>
        <w:bidi w:val="0"/>
        <w:spacing w:before="0" w:after="2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15.10.2024 года</w:t>
        <w:tab/>
        <w:t>г. Ставрополь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221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  <w:tab/>
        <w:t>Управления Федеральной антимонопольной службы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Вишневской Е.В., специалиста-эксперта отдела контроля закупок Управления Федеральной антимонопольной службы по Ставропольскому краю Поповой П. В.,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07.02.2024 года по делу № 026/06/106- 234/2024, принятого Комиссией по итогам рассмотрения жалобы ИП Седых Т. М. на действия заказчика - ГБУЗ СК "Ессентукская городская клиническая больница", по факту осуществления закупки путем проведения запроса котировок в электронной форме № 0321300018324000352 «Поставка продуктов питания»,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- Закон № 44-ФЗ),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ГБУЗ СК "Ессентукская городская клиническая больница" устранить нарушения требований п.п. 1, 3 ч. 2 ст. 42 Закона №44-ФЗ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в связи с чем: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осуществления закупки - отменить.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соответствующие изменения в извещение о проведении закупки № 0321300018324000352 «Поставка продуктов питания» согласно доводов решения.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Заказчику возможность исполнения данного предписания.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Известить участников, подавших заявки на участие в закупке, о внесении изменений в извещение о проведении запроса котировок в электронной форме № 0321300018324000352 «Поставка продуктов питания».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\\'\\л\'./а1&lt;ир1&lt;1.до\'.П1. об исполнении которого в обязательном порядке сообщить в Ставропольское УФАС 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1о26@Га8.до^ш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00" w:right="536" w:bottom="1236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5273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0</wp:posOffset>
                </wp:positionV>
                <wp:extent cx="1828800" cy="2470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0;width:144.pt;height:19.449999999999999pt;z-index:-125829371;mso-wrap-distance-left:0;mso-wrap-distance-right:0;mso-wrap-distance-bottom:19.900000000000002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160" distB="133985" distL="0" distR="0" simplePos="0" relativeHeight="125829384" behindDoc="0" locked="0" layoutInCell="1" allowOverlap="1">
                <wp:simplePos x="0" y="0"/>
                <wp:positionH relativeFrom="page">
                  <wp:posOffset>3159125</wp:posOffset>
                </wp:positionH>
                <wp:positionV relativeFrom="paragraph">
                  <wp:posOffset>137160</wp:posOffset>
                </wp:positionV>
                <wp:extent cx="1508760" cy="22860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8.75pt;margin-top:10.800000000000001pt;width:118.8pt;height:18.pt;z-index:-125829369;mso-wrap-distance-left:0;mso-wrap-distance-top:10.800000000000001pt;mso-wrap-distance-right:0;mso-wrap-distance-bottom:10.55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0190" distB="0" distL="0" distR="0" simplePos="0" relativeHeight="125829386" behindDoc="0" locked="0" layoutInCell="1" allowOverlap="1">
                <wp:simplePos x="0" y="0"/>
                <wp:positionH relativeFrom="page">
                  <wp:posOffset>6152515</wp:posOffset>
                </wp:positionH>
                <wp:positionV relativeFrom="paragraph">
                  <wp:posOffset>250190</wp:posOffset>
                </wp:positionV>
                <wp:extent cx="1033145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4.44999999999999pt;margin-top:19.699999999999999pt;width:81.350000000000009pt;height:19.699999999999999pt;z-index:-125829367;mso-wrap-distance-left:0;mso-wrap-distance-top:19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b w:val="0"/>
          <w:bCs w:val="0"/>
          <w:color w:val="8C8C8C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Соколов Евгений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№ 00ВВ6ВВ4В04АВА85ОААСВЕ6СВ512СОВ7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320" w:right="0" w:firstLine="0"/>
        <w:jc w:val="left"/>
      </w:pPr>
      <w:r>
        <w:rPr>
          <w:color w:val="6A6A6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09.04.2024 </w:t>
      </w:r>
      <w:r>
        <w:rPr>
          <w:color w:val="8C8C8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03.07.2025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41" w:bottom="138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5095" distB="0" distL="0" distR="0" simplePos="0" relativeHeight="125829388" behindDoc="0" locked="0" layoutInCell="1" allowOverlap="1">
                <wp:simplePos x="0" y="0"/>
                <wp:positionH relativeFrom="page">
                  <wp:posOffset>3055620</wp:posOffset>
                </wp:positionH>
                <wp:positionV relativeFrom="paragraph">
                  <wp:posOffset>125095</wp:posOffset>
                </wp:positionV>
                <wp:extent cx="1569720" cy="23495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документа,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подписанного 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0.59999999999999pt;margin-top:9.8499999999999996pt;width:123.60000000000001pt;height:18.5pt;z-index:-125829365;mso-wrap-distance-left:0;mso-wrap-distance-top:9.84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документа,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подписанного 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06680" distL="0" distR="0" simplePos="0" relativeHeight="125829390" behindDoc="0" locked="0" layoutInCell="1" allowOverlap="1">
                <wp:simplePos x="0" y="0"/>
                <wp:positionH relativeFrom="page">
                  <wp:posOffset>5820410</wp:posOffset>
                </wp:positionH>
                <wp:positionV relativeFrom="paragraph">
                  <wp:posOffset>0</wp:posOffset>
                </wp:positionV>
                <wp:extent cx="1368425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84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 В. Вишневская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58.30000000000001pt;margin-top:0;width:107.75pt;height:19.900000000000002pt;z-index:-125829363;mso-wrap-distance-left:0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 В. Вишневская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85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10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b w:val="0"/>
          <w:bCs w:val="0"/>
          <w:color w:val="8C8C8C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b w:val="0"/>
          <w:bCs w:val="0"/>
          <w:color w:val="444444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4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00Е06А7218АЕЕООО7ЕА20149ЕО0В5Е152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1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06.06.2024 по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2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3091815</wp:posOffset>
                </wp:positionH>
                <wp:positionV relativeFrom="paragraph">
                  <wp:posOffset>127000</wp:posOffset>
                </wp:positionV>
                <wp:extent cx="1532890" cy="231775"/>
                <wp:wrapSquare wrapText="righ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28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системе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3.45000000000002pt;margin-top:10.pt;width:120.7pt;height:18.25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системе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электронного документооборота ФАС России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В. Попова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b w:val="0"/>
          <w:bCs w:val="0"/>
          <w:color w:val="8C8C8C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Попова Полина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514А2СААЕ730САЕ0Е9134В56214А8О52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22.03.2024 па 15.06.2025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541" w:bottom="110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2024-15108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88.7000000000000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2024-15108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8"/>
      <w:szCs w:val="18"/>
      <w:u w:val="none"/>
    </w:rPr>
  </w:style>
  <w:style w:type="character" w:customStyle="1" w:styleId="CharStyle13">
    <w:name w:val="Основной текст (2)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4">
    <w:name w:val="Основной текст (5)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27">
    <w:name w:val="Основной текст (3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0"/>
      <w:szCs w:val="10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6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8"/>
      <w:szCs w:val="18"/>
      <w:u w:val="none"/>
    </w:rPr>
  </w:style>
  <w:style w:type="paragraph" w:customStyle="1" w:styleId="Style12">
    <w:name w:val="Основной текст (2)"/>
    <w:basedOn w:val="Normal"/>
    <w:link w:val="CharStyle13"/>
    <w:pPr>
      <w:widowControl w:val="0"/>
      <w:shd w:val="clear" w:color="auto" w:fill="auto"/>
      <w:spacing w:line="230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0"/>
      <w:szCs w:val="1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3">
    <w:name w:val="Основной текст (5)"/>
    <w:basedOn w:val="Normal"/>
    <w:link w:val="CharStyle24"/>
    <w:pPr>
      <w:widowControl w:val="0"/>
      <w:shd w:val="clear" w:color="auto" w:fill="auto"/>
      <w:ind w:left="320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26">
    <w:name w:val="Основной текст (3)"/>
    <w:basedOn w:val="Normal"/>
    <w:link w:val="CharStyle27"/>
    <w:pPr>
      <w:widowControl w:val="0"/>
      <w:shd w:val="clear" w:color="auto" w:fill="auto"/>
      <w:ind w:left="32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