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ГЗ/13346/2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Ставропольского края "Курская районная больница"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357850 Ставропольский край, Курский район, ст. Курская, ул. Ессентукская, д. 47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кш'8к26-хакирИ@тай.ги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"ЛДЦ"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443058, г. Самара, ул. Физкультурная, 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90, офис 2-316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71" w:bottom="1231" w:left="1140" w:header="0" w:footer="3" w:gutter="0"/>
          <w:pgNumType w:start="1"/>
          <w:cols w:num="2" w:space="720" w:equalWidth="0">
            <w:col w:w="4262" w:space="1003"/>
            <w:col w:w="482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тГо@Мс-8тг.ги</w:t>
      </w: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0" w:bottom="12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404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026/06/106-2490/2024 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2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15.10.2024 года по делу № 026/06/106- 2490/2024, принятого Комиссией по итогам рассмотрения жалобы ООО "ЛДЦ" на действия заказчика - ГБУЗ СК "Курская районная больница" по факту осуществления закупки путем проведения аукциона в электронной форме № 0321300113024000146 «На поставку расходного материала в 2025 году 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11111111III1111111111111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Закон № 44-ФЗ),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"Курская районная больница" устранить нарушения требований ПП РФ № 620, п. 5 ч. 1, п. 3 ч. 2 ст. 42 Закона № 44-ФЗ, в связи с чем: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Протоколы, составленные в ходе определения поставщика (подрядчика, исполнителя — отменить.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Определение поставщика (подрядчика, исполнителя) путем проведения запроса котировок в электронной форме № 0321300113024000146 «На поставку расходного материала в 2025 году » - аннулировать.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\\'\\'\\'./а1&lt;ир1&lt;1.до\'.П1.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535" w:bottom="126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83210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317500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899999999999999pt;margin-top:25.pt;width:144.pt;height:19.449999999999999pt;z-index:-125829375;mso-wrap-distance-left:0;mso-wrap-distance-top:25.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8460" distB="0" distL="0" distR="1548130" simplePos="0" relativeHeight="125829380" behindDoc="0" locked="0" layoutInCell="1" allowOverlap="1">
            <wp:simplePos x="0" y="0"/>
            <wp:positionH relativeFrom="page">
              <wp:posOffset>2710180</wp:posOffset>
            </wp:positionH>
            <wp:positionV relativeFrom="paragraph">
              <wp:posOffset>378460</wp:posOffset>
            </wp:positionV>
            <wp:extent cx="311150" cy="46926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3109595</wp:posOffset>
                </wp:positionH>
                <wp:positionV relativeFrom="paragraph">
                  <wp:posOffset>725805</wp:posOffset>
                </wp:positionV>
                <wp:extent cx="1118870" cy="9461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4.84999999999999pt;margin-top:57.149999999999999pt;width:88.100000000000009pt;height:7.45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3069590</wp:posOffset>
                </wp:positionH>
                <wp:positionV relativeFrom="paragraph">
                  <wp:posOffset>454660</wp:posOffset>
                </wp:positionV>
                <wp:extent cx="1499870" cy="2286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70000000000002pt;margin-top:35.800000000000004pt;width:118.10000000000001pt;height:18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7690" distB="27305" distL="0" distR="0" simplePos="0" relativeHeight="125829381" behindDoc="0" locked="0" layoutInCell="1" allowOverlap="1">
                <wp:simplePos x="0" y="0"/>
                <wp:positionH relativeFrom="page">
                  <wp:posOffset>6285865</wp:posOffset>
                </wp:positionH>
                <wp:positionV relativeFrom="paragraph">
                  <wp:posOffset>567690</wp:posOffset>
                </wp:positionV>
                <wp:extent cx="9055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4.94999999999999pt;margin-top:44.700000000000003pt;width:71.299999999999997pt;height:19.900000000000002pt;z-index:-125829372;mso-wrap-distance-left:0;mso-wrap-distance-top:44.700000000000003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40С65А14ОСЕ717516А6Е9ВВ2Е01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ОВСА4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180"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09.09.2024 </w:t>
      </w:r>
      <w:r>
        <w:rPr>
          <w:color w:val="97979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226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7160" distB="0" distL="0" distR="0" simplePos="0" relativeHeight="125829383" behindDoc="0" locked="0" layoutInCell="1" allowOverlap="1">
                <wp:simplePos x="0" y="0"/>
                <wp:positionH relativeFrom="page">
                  <wp:posOffset>3097530</wp:posOffset>
                </wp:positionH>
                <wp:positionV relativeFrom="paragraph">
                  <wp:posOffset>137160</wp:posOffset>
                </wp:positionV>
                <wp:extent cx="149352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35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3.90000000000001pt;margin-top:10.800000000000001pt;width:117.60000000000001pt;height:18.pt;z-index:-125829370;mso-wrap-distance-left:0;mso-wrap-distance-top:10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13030" distL="0" distR="0" simplePos="0" relativeHeight="125829385" behindDoc="0" locked="0" layoutInCell="1" allowOverlap="1">
                <wp:simplePos x="0" y="0"/>
                <wp:positionH relativeFrom="page">
                  <wp:posOffset>5819140</wp:posOffset>
                </wp:positionH>
                <wp:positionV relativeFrom="paragraph">
                  <wp:posOffset>0</wp:posOffset>
                </wp:positionV>
                <wp:extent cx="136842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84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 В. Вишневская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8.19999999999999pt;margin-top:0;width:107.75pt;height:19.900000000000002pt;z-index:-125829368;mso-wrap-distance-left:0;mso-wrap-distance-right:0;mso-wrap-distance-bottom:8.90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 В. Вишневская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638300" simplePos="0" relativeHeight="125829387" behindDoc="0" locked="0" layoutInCell="1" allowOverlap="1">
            <wp:simplePos x="0" y="0"/>
            <wp:positionH relativeFrom="page">
              <wp:posOffset>2737485</wp:posOffset>
            </wp:positionH>
            <wp:positionV relativeFrom="paragraph">
              <wp:posOffset>539750</wp:posOffset>
            </wp:positionV>
            <wp:extent cx="304800" cy="46355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3127375</wp:posOffset>
                </wp:positionH>
                <wp:positionV relativeFrom="paragraph">
                  <wp:posOffset>881380</wp:posOffset>
                </wp:positionV>
                <wp:extent cx="1097280" cy="9461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6.25pt;margin-top:69.400000000000006pt;width:86.400000000000006pt;height:7.45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3091180</wp:posOffset>
                </wp:positionH>
                <wp:positionV relativeFrom="paragraph">
                  <wp:posOffset>615950</wp:posOffset>
                </wp:positionV>
                <wp:extent cx="1475105" cy="22225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510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3.40000000000001pt;margin-top:48.5pt;width:116.15000000000001pt;height:17.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Вишневская Елизавета Васильевна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ООЕ06А7218АЕЕООП7РА20149ЕООВ5Е152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2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00ВЕ2ВЗЕС52ЕЮА63А577ВЕСАВ41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03Е72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02.05.2025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10031730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2024-15089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9.89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2024-15089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2024-15089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2024-15089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0"/>
      <w:szCs w:val="10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0"/>
      <w:szCs w:val="1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0"/>
      <w:szCs w:val="10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