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юЗб&amp;Гаа.цос.ги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  <w:tab w:pos="2558" w:val="left"/>
        </w:tabs>
        <w:bidi w:val="0"/>
        <w:spacing w:before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21,10.2024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  <w:tab/>
        <w:t>13553/24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411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Алла Николаевна 357538, г. Пятигорск,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Адмиральского, д. 1А, кв. 279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1&lt;1л\л11а73.1о1д@таП.П1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"Пятигорская городская клиническая больница № 2" 357538, Пятигорск г, ул. Адмиральского, дом 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рдкЪ2коп1так1@дтай.сот, ип81дгЪ2@уап4ех.ги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Ставропольского края по государственным закупкам 355006 Ставропольский край,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пр. К.Маркса, д. 63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314" w:bottom="1226" w:left="1140" w:header="0" w:footer="3" w:gutter="0"/>
          <w:pgNumType w:start="1"/>
          <w:cols w:num="2" w:space="108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тГо@81а\'-/а1&lt;11рк1.П1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" w:after="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0" w:bottom="126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411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026/06/106-2501/2024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6137275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25pt;margin-top:1.pt;width:83.2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17.10.2024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088" w:val="left"/>
          <w:tab w:pos="4997" w:val="left"/>
          <w:tab w:pos="6110" w:val="left"/>
          <w:tab w:pos="7498" w:val="left"/>
          <w:tab w:pos="874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088" w:val="left"/>
          <w:tab w:pos="4997" w:val="left"/>
          <w:tab w:pos="6110" w:val="left"/>
          <w:tab w:pos="7498" w:val="left"/>
          <w:tab w:pos="8746" w:val="left"/>
        </w:tabs>
        <w:bidi w:val="0"/>
        <w:spacing w:before="0" w:after="0"/>
        <w:ind w:left="720" w:right="0" w:hanging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Вишневской Е.В., ведущего</w:t>
        <w:tab/>
        <w:t>специалиста-эксперта</w:t>
        <w:tab/>
        <w:t>отдела</w:t>
        <w:tab/>
        <w:t>контроля</w:t>
        <w:tab/>
        <w:t>закупок</w:t>
        <w:tab/>
        <w:t>Управления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 по Ставропольскому краю Карпель Б. Ш.,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17.10.2024 года по делу № 026/06/106- 2501/2024, принятого Комиссией по итогам рассмотрения жалобы ИП Кравченко А.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11111111111II1111IIIIIII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 на действия заказчика - ГБУЗ СК "Пятигорская городская клиническая больница № 2" , уполномоченного органа - Комитет Ставропольского края по государственным закупкам по факту осуществления закупки путем проведения аукциона в электронной форме № 0121200004724001370 «Поставка изделий медицинского назначения»,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- Закон № 44-ФЗ),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"Пятигорская городская клиническая больница № 2" , уполномоченному органу - Комитет Ставропольского края по государственным закупкам устранить нарушения требований п.п. 1, 3 ч. 2 ст. 42 Закона №44-ФЗ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 связи с чем: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осуществления закупки - отменить.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соответствующие изменения в извещение о проведении закупки № 0121200004724001370 «Поставка изделий медицинского назначения» согласно доводов решения.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Заказчику возможность исполнения данного предписания.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Известить участников, подавших заявки на участие в закупке, о внесении изменений в извещение о проведении запроса котировок в электронной форме№ 0121200004724001370 «Поставка изделий медицинского назначения».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\\'\\л\'./а1&lt;ир1&lt;1.до\л11, об исполнении которого в обязательном порядке сообщить в Ставропольское УФАС 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1о26@Та^.до\\П1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24" w:right="540" w:bottom="1265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65100" distB="164465" distL="0" distR="0" simplePos="0" relativeHeight="125829380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165100</wp:posOffset>
                </wp:positionV>
                <wp:extent cx="1828800" cy="24701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pt;margin-top:13.pt;width:144.pt;height:19.449999999999999pt;z-index:-125829373;mso-wrap-distance-left:0;mso-wrap-distance-top:13.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6060" distB="12065" distL="0" distR="1530350" simplePos="0" relativeHeight="125829382" behindDoc="0" locked="0" layoutInCell="1" allowOverlap="1">
            <wp:simplePos x="0" y="0"/>
            <wp:positionH relativeFrom="page">
              <wp:posOffset>2684145</wp:posOffset>
            </wp:positionH>
            <wp:positionV relativeFrom="paragraph">
              <wp:posOffset>226060</wp:posOffset>
            </wp:positionV>
            <wp:extent cx="304800" cy="34163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480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3034665</wp:posOffset>
                </wp:positionH>
                <wp:positionV relativeFrom="paragraph">
                  <wp:posOffset>302260</wp:posOffset>
                </wp:positionV>
                <wp:extent cx="1481455" cy="22225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145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8.95000000000002pt;margin-top:23.800000000000001pt;width:116.65000000000001pt;height:17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5290" distB="0" distL="0" distR="0" simplePos="0" relativeHeight="125829383" behindDoc="0" locked="0" layoutInCell="1" allowOverlap="1">
                <wp:simplePos x="0" y="0"/>
                <wp:positionH relativeFrom="page">
                  <wp:posOffset>6153150</wp:posOffset>
                </wp:positionH>
                <wp:positionV relativeFrom="paragraph">
                  <wp:posOffset>415290</wp:posOffset>
                </wp:positionV>
                <wp:extent cx="1033145" cy="1612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5pt;margin-top:32.700000000000003pt;width:81.350000000000009pt;height:12.700000000000001pt;z-index:-125829370;mso-wrap-distance-left:0;mso-wrap-distance-top:32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20" w:right="0" w:firstLine="0"/>
        <w:jc w:val="left"/>
      </w:pPr>
      <w:r>
        <w:rPr>
          <w:color w:val="1C1C1C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color w:val="5D5D5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2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00БВ6ВВ4О04АЭА850ААСВЕ6СО512СОВ7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1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09.04.2024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75" w:line="240" w:lineRule="auto"/>
        <w:ind w:left="1840" w:right="0" w:firstLine="0"/>
        <w:jc w:val="left"/>
      </w:pPr>
      <w:r>
        <w:drawing>
          <wp:anchor distT="0" distB="0" distL="114300" distR="1631950" simplePos="0" relativeHeight="125829385" behindDoc="0" locked="0" layoutInCell="1" allowOverlap="1">
            <wp:simplePos x="0" y="0"/>
            <wp:positionH relativeFrom="page">
              <wp:posOffset>2733040</wp:posOffset>
            </wp:positionH>
            <wp:positionV relativeFrom="paragraph">
              <wp:posOffset>50800</wp:posOffset>
            </wp:positionV>
            <wp:extent cx="304800" cy="34163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480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3083560</wp:posOffset>
                </wp:positionH>
                <wp:positionV relativeFrom="paragraph">
                  <wp:posOffset>123825</wp:posOffset>
                </wp:positionV>
                <wp:extent cx="1471930" cy="22542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color w:val="40404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80000000000001pt;margin-top:9.75pt;width:115.90000000000001pt;height:17.7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color w:val="40404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 В. Вишневская</w: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38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</w:pPr>
      <w:r>
        <w:rPr>
          <w:color w:val="5D5D5D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00Е06А7218АЕЕООО7ЕА20149ЕП0В5Е152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06.06.2024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30.08.2025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right"/>
      </w:pPr>
      <w:r>
        <w:drawing>
          <wp:anchor distT="0" distB="0" distL="114300" distR="1668780" simplePos="0" relativeHeight="125829386" behindDoc="0" locked="0" layoutInCell="1" allowOverlap="1">
            <wp:simplePos x="0" y="0"/>
            <wp:positionH relativeFrom="page">
              <wp:posOffset>2797175</wp:posOffset>
            </wp:positionH>
            <wp:positionV relativeFrom="paragraph">
              <wp:posOffset>50800</wp:posOffset>
            </wp:positionV>
            <wp:extent cx="316865" cy="47561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6865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3199765</wp:posOffset>
                </wp:positionH>
                <wp:positionV relativeFrom="paragraph">
                  <wp:posOffset>401320</wp:posOffset>
                </wp:positionV>
                <wp:extent cx="1121410" cy="9461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1410" cy="94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1.95000000000002pt;margin-top:31.600000000000001pt;width:88.299999999999997pt;height:7.45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3159760</wp:posOffset>
                </wp:positionH>
                <wp:positionV relativeFrom="paragraph">
                  <wp:posOffset>130175</wp:posOffset>
                </wp:positionV>
                <wp:extent cx="1505585" cy="22860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8.80000000000001pt;margin-top:10.25pt;width:118.55pt;height:18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00ВЕ2ОЗЕС52Е1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ОА83А577ОЕСАВ4103Е72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07.02.2024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02.05.2025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51" w:bottom="1105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10028555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2024-15315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9.64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2024-15315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 (7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0"/>
      <w:szCs w:val="1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character" w:customStyle="1" w:styleId="CharStyle28">
    <w:name w:val="Основной текст (6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0"/>
      <w:szCs w:val="10"/>
      <w:u w:val="none"/>
    </w:rPr>
  </w:style>
  <w:style w:type="character" w:customStyle="1" w:styleId="CharStyle30">
    <w:name w:val="Основной текст (3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0"/>
      <w:szCs w:val="10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 (7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2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0"/>
      <w:szCs w:val="1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7">
    <w:name w:val="Основной текст (6)"/>
    <w:basedOn w:val="Normal"/>
    <w:link w:val="CharStyle28"/>
    <w:pPr>
      <w:widowControl w:val="0"/>
      <w:shd w:val="clear" w:color="auto" w:fill="auto"/>
      <w:spacing w:after="8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0"/>
      <w:szCs w:val="10"/>
      <w:u w:val="none"/>
    </w:rPr>
  </w:style>
  <w:style w:type="paragraph" w:customStyle="1" w:styleId="Style29">
    <w:name w:val="Основной текст (3)"/>
    <w:basedOn w:val="Normal"/>
    <w:link w:val="CharStyle30"/>
    <w:pPr>
      <w:widowControl w:val="0"/>
      <w:shd w:val="clear" w:color="auto" w:fill="auto"/>
      <w:ind w:left="32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spacing w:after="40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