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Ленина, 384, г. Ставрополь, 355003</w:t>
        <w:br/>
        <w:t>тел. (8652) 35-51-19, факс (8652) 35-51-19</w:t>
        <w:br/>
        <w:t xml:space="preserve">е-тай: </w:t>
      </w:r>
      <w:r>
        <w:rPr>
          <w:smallCaps/>
          <w:spacing w:val="0"/>
          <w:w w:val="100"/>
          <w:position w:val="0"/>
          <w:shd w:val="clear" w:color="auto" w:fill="auto"/>
          <w:lang w:val="ru-RU" w:eastAsia="ru-RU" w:bidi="ru-RU"/>
        </w:rPr>
        <w:t>1о26@&amp;8.§оу.гп</w:t>
      </w:r>
    </w:p>
    <w:p>
      <w:pPr>
        <w:pStyle w:val="Style11"/>
        <w:keepNext/>
        <w:keepLines/>
        <w:widowControl w:val="0"/>
        <w:shd w:val="clear" w:color="auto" w:fill="auto"/>
        <w:tabs>
          <w:tab w:pos="184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2,10,2024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ГЗ/13 600/2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"ЭКОЛОДЖИК"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143906, Московская область, г Балашиха, кв-л Щитниково, влд. 83а, помещ. 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есо1о4хЫкЛеп4ег@тай.ги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СК "Пятигорский межрайонный онкологический диспансер"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357519, Ставропольский край, 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Пятигорск, пр-кт Калинина, д. 31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^.опко@уап4еx.^и,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863" w:bottom="1226" w:left="1140" w:header="0" w:footer="3" w:gutter="0"/>
          <w:pgNumType w:start="1"/>
          <w:cols w:num="2" w:space="634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соп1гас1.опко@уапдех.ги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7" w:after="9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57" w:right="0" w:bottom="127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409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026/06/106-2524/2024</w:t>
        <w:br/>
        <w:t>о нарушении законодательства о закупках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525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18.10.2024 года</w:t>
        <w:tab/>
        <w:t>г. Ставрополь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руководителя Управления Федеральной антимонопольной службы по Ставропольскому краю Золиной Г. В.,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Калиниченко В.Р., специалиста-эксперта отдела контроля закупок Управления Федеральной антимонопольной службы по Ставропольскому краю Поповой П.В.,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18.10.2024 года по делу № 026/06/106-2524/2024, принятого Комиссией по итогам рассмотрения жалобы ООО «Эколоджик» на действия заказчика - ГБУЗ СК «Пятигорский межрайонный онкологический диспансер» по факту осуществления закупки путем проведения аукциона в электронной форме № 0321200008524000262 «Поставка лекарственных препаратов для медицинского применения (Винорелбин)», руководствуясь ч. 3, 15, п. 2 ч. 22 ст. 99 и ч. 8 ст. 106 Федерального закона от 05.04.2013 года № 44-ФЗ «О контрактной системе в сфере закупок товаров, работ, товаров, работ, услуг для обеспечения государственных и муниципальных нужд» (далее - Закон № 44-ФЗ),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1111111111IIIII111111111</w:t>
      </w:r>
      <w:bookmarkEnd w:id="2"/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Заказчика — ГБУЗ СК «Пятигорский межрайонный онкологический диспансер» устранить нарушения требований пп. «б» п. 2 Приказа №126, в связи с чем: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Протокол подведения итогов определения поставщика (подрядчика, исполнителя) от 11.10.2024 №ИЭА1 по закупке №0321200008524000262 «Поставка лекарственных препаратов для медицинского применения (Винорелбин)» отменить.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Подведение итогов по закупке № 0321200008524000262 провести повторно.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Обеспечить Заказчику возможность исполнения данного предписания.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Срок исполнения предписания - 10 дней с момента его размещения на официальном сайте для размещения информации о размещении заказа в информационно-телекоммуникационной сети «Интернет» - \\'\\л\'./а1&lt;ир1&lt;1.до\'.П1. об исполнении которого в обязательном порядке сообщить в Ставропольское УФАС России в течение 7 дней с момента его исполнения, прислав документ с информацией об исполнении предписания на электронный адрес Ставропольского УФАС России: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1о26@Та^.до\\П1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настоящего предписания в соответствии со ст. 107 Федерального закона о размещении заказов, влечет применение мер ответственности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57" w:right="536" w:bottom="1273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56870" distL="0" distR="0" simplePos="0" relativeHeight="125829378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88900</wp:posOffset>
                </wp:positionV>
                <wp:extent cx="1828800" cy="25273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700000000000003pt;margin-top:7.pt;width:144.pt;height:19.900000000000002pt;z-index:-125829375;mso-wrap-distance-left:0;mso-wrap-distance-top:7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8270" distB="0" distL="0" distR="1789430" simplePos="0" relativeHeight="125829380" behindDoc="0" locked="0" layoutInCell="1" allowOverlap="1">
            <wp:simplePos x="0" y="0"/>
            <wp:positionH relativeFrom="page">
              <wp:posOffset>3122295</wp:posOffset>
            </wp:positionH>
            <wp:positionV relativeFrom="paragraph">
              <wp:posOffset>128270</wp:posOffset>
            </wp:positionV>
            <wp:extent cx="389890" cy="57277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3618865</wp:posOffset>
                </wp:positionH>
                <wp:positionV relativeFrom="paragraph">
                  <wp:posOffset>563880</wp:posOffset>
                </wp:positionV>
                <wp:extent cx="1280160" cy="1035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Arial" w:eastAsia="Arial" w:hAnsi="Arial" w:cs="Arial"/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84.94999999999999pt;margin-top:44.399999999999999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Arial" w:eastAsia="Arial" w:hAnsi="Arial" w:cs="Arial"/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3573145</wp:posOffset>
                </wp:positionH>
                <wp:positionV relativeFrom="paragraph">
                  <wp:posOffset>253365</wp:posOffset>
                </wp:positionV>
                <wp:extent cx="1725295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81.35000000000002pt;margin-top:19.949999999999999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56870" distL="0" distR="0" simplePos="0" relativeHeight="125829381" behindDoc="0" locked="0" layoutInCell="1" allowOverlap="1">
                <wp:simplePos x="0" y="0"/>
                <wp:positionH relativeFrom="page">
                  <wp:posOffset>6283325</wp:posOffset>
                </wp:positionH>
                <wp:positionV relativeFrom="paragraph">
                  <wp:posOffset>88900</wp:posOffset>
                </wp:positionV>
                <wp:extent cx="90551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Г.В. Золина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94.75pt;margin-top:7.pt;width:71.299999999999997pt;height:19.900000000000002pt;z-index:-125829372;mso-wrap-distance-left:0;mso-wrap-distance-top:7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Г.В. Золина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E6E6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Золина Галина Владимировна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>40С65А140СЕ717516А6Е9ВВ2Е010ВСА4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Действителен с 09.09.2024 по 03.12.2025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0" w:right="532" w:bottom="113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203835" distL="0" distR="0" simplePos="0" relativeHeight="125829383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88900</wp:posOffset>
                </wp:positionV>
                <wp:extent cx="134112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700000000000003pt;margin-top:7.pt;width:105.60000000000001pt;height:19.699999999999999pt;z-index:-125829370;mso-wrap-distance-left:0;mso-wrap-distance-top:7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0340" distB="0" distL="0" distR="1807210" simplePos="0" relativeHeight="125829385" behindDoc="0" locked="0" layoutInCell="1" allowOverlap="1">
            <wp:simplePos x="0" y="0"/>
            <wp:positionH relativeFrom="page">
              <wp:posOffset>3180080</wp:posOffset>
            </wp:positionH>
            <wp:positionV relativeFrom="paragraph">
              <wp:posOffset>180340</wp:posOffset>
            </wp:positionV>
            <wp:extent cx="311150" cy="36576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3573145</wp:posOffset>
                </wp:positionH>
                <wp:positionV relativeFrom="paragraph">
                  <wp:posOffset>250190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1.35000000000002pt;margin-top:19.699999999999999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203835" distL="0" distR="0" simplePos="0" relativeHeight="125829386" behindDoc="0" locked="0" layoutInCell="1" allowOverlap="1">
                <wp:simplePos x="0" y="0"/>
                <wp:positionH relativeFrom="page">
                  <wp:posOffset>5822950</wp:posOffset>
                </wp:positionH>
                <wp:positionV relativeFrom="paragraph">
                  <wp:posOffset>88900</wp:posOffset>
                </wp:positionV>
                <wp:extent cx="1359535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953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В.Р. Калиниченко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58.5pt;margin-top:7.pt;width:107.05pt;height:19.699999999999999pt;z-index:-125829367;mso-wrap-distance-left:0;mso-wrap-distance-top:7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В.Р. Калиниченко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4600" w:right="0" w:firstLine="0"/>
        <w:jc w:val="left"/>
      </w:pPr>
      <w:r>
        <w:rPr>
          <w:b/>
          <w:bCs/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b/>
          <w:bCs/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</w:t>
      </w:r>
      <w:r>
        <w:rPr>
          <w:b/>
          <w:bCs/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b/>
          <w:bCs/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E6E6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Калиниченко Вероника Ринатовна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00ВА8872Е021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Е861788498А4Е55ААЕ7193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17.06.2024 по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>10.09.2025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280" w:right="0" w:firstLine="0"/>
        <w:jc w:val="left"/>
      </w:pPr>
      <w:r>
        <w:drawing>
          <wp:anchor distT="0" distB="0" distL="114300" distR="1921510" simplePos="0" relativeHeight="125829388" behindDoc="0" locked="0" layoutInCell="1" allowOverlap="1">
            <wp:simplePos x="0" y="0"/>
            <wp:positionH relativeFrom="page">
              <wp:posOffset>3180715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3573780</wp:posOffset>
                </wp:positionH>
                <wp:positionV relativeFrom="paragraph">
                  <wp:posOffset>149225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1.40000000000003pt;margin-top:11.7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П.В. Попова</w:t>
      </w:r>
    </w:p>
    <w:p>
      <w:pPr>
        <w:pStyle w:val="Style2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600" w:right="0" w:firstLine="0"/>
        <w:jc w:val="left"/>
      </w:pPr>
      <w:r>
        <w:rPr>
          <w:b/>
          <w:bCs/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b/>
          <w:bCs/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E6E6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Попова Полина Вячеславовна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>514А2СААЕ739САЕ0Е9134В56214А8052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right="0" w:firstLine="0"/>
        <w:jc w:val="left"/>
      </w:pP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22.03.2024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15.06.2025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Исп.Попова П.В.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тел.8-8652-35-28-07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0" w:right="532" w:bottom="110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9922510</wp:posOffset>
              </wp:positionV>
              <wp:extent cx="647065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2024-15312</w:t>
                            <w:tab/>
                            <w:t>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75pt;margin-top:781.30000000000007pt;width:509.5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2024-15312</w:t>
                      <w:tab/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2024-15312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2024-15312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22222"/>
      <w:sz w:val="11"/>
      <w:szCs w:val="11"/>
      <w:u w:val="none"/>
    </w:rPr>
  </w:style>
  <w:style w:type="character" w:customStyle="1" w:styleId="CharStyle24">
    <w:name w:val="Заголовок №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F4F4F"/>
      <w:sz w:val="12"/>
      <w:szCs w:val="12"/>
      <w:u w:val="none"/>
    </w:rPr>
  </w:style>
  <w:style w:type="character" w:customStyle="1" w:styleId="CharStyle35">
    <w:name w:val="Основной текст (5)_"/>
    <w:basedOn w:val="DefaultParagraphFont"/>
    <w:link w:val="Style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22222"/>
      <w:sz w:val="11"/>
      <w:szCs w:val="11"/>
      <w:u w:val="none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F4F4F"/>
      <w:sz w:val="12"/>
      <w:szCs w:val="12"/>
      <w:u w:val="none"/>
    </w:rPr>
  </w:style>
  <w:style w:type="paragraph" w:customStyle="1" w:styleId="Style34">
    <w:name w:val="Основной текст (5)"/>
    <w:basedOn w:val="Normal"/>
    <w:link w:val="CharStyle35"/>
    <w:pPr>
      <w:widowControl w:val="0"/>
      <w:shd w:val="clear" w:color="auto" w:fill="auto"/>
      <w:spacing w:after="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