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«Систематика» ул. Лево-Булачная, д. 24, пом. 405-1, г. Казань, 420111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шГо@8у81етайка1.ш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пр-т Мира, д. 10, оф. 53, г. Красноярск, 660049 адх_рпет@таП.ш; адx_т^ЬпеV^сЬ@та^^ш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«КМКБ № 20 им. И.С. Берзона» ул. Инструментальная, зд. 12, г. Красноярск, 660123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V8V820@та^^ш; рта@кгаздкЬ20.ги;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дкЬ2О@таП.ш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026" w:bottom="1217" w:left="1140" w:header="0" w:footer="3" w:gutter="0"/>
          <w:pgNumType w:start="1"/>
          <w:cols w:num="2" w:space="797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Газпромбанк наб. Якиманская, 2, г. Москва, 119180 тГо@е1рдрЬ.ш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6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024/06/106-3383/2024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7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31 октября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отдела, Е.О. Хорышев, члены Комиссии - главный государственный инспектор Е.М. Хоменко, заместитель начальника отдела, Е.А. Шмыгина (далее - Комиссия), рассмотрев жалобу ООО «Систематика» (далее - податель жалобы) на действия уполномоченного органа - Агентства государственного заказа Красноярского края (далее - уполномоченный орган), заказчика - Краевого государственного бюджетного учреждения здравоохранения «Красноярская межрайонная клиническая больница № 20 имени И.С. Берзона» (далее - заказчик) при проведении открытого аукциона в электронной форме ЭА-№-17564/24 «Поставка с доставкой вакуумных пробирок с К2ЭДТА для КГБУЗ «КМКБ № 20 им. И.С. Берзона»» (далее - электронный аукцион), извещение № 0119200000124017345 на электронной торговой площадке ЭТП Газпромбанк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электронного аукциона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 (исх. № МД/17593/24 от 28.10.2024) (далее - Уведомление).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ПНИ II1111III111111111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начала заседания Комиссии по рассмотрению жалобы по существу от подателя жалобы в адрес Красноярского УФАС России поступило ходатайство о предоставлении возможности участия в рассмотрении жалобы по существу с использованием системы видео-конференц-связи (далее - ВКС) на основании Уведомления.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Данное ходатайство Красноярским УФАС России удовлетворено, ссылка на ВКС направлена подателю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лично присутствовали представители уполномоченного органа, заказчика, надлежащим образом подтвердившие свои личности и полномочия. Также в указанном заседании Комиссии с использованием системы видео</w:t>
        <w:softHyphen/>
        <w:t>конференц-связи принял участие представитель (генеральный директор) подателя жалобы, надлежащим образом подтвердивший свои личность 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в своей жалобе указал на то, что в извещении о закупке к поставке заявляется 2 вакуумные пробирки, в числе характеристик которых указаны необъективные, по мнению подателя жалобы, характеристики, а именно: «Вариант исполнения: с завинчивающейся крышкой (значение характеристики не может изменяться участником закупки)», «Конструкция пробки: пробка с углублением увеличенного диаметра (значение характеристики не может изменяться участником закупки)».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указывает на то, что данные характеристики не предусмотрены каталогом, товаров, работ, услуг. При этом указанное заказчиком обоснование включения дополнительной информации в сведения о товаре, работе, услуге податель жалобы считает ненадлежащим, поскольку под требования, значащиеся в обосновании, подходят все вакуумные пробирки, а не только пробирки дополнительными характеристиками. Все вакуумные пробирки являются взаимозаменяемыми, аналогичными в работе. Существенное значение имеет наполнитель, объём и размер пробирки, включенные в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подателя жалобы, совокупности характеристик, установленных в извещении о проведении аукциона, соответствует товар единственного производителя Акй-Гте производства ООО «ГранатБиоТех».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податель жалобы представил в адрес Красноярского УФАС России пакет документов, которые, по его мнению, подтверждают его позицию, в том числе ГОСТ Р ИСО 6710</w:t>
        <w:softHyphen/>
        <w:t>2021, письмо ФАС России от 17.06.2015 № ИА/29987/15, статью «Основные преимущества использования вакуумных систем для взятия крови» (В.С. Лынёв, Ю.С. Косарева), письмо ООО «МиниМед» исх. № 138 от 13.06.2024, письмо ООО «МиниМед» исх. № 138-1 от 03.07.2024, письмо АО «ЕПЗ» исх. № 1386 от 28.10.2024, а также практику территориальных органов 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были представлены письменные возражения (с приложением подтверждающих документов) в отношении доводов жалобы, из которых следует, что извещение о проведении электронного аукциона составлено в соответствии с требованиями Закона о контрактной системе, исходя из фактической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(максимальной) цены контракта в размере 2 184 000,00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 5 части 1 статьи 42 Закона о контактной системе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 6 статьи 23 Закона о контрактной системе устанавливает,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Правила формирования формирования КТРУ), а также правила использования указанного каталога (далее - Правила использования КТРУ)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КТРУ и Правила использования КТРУ утверждены 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пункта 4 Правил использования КТРУ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общему правилу, предусмотренному пунктом 5 Правил использования КТРУ,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6 Правил использования КТРУ установлено, что в случае предоставления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КТРУ).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Таким образом, при формировании описания объекта закупки заказчик не лишен права включить в такое описание, помимо обязательных характеристик, предусмотренных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соответствующей позицией КТРУ, дополнительные характеристики, сопроводив их соответствующим обоснованием.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при прикреплении электронных документов (часть 2 статьи 42 Закона о контрактной системе, пункт 4 вышеуказанного Положения), Комиссия установила, что заказчиком осуществляется закупка пробирок вакуумных для взятия образцов крови ИВД, с К2ЭДТА, соответствующих позициям КТРУ 32.50.50.000-00000665, 32.50.50.000-00000689.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описания объекта закупки, заказчиком были применены характеристики указанные в позициях КТРУ. При этом, заказчик, предъявив в описании объекта закупки в отношении приобретаемого товара характеристики и показатели, предусмотренные вышеуказанными позициями КТРУ, также допустил указание в описании объекта закупки на необходимость соответствия закупаемого товара, в том числе, характеристике «Исполнение» с неизменным показателем «С закручивающейся крышкой», характеристике «Конструкция пробки» с неизменным показателем «Пробка с углублением увеличенного диаметра».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установила, что в структурированной форме извещения о проведении электронного аукциона в описании объекта закупки заказчиком было включено следующее обоснование необходимости использования в описании объекта закупки дополнительных характеристик приобретаемых товаров, которые не предусмотрены соответствующими позициями КТРУ: «Применение параметров, условных обозначений и терминологии, касающихся технических, функциональных (потребительских свойств) и качественных характеристик объекта закупки, не учтенных каталогом товаров, работ, услуг обусловлено необходимостью поставки товара (оказания услуги/ выполнения работы) надлежащего качества, с параметрами в наибольшей степени удовлетворяющими потребности Заказчика Исполнение: Полнозаходная винтовая резьба на крышке и на пробирке для исключения излития материала при транспортировке, перемешивании и центрифугировании, а также для многократного открывания и закрывания пробирки без аэрозольного эффекта, для предотвращения риска контаминации. Конструкция пробки: Исключает повреждение дистальной части двусторонней иглы, иглы-бабочки для взятия крови, иглы адаптера при переносе крови из иных ёмкостей (мешки для донации, шприцы, катетеры центральные и периферические), а также иглы пробозаборника анализатора при проколе стоппера. стерильность: в связи с тем, что пробирка предназначена для использования при взятии крови».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в электронном документе с описанием объекта закупки, прикрепленным к извещению о проведении электронного аукциона, в отношении установления каждой из оспариваемых подателем жалобы характеристик заказчиком было размещено следующее обоснование: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характеристики «Исполнение» с неизменным показателем «С закручивающейся крышкой» заказчиком включено следующее обоснование: «Полнозаходная винтовая резьба на крышке и на пробирке для исключения излития материала при транспортировке, перемешивании и центрифугировании, а также для многократного открывания и закрывания пробирки без аэрозольного эффекта, для предотвращения риска контаминации»;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характеристики «Конструкция пробки» с неизменным показателем «Пробка с углублением увеличенного диаметра» заказчиком включено следующее обоснование: «Исключает повреждение дистальной части двусторонней иглы, иглы-бабочки для взятия крови, иглы адаптера при переносе крови из иных ёмкостей (мешки для донации, шприцы, катетеры центральные и периферические), а также иглы пробозаборника анализатора при проколе стоппера».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Рассматривая сами по себе действия заказчика, связанные с формированием описания объекта закупки, на предмет их соответствия требованиям законодательства о контрактной системе в сфере закупок, Комиссия считает необходимым учесть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Системное толкование норм Закона о контрактной системе позволяет сделать вывод о том, что заказчик вправе предъявлять такие требования к качеству, техническим и функциональным характеристикам товара, которые соответствуют его потребностям с учетом специфики его деятельности и обеспечивают эффективное использование бюджетных средств, но не способствуют ограничению количества участников закупки. При этом заказчик вправе в необходимой степени детализировать объект закупки, уточнить его характеристики, поскольку потребности заказчика являются определяющим фактором при установлении соответствующих требований.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извещение о проведении электронного аукциона требования к объекту закупки, которые являются для него значимыми, равно как и норм, обязывающих заказчика устанавливать в этом извещении, вопреки его потребностям, такие требования к характеристикам объекта закупки, которые соответствовали бы всем существующим видам товаров, работ, услуг.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Изложенная позиция соответствует сложившейся судебной практике, о чем свидетельствует содержание, например, решения Арбитражного суда Красноярского края от 12.02.2018 по делу А33-27978/2017, Постановления Арбитражного суда Восточно-Сибирского округа от 19.12.2017 по делу №А33-3232/2017, от 10.10.2017 по делу №А33-631/2017, Определения Верховного суда Российской Федерации от 16.10.2017 №305-ЭС17-7844,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утв. Президиумом Верховного Суда РФ 28.06.2017.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установление в извещении о проведении электронного аукциона иных характеристик пробирок вакуумных для взятия образцов крови ИВД, с К2ЭДТА (исключение из описания объекта закупки характеристик «Исполнение», «Конструкция пробки») не будет служить цели удовлетворения потребности заказчика. Доказательств обратного Комиссии представлено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письменных пояснениях в отношении установления характеристики «Исполнение» с неизменным показателем «С закручивающейся крышкой» заказчик сообщил о том, что в помещениях заказчика при проведении исследований используются анализаторы, работающие с пробами в пробирках только при открытой крышке. Для заказчика является существенным возможность открытия, в том числе повторного, контейнера при постановке пробы на борт анализатора. Также неоднократное открытие и закрытие контейнера несет дополнительный риск для медицинского персонала (с закручивающейся крышкой пробирки легко открываются вручную, требуя минимального усилия, вследствие чего минимизируется потенциальная опасность разбрызгивания крови и обеспечивается безопасность лаборанта). Заражение персонала гемоконтактными инфекциями возможно, как в случае аварийных ситуаций (потеря пробы), так и в случае необходимости открывания первичных пробирок (аэрозольный эффект). В случае закупки контейнеров со способом закрытия путем закупоривания крышкой без резьбового соединения, при открытии контейнера, в зависимости от приложенного к крышке усилия, возникает дополнительный риск излития потенциально заражённого материала, что с точки зрения Заказчика является неприемлемым. Многолетний опыт применения в заказчиком вакуумных пробирок с резьбовой крышкой показал не только повышение безопасности при использовании, но увеличение скорости работы в условиях увеличенного количества проб, в связи с чем, установленная характеристика имеет для заказчика также существенное значение.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ГОСТ 6710-2021 «Контейнеры для взятия проб венозной крови одноразовые» в пункте 6.2 устанавливает, что если крышка контейнера съемная, то способ открывания предполагает захват пальцами и/или механическими средствами таким образом, чтобы не было касания внутренней части крышки, контактирующей с пробой. При этом ГОСТ не содержит указаний на форму крышки или иные её характеристики.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пункт 6.2. указанного ГОСТа допускает различные соединения крышки с пробиркой, следовательно, заказчик не лишен права использовать при оказании медицинской помощи любое из соединений, отвечающее потребностям заказчика в наибольшей степени.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установления характеристики «Конструкция пробки» с неизменным показателем «Пробка с углублением увеличенного диаметра» заказчик письменно поддержал содержательную часть обоснования, включенную в описание объекта закупки, указав на то, что данная характеристика позволяет продлить срок службы иглопрокалывателя и уменьшит дополнительные затраты на расходные материалы. Между тем ограничений по диаметру углубления заказчик не предъявлял.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вышеизложенного, Комиссия пришла к выводу о том, что заказчик вправе включить в извещение о проведении электронного аукциона такие характеристики товара, которые отвечают именно его потребностям, с учетом того обстоятельства, что закупка пробирок вакуумных для взятия образцов крови ИВД, с К2ЭДТА осуществляется заказчиком в целях достижения максимального результата при оказании своевременной и качественной медицинской помощи, с соблюдением принципов, закрепленных в статье 41 Конституции Российской Федерации и статье 4 Федерального закона от 21.11.2011 № 323-ФЗ «Об основах здоровья граждан в Российской Федерации», предусматривающих обеспечение прав пациентов в сфере охраны здоровья, приоритет интересов пациента,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сами по себе действия заказчика по установлению рассматриваемых характеристик товара с неизменными, минимальными и/или максимальными показателями не противоречат требованиям законодательства о контрактной системе в сфере закупок, поскольку, во-первых,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показатели, позволяющие определить соответствие закупаемого товара установленным заказчиком требованиям, с установлением минимальных и/или максимальных показателей и/или значений показателей, которые не могут изменяться, во-вторых, установление таких характеристик сопровождено соответствующим обоснованием, прямо предусмотренным пунктом 6 Правил использования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Само по себе несогласие подателя жалобы с содержанием обоснования необходимости включения в описание объекта закупки оспариваемых характеристик, которое фактически присутствует в таком описании (как в структурированной форме извещения о проведении электронного аукциона, так и в описании объекта закупки в форме электронного документа, прикрепленного к такому извещению), не свидетельствует о его неправомерности, поскольку ни Правила использования КТРУ, ни статья 33 Закона о контрактной системе не предъявляют требований, правил, критериев, которым должно соответствовать по своему фактическому содержанию рассматриваемое обоснование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сравнимых обстоятельствах указанный вывод Комиссии находит свое подтверждение в судебной практике по делу №№ А33-27978/2017, А33-7596/2020.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статьи 33 Закона о контрактной системе, характеристики объекта закупки устанавливаются заказчиком исходя из цели заключения государственного контракта и соответствующих, определенных с учетом данных целей, потребностей заказчика. В рассматриваемом случае, в описании объекта закупки извещения о проведении электронного аукциона установлены четкие и конкретные требования к закупаемым пробиркам вакуумным с К2ЭДТА с учетом потребности заказчика, отвечающей цели повышения безопасности при оказании своевременной и качественной медицинской помощи как пациентов, так и медицинского персонала, что не противоречит требованиям действующего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характеристики, включенные заказчиком в описание объекта закупки, сформированные с учетом необходимости достижения вышеуказанной цели, не подлежат признанию избыточными, вопреки утверждению подателя жалобы об обратном.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этим, Комиссия приходит к выводу, что заказчиком было обосновано применение характеристик, не указанных к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отношении довода подателя жалобы о том, что совокупности характеристик,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установленных в извещении о проведении аукциона, соответствует товар единственного производителя АкН-Еше производства ООО «ГранатБиоТех», Комиссия констатирует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Комиссия в ходе рассмотрения жалобы по существу установила, что, заявив довод о том, что под описание объекта закупки подходит исключительно пробирки марки «Асй-Еше» производства ООО «ГранатБиоТех», податель жалобы не представил доказательств того, что объективно существующая потребность заказчика, сформированная в описании объекта закупки, и обоснованная выше по тексту настоящего решения, может быть удовлетворена путем поставки какого-либо иного товара, кроме пробирок марки «АсН-Еше» производства ООО «ГранатБиоТех».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письменных пояснениях заказчик также не отрицает тот факт, что пробирки на которые указывает податель жалобы, полностью подходят под описание объекта закупки. Вместе с тем, иные производители вакуумных пробирок не лишены возможности доработать имеющиеся у них модели таких пробирок, обеспечив наличием функциональных возможностей, указанных в описании объекта закупки. Доказательств такой невозможности подателем жалобы также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совокупности вышеизложенных обстоятельств Комиссия установила, что фактическая потребность заказчика в поставке вакуумных пробирок в соответствии с описанием объекта закупки обусловлена спецификой деятельности заказчика по оказанию своевременной и качественной медицинской помощи и спецификой дальнейшего использования приобретаемого товара, что корреспондирует как требованиям статьи 33 Закона о контрактной системе, так и целям эффективности, результативности осуществления закупок, указанным в статье 1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Положения статьи 6 Закона о контрактной системе устанавливают, что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Законом о контрактной системе,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1 статьи 12 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принципы обеспечения конкуренции и ответственности за результативность обеспечения государственных и муниципальных нужд, эффективности осуществления закупок являются равнозначными и подлежащими соблюдению в равной степени во всех случаях.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учтено, что установление заказчиком любых характеристик, требований к товару может повлечь невозможность принятия участия того или иного лица в определении поставщика, ограничить число участников закупки, поскольку не все поставщики имеют возможность поставить объективно требуемые заказчику вакуумные пробирки, соответствующие всем условиям извещения о проведении электронного аукциона. Однако отсутствие у каких-либо лиц, заинтересованных в заключение контракта, возможности поставить вакуумные пробирки, соответствующие потребностям заказчика, не свидетельствует о нарушении заказчиком прав этих лиц, а также ограничение заказчиком числа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Более того, основной задачей законодательства,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 и в торгах могут участвовать лишь те лица, которые соответствуют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названным целям. Таким образом, включение в документацию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Возможное сужение круга участников закупки с одновременным повышением эффективности использования финансирования (обеспечением его экономии) не может само по себе рассматриваться в качестве нарушения требований Закона о защите конкуренции.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Выше по тексту настоящего решения Комиссией установлено, что при формировании описания объекта закупки заказчик исходил из требований как КТРУ 32.50.50.000-00000665, 32.50.50.000-00000689, так и фактической потребности заказчика и специфики дальнейшего использования приобретаемого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являющегося объектом закупки товара, указанные в описании объекта закупки, были определены с учетом необходимости обеспечения условий безопасности, удобства, эффективности использования закупленных пробирок, что имеет принципиальную значимость для заказчика с учетом специфики его деятельности, в которой решающее значение имеет необходимость снижения риска заражения персонала заказчика гемоконтактными инфекциями, а также необходимости выполнения значительного количества исследований с использованием закупаемых пробирок, как крупному лечебному учреждению. Отсутствие в извещении о проведении электронного аукциона сформированной с учетом потребности заказчика детализации характеристик поставляемого товара может повлечь неблагоприятные последствия, связанные с определением соответствия предлагаемого товара потребностям заказчика, и привести к закупке расходного материала, не соответствующего потребности заказчика, что может повлечь риски для жизни и здоровья указанной группы лиц.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в зависимости от своих потребностей государственный заказчик имеет право установить неизменные, максимальные и (или) минимальные показатели функциональных, технических и качественных характеристик, эксплуатационных характеристик объекта закупки, т.е. потребность заказчика является определяющим фактором при установлении им соответствующих характеристик, а в компетенцию Комиссии не входит вмешательство в определение потребности государственного заказчика, то действия заказчика, связанные с формированием описания объекта закупки, отражающего действительную нужду государственного заказчика, в отсутствие доказательств того, что такое описание объекта закупки влечет необоснованное ограничение конкуренции, не противоречат Закону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согласно описанию объекта закупки, предметом закупки является только поставка вакуумных пробирок. Подателем жалобы не было представлено документов, свидетельствующих о невозможности поставить соответствующий описанию объекта закупки товар.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Предметом рассматриваемой закупки является не производство, а поставка товара, обладающего определенными техническими и функциональными свойствами. Оборот подобных товаров не ограничен, следовательно, возможность их приобретения в целях дальнейшей поставки имеет любой участник закупки, заинтересованный в участии в рассматриваемом аукционе. Приведенные требования к товару отражают действительную потребность заказчика в приобретении товара, в наибольшей степени соответствующего целям проведения закупки, исходя из принципа ответственности за результативность обеспечения государственных нужд, эффективность осуществления закупок. Данный вывод подтверждается практикой, в частности, постановлением Арбитражного суда Северо-Кавказского округа от 27.12.2023 № Ф08-13247/2023 по делу № А61-3118/2022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запросов на разъяснение положений извещения о проведении закупки заказчику не поступало, на участие в закупке подана заявка, признанная аукционной комиссией соответствующей требованиям извещения о закупке,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Указанная совокупность обстоятельств свидетельствует о том, что у участников закупки не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возникло затруднений в определении потребности заказчика, изложенной в описании объекта закупки, в формировании своего предложения в соответствии с требованиями извещения о проведении электронного аукциона, при том условии, что действия заказчика по установлению в описании объекта закупки характеристики «Исполнение» с неизменным показателем «С закручивающейся крышкой» фактически не привели к отклонению какой-либо заявки по причине ее несоответствия требованиям извещения о проведении электронного аукциона, что свидетельствует о том, что рассматриваемые действия заказчика не повлекли ограничения конкуренции, в отсутствие доказательств обратного.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обстоятельства в совокупности свидетельствуют о недоказанности подателем жалобы наличия в действиях заказчика нарушений требований законодательства о контрактной системе в сфере закупок, а также нарушения его прав.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содержании жалобы податель жалобы ссылается на правовую позицию, изложенную в письме ФАС России от 17.06.2015 № ИА/29987/15. Ознакомившись с содержанием указанного письма, Комиссия пришла к выводу о том, что изложенная в нем правовая позиция не подлежит применению в рассматриваемом случае, аналогии в данном случае не имеется, поскольку объектом закупки являются исключительно пробирки вакуумные для взятия образцов крови, в то время как ФАС России излагает позицию относительно закупок вакуумных систем в целом. Вместе с тем у Комиссии отсутствует актуальная позиция ФАС России по рассматриваемому вопросу.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ГОСТ Р ИСО 6710-2021 устанавливает требования и методы исследования для вакуумных и невакуумных одноразовых контейнеров для взятия проб венозной крови. Вместе с тем данный ГОСТ не содержит положений, подтверждающих доводы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Статья «Основные преимущества использования вакуумных систем для взятия крови» (В.С. Лынёв, Ю.С. Косарева) не может быть принята во внимание Комиссией, поскольку не является нормативно-правовым актом, выражает частное мнение, в то же время потребность заказчика также сформулирована с учетом мнения сотрудников медицинского учреждения (заказчика).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Письмо ООО «МиниМед» исх. № 138 от 13.06.2024, письмо ООО «МиниМед» исх. № 138-1 от 03.07.2024, письмо АО «ЕПЗ» исх. № 1386 от 28.10.2024 сообщают о том, что указанные производители не производят требуемые заказчику пробирки вакуумные, однако не являются свидетельством нарушения заказчиком требований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Решения территориальных органов ФАС России, представленные подателем жалобы, изучены Комиссией, однако не содержат положений, свидетельствующих о неправильности выводов Комиссии, приведенных в настоящем решении.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ООО «Систематика»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7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Е.О. Хорышев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7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Шмыгина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6" w:right="536" w:bottom="1176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10013950</wp:posOffset>
              </wp:positionV>
              <wp:extent cx="64706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2024-18733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5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2024-18733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2024-18733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2024-18733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