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88900" distL="114300" distR="1047115" simplePos="0" relativeHeight="125829378" behindDoc="0" locked="0" layoutInCell="1" allowOverlap="1">
                <wp:simplePos x="0" y="0"/>
                <wp:positionH relativeFrom="page">
                  <wp:posOffset>612140</wp:posOffset>
                </wp:positionH>
                <wp:positionV relativeFrom="paragraph">
                  <wp:posOffset>12700</wp:posOffset>
                </wp:positionV>
                <wp:extent cx="2584450" cy="1246505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4450" cy="1246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C91CA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C91CA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</w:t>
                              <w:br/>
                              <w:t>службы</w:t>
                              <w:br/>
                              <w:t>по Республике Татарстан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8.200000000000003pt;margin-top:1.pt;width:203.5pt;height:98.150000000000006pt;z-index:-125829375;mso-wrap-distance-left:9.pt;mso-wrap-distance-right:82.450000000000003pt;mso-wrap-distance-bottom:7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6C91CA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6C91CA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</w:t>
                        <w:br/>
                        <w:t>службы</w:t>
                        <w:br/>
                        <w:t>по Республике Татарстан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30810" distB="552450" distL="3049270" distR="114300" simplePos="0" relativeHeight="125829380" behindDoc="0" locked="0" layoutInCell="1" allowOverlap="1">
            <wp:simplePos x="0" y="0"/>
            <wp:positionH relativeFrom="page">
              <wp:posOffset>3547110</wp:posOffset>
            </wp:positionH>
            <wp:positionV relativeFrom="paragraph">
              <wp:posOffset>143510</wp:posOffset>
            </wp:positionV>
            <wp:extent cx="585470" cy="652145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85470" cy="6521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ул. Московская, д. </w:t>
      </w:r>
      <w:r>
        <w:rPr>
          <w:color w:val="3C425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55, </w:t>
      </w:r>
      <w:r>
        <w:rPr>
          <w:color w:val="6C91C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г.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Казань, 420021</w:t>
        <w:br/>
        <w:t>тел.: (843) 236-89-22. факс (843) 238-19-46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Ю16@Га8.8ОУ.ги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6C91CA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МОНОПОЛИЯГЭ КАРШЫ</w:t>
        <w:br/>
        <w:t>ФЕДЕРАЛЬ ХЕЗМЭТ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6C91CA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Монополиягэ карты</w:t>
        <w:br/>
        <w:t>Федераль хезмэтнец</w:t>
        <w:br/>
        <w:t>Татарстан Республикасы</w:t>
        <w:br/>
        <w:t>буенча идарэсе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center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025" w:right="1413" w:bottom="970" w:left="1535" w:header="0" w:footer="3" w:gutter="0"/>
          <w:pgNumType w:start="1"/>
          <w:cols w:num="2" w:space="2530"/>
          <w:noEndnote/>
          <w:titlePg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Мэскэу ур., 55 йорт, Казан шэЬэре, 420021</w:t>
        <w:br/>
        <w:t>тел.: (843) 236-89-22, факс (843) 238-19-46</w:t>
        <w:br/>
        <w:t>е-таП: 1о16@Га5.§ОУ.ги</w:t>
      </w:r>
    </w:p>
    <w:p>
      <w:pPr>
        <w:widowControl w:val="0"/>
        <w:spacing w:line="8" w:lineRule="exact"/>
        <w:rPr>
          <w:sz w:val="2"/>
          <w:szCs w:val="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2" w:right="0" w:bottom="964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657860</wp:posOffset>
                </wp:positionH>
                <wp:positionV relativeFrom="paragraph">
                  <wp:posOffset>408305</wp:posOffset>
                </wp:positionV>
                <wp:extent cx="2541905" cy="194945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41905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6C91CA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 xml:space="preserve">На </w:t>
                            </w:r>
                            <w:r>
                              <w:rPr>
                                <w:color w:val="4B6693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6C91CA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от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1.800000000000004pt;margin-top:32.149999999999999pt;width:200.15000000000001pt;height:15.35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6C91CA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 xml:space="preserve">На </w:t>
                      </w:r>
                      <w:r>
                        <w:rPr>
                          <w:color w:val="4B6693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6C91CA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widowControl w:val="0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44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ГАПОУ "ЧИСТОПОЛЬСКИЙ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44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СЕЛЬСКОХОЗЯЙСТВЕННЫЙ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66" w:lineRule="auto"/>
        <w:ind w:left="44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ТЕХНИКУМ ИМ. Г.И. УСМАНОВА"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сЬ.1еЬп1кит@таИ.ги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59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 016/06/32-1378/2024</w:t>
        <w:br/>
        <w:t>об устранении нарушений действующего</w:t>
        <w:br/>
        <w:t>законодательства Российской Федерации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6464300</wp:posOffset>
                </wp:positionH>
                <wp:positionV relativeFrom="paragraph">
                  <wp:posOffset>12700</wp:posOffset>
                </wp:positionV>
                <wp:extent cx="694690" cy="20447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Казань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09.pt;margin-top:1.pt;width:54.700000000000003pt;height:16.100000000000001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Казань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 октября 2024 года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tbl>
      <w:tblPr>
        <w:tblOverlap w:val="never"/>
        <w:jc w:val="center"/>
        <w:tblLayout w:type="fixed"/>
      </w:tblPr>
      <w:tblGrid>
        <w:gridCol w:w="5486"/>
        <w:gridCol w:w="4790"/>
      </w:tblGrid>
      <w:tr>
        <w:trPr>
          <w:trHeight w:val="715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Председателя Комиссии: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8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Яфизова А.А. - заместителя руководителя,</w:t>
            </w:r>
          </w:p>
        </w:tc>
      </w:tr>
      <w:tr>
        <w:trPr>
          <w:trHeight w:val="106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Членов Комиссии: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8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Курмаевой Г.Р. - старшего государственного инспектора, Никитиной И.Г. - специалиста 1</w:t>
            </w: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57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разряда,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7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04 октября 2024 года о выявленных нарушениях</w:t>
      </w:r>
    </w:p>
    <w:tbl>
      <w:tblPr>
        <w:tblOverlap w:val="never"/>
        <w:jc w:val="center"/>
        <w:tblLayout w:type="fixed"/>
      </w:tblPr>
      <w:tblGrid>
        <w:gridCol w:w="5486"/>
        <w:gridCol w:w="4786"/>
      </w:tblGrid>
      <w:tr>
        <w:trPr>
          <w:trHeight w:val="302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норм действующего законодательства о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контрактной системе, допущенных</w:t>
            </w:r>
          </w:p>
        </w:tc>
      </w:tr>
    </w:tbl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- ГАПОУ "ЧИСТОПОЛЬСКИМ СЕЛЬСКОХОЗЯЙСТВЕННЫЙ ТЕХНИКУМ ИМ. Г.И. УСМАНОВА", при проведении закупки №0711200021424000002 на предмет: «Оказание услуг по разработке учебно</w:t>
        <w:softHyphen/>
        <w:t>информационного комплекса и методики обучения на базе иммерсивных технологий в области агропромышленного комплекса»,</w:t>
      </w:r>
    </w:p>
    <w:p>
      <w:pPr>
        <w:widowControl w:val="0"/>
        <w:spacing w:after="3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устранить выявленные Комиссией Управления Федеральной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антимонопольной службы по Республике Татарстан по контролю в сфере закупок товаров, работ, услуг для обеспечения государственных и муниципальных нужд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нарушения, для чего: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59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подведения итогов конкурса №0711200021424000002 от 23.09.2024;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2" w:val="left"/>
        </w:tabs>
        <w:bidi w:val="0"/>
        <w:spacing w:before="0" w:after="0" w:line="259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повторно рассмотреть заявки участников конкурса №0711200021424000002 с учетом решения Татарстанского УФАС России от 04 октября 2024 года.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1" w:val="left"/>
        </w:tabs>
        <w:bidi w:val="0"/>
        <w:spacing w:before="0" w:after="0" w:line="259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течение 20 (двадцати) рабочих дней со дня получения настоящего Предписания заказчику представить в Управление Федеральной антимонопольной службы по Республике Татарстан доказательства исполнения настоящего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Комиссии может быть обжаловано в судебном порядке в течение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left"/>
      </w:pPr>
      <w:r>
        <w:drawing>
          <wp:anchor distT="0" distB="0" distL="114300" distR="1172210" simplePos="0" relativeHeight="125829385" behindDoc="0" locked="0" layoutInCell="1" allowOverlap="1">
            <wp:simplePos x="0" y="0"/>
            <wp:positionH relativeFrom="page">
              <wp:posOffset>3754755</wp:posOffset>
            </wp:positionH>
            <wp:positionV relativeFrom="paragraph">
              <wp:posOffset>50800</wp:posOffset>
            </wp:positionV>
            <wp:extent cx="2176145" cy="2353310"/>
            <wp:wrapSquare wrapText="lef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176145" cy="23533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5976620</wp:posOffset>
                </wp:positionH>
                <wp:positionV relativeFrom="paragraph">
                  <wp:posOffset>621030</wp:posOffset>
                </wp:positionV>
                <wp:extent cx="1002665" cy="21336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2665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Яфизов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70.60000000000002pt;margin-top:48.899999999999999pt;width:78.950000000000003pt;height:16.8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Яфизов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5888355</wp:posOffset>
                </wp:positionH>
                <wp:positionV relativeFrom="paragraph">
                  <wp:posOffset>1114425</wp:posOffset>
                </wp:positionV>
                <wp:extent cx="1051560" cy="21336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1560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Г.Р. Курмаева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63.65000000000003pt;margin-top:87.75pt;width:82.799999999999997pt;height:16.8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Г.Р. Курмаева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5842635</wp:posOffset>
                </wp:positionH>
                <wp:positionV relativeFrom="paragraph">
                  <wp:posOffset>1522730</wp:posOffset>
                </wp:positionV>
                <wp:extent cx="1146175" cy="20447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6175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И.Г. Никитина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60.05000000000001pt;margin-top:119.90000000000001pt;width:90.25pt;height:16.10000000000000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И.Г. Никитина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трех месяцев со дня его принятия.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9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580" w:line="240" w:lineRule="auto"/>
        <w:ind w:left="0" w:right="0" w:firstLine="9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Исп. Никитина И.Г., Тел. (843) 293-10-91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32" w:right="601" w:bottom="964" w:left="98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776605</wp:posOffset>
              </wp:positionH>
              <wp:positionV relativeFrom="page">
                <wp:posOffset>10326370</wp:posOffset>
              </wp:positionV>
              <wp:extent cx="560705" cy="11874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070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ru-RU" w:eastAsia="ru-RU" w:bidi="ru-RU"/>
                            </w:rPr>
                            <w:t>234921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1.149999999999999pt;margin-top:813.10000000000002pt;width:44.149999999999999pt;height:9.3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ru-RU" w:eastAsia="ru-RU" w:bidi="ru-RU"/>
                      </w:rPr>
                      <w:t>234921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B6693"/>
      <w:sz w:val="15"/>
      <w:szCs w:val="15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4">
    <w:name w:val="Основной текст (3)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character" w:customStyle="1" w:styleId="CharStyle18">
    <w:name w:val="Подпись к таблиц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0">
    <w:name w:val="Друго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2">
    <w:name w:val="Колонтитул (2)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B6693"/>
      <w:sz w:val="15"/>
      <w:szCs w:val="15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paragraph" w:customStyle="1" w:styleId="Style17">
    <w:name w:val="Подпись к таблице"/>
    <w:basedOn w:val="Normal"/>
    <w:link w:val="CharStyle18"/>
    <w:pPr>
      <w:widowControl w:val="0"/>
      <w:shd w:val="clear" w:color="auto" w:fill="auto"/>
      <w:spacing w:line="257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9">
    <w:name w:val="Другое"/>
    <w:basedOn w:val="Normal"/>
    <w:link w:val="CharStyle2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1">
    <w:name w:val="Колонтитул (2)"/>
    <w:basedOn w:val="Normal"/>
    <w:link w:val="CharStyle2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