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24510"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24510" cy="615950"/>
                    </a:xfrm>
                    <a:prstGeom prst="rect"/>
                  </pic:spPr>
                </pic:pic>
              </a:graphicData>
            </a:graphic>
          </wp:inline>
        </w:drawing>
      </w:r>
    </w:p>
    <w:p>
      <w:pPr>
        <w:pStyle w:val="Style5"/>
        <w:keepNext w:val="0"/>
        <w:keepLines w:val="0"/>
        <w:widowControl w:val="0"/>
        <w:shd w:val="clear" w:color="auto" w:fill="auto"/>
        <w:bidi w:val="0"/>
        <w:spacing w:before="0" w:line="259" w:lineRule="auto"/>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Воронежской области</w:t>
      </w:r>
    </w:p>
    <w:p>
      <w:pPr>
        <w:pStyle w:val="Style5"/>
        <w:keepNext w:val="0"/>
        <w:keepLines w:val="0"/>
        <w:widowControl w:val="0"/>
        <w:shd w:val="clear" w:color="auto" w:fill="auto"/>
        <w:bidi w:val="0"/>
        <w:spacing w:before="0" w:after="0"/>
        <w:ind w:left="0" w:right="0" w:firstLine="0"/>
        <w:jc w:val="center"/>
      </w:pPr>
      <w:r>
        <w:rPr>
          <w:b w:val="0"/>
          <w:bCs w:val="0"/>
          <w:spacing w:val="0"/>
          <w:w w:val="100"/>
          <w:position w:val="0"/>
          <w:shd w:val="clear" w:color="auto" w:fill="auto"/>
          <w:lang w:val="ru-RU" w:eastAsia="ru-RU" w:bidi="ru-RU"/>
        </w:rPr>
        <w:t>пр-кт Революции, 21, г. Воронеж, 394036</w:t>
      </w:r>
    </w:p>
    <w:p>
      <w:pPr>
        <w:pStyle w:val="Style5"/>
        <w:keepNext w:val="0"/>
        <w:keepLines w:val="0"/>
        <w:widowControl w:val="0"/>
        <w:shd w:val="clear" w:color="auto" w:fill="auto"/>
        <w:bidi w:val="0"/>
        <w:spacing w:before="0" w:after="0"/>
        <w:ind w:left="0" w:right="0" w:firstLine="0"/>
        <w:jc w:val="center"/>
      </w:pPr>
      <w:r>
        <w:rPr>
          <w:b w:val="0"/>
          <w:bCs w:val="0"/>
          <w:spacing w:val="0"/>
          <w:w w:val="100"/>
          <w:position w:val="0"/>
          <w:shd w:val="clear" w:color="auto" w:fill="auto"/>
          <w:lang w:val="ru-RU" w:eastAsia="ru-RU" w:bidi="ru-RU"/>
        </w:rPr>
        <w:t>тел./факс+7 (473) 255-92-44</w:t>
      </w:r>
    </w:p>
    <w:p>
      <w:pPr>
        <w:pStyle w:val="Style5"/>
        <w:keepNext w:val="0"/>
        <w:keepLines w:val="0"/>
        <w:widowControl w:val="0"/>
        <w:shd w:val="clear" w:color="auto" w:fill="auto"/>
        <w:bidi w:val="0"/>
        <w:spacing w:before="0" w:after="440"/>
        <w:ind w:left="0" w:right="0" w:firstLine="0"/>
        <w:jc w:val="center"/>
      </w:pPr>
      <w:r>
        <w:rPr>
          <w:b w:val="0"/>
          <w:bCs w:val="0"/>
          <w:spacing w:val="0"/>
          <w:w w:val="100"/>
          <w:position w:val="0"/>
          <w:u w:val="single"/>
          <w:shd w:val="clear" w:color="auto" w:fill="auto"/>
          <w:lang w:val="ru-RU" w:eastAsia="ru-RU" w:bidi="ru-RU"/>
        </w:rPr>
        <w:t>е-таН: 1о36@Да8.еоу.ги</w:t>
      </w:r>
    </w:p>
    <w:p>
      <w:pPr>
        <w:pStyle w:val="Style5"/>
        <w:keepNext w:val="0"/>
        <w:keepLines w:val="0"/>
        <w:widowControl w:val="0"/>
        <w:shd w:val="clear" w:color="auto" w:fill="auto"/>
        <w:tabs>
          <w:tab w:leader="underscore" w:pos="1762" w:val="left"/>
          <w:tab w:leader="underscore" w:pos="3926" w:val="left"/>
        </w:tabs>
        <w:bidi w:val="0"/>
        <w:spacing w:before="0" w:after="260"/>
        <w:ind w:left="0" w:right="0" w:firstLine="0"/>
        <w:jc w:val="both"/>
      </w:pPr>
      <w:r>
        <w:rPr>
          <w:b w:val="0"/>
          <w:bCs w:val="0"/>
          <w:spacing w:val="0"/>
          <w:w w:val="100"/>
          <w:position w:val="0"/>
          <w:shd w:val="clear" w:color="auto" w:fill="auto"/>
          <w:lang w:val="ru-RU" w:eastAsia="ru-RU" w:bidi="ru-RU"/>
        </w:rPr>
        <w:tab/>
        <w:t xml:space="preserve"> №</w:t>
        <w:tab/>
      </w:r>
    </w:p>
    <w:p>
      <w:pPr>
        <w:pStyle w:val="Style5"/>
        <w:keepNext w:val="0"/>
        <w:keepLines w:val="0"/>
        <w:widowControl w:val="0"/>
        <w:shd w:val="clear" w:color="auto" w:fill="auto"/>
        <w:bidi w:val="0"/>
        <w:spacing w:before="0" w:after="620"/>
        <w:ind w:left="0" w:right="0" w:firstLine="0"/>
        <w:jc w:val="left"/>
      </w:pPr>
      <w:r>
        <w:rPr>
          <w:b w:val="0"/>
          <w:bCs w:val="0"/>
          <w:spacing w:val="0"/>
          <w:w w:val="100"/>
          <w:position w:val="0"/>
          <w:shd w:val="clear" w:color="auto" w:fill="auto"/>
          <w:lang w:val="ru-RU" w:eastAsia="ru-RU" w:bidi="ru-RU"/>
        </w:rPr>
        <w:t xml:space="preserve">На №  от</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 № 036/06/48-1441/2024</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ОБЩЕСТВО С ОГРАНИЧЕННОЙ ОТВЕТСТВЕННОСТЬЮ "РОБОСТАРТ"</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198207, ГОРОД САНКТ-ПЕТЕРБУРГ, УЛ. ЗИНЫ ПОРТНОВОЙ, Д. 9, ЛИТЕР А, КВ. 64</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оху8б2@тай.ги</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Министерство по регулированию контрактной системы в сфере закупок Воронежской области</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394036, г. Воронеж, пр-кт Революции,</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29 В</w:t>
      </w:r>
    </w:p>
    <w:p>
      <w:pPr>
        <w:pStyle w:val="Style11"/>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723" w:bottom="1222" w:left="1130" w:header="0" w:footer="3" w:gutter="0"/>
          <w:pgNumType w:start="1"/>
          <w:cols w:num="2" w:space="720" w:equalWidth="0">
            <w:col w:w="4114" w:space="1162"/>
            <w:col w:w="4771"/>
          </w:cols>
          <w:noEndnote/>
          <w:titlePg/>
          <w:rtlGutter w:val="0"/>
          <w:docGrid w:linePitch="360"/>
        </w:sectPr>
      </w:pPr>
      <w:r>
        <w:rPr>
          <w:color w:val="000000"/>
          <w:spacing w:val="0"/>
          <w:w w:val="100"/>
          <w:position w:val="0"/>
          <w:shd w:val="clear" w:color="auto" w:fill="auto"/>
          <w:lang w:val="ru-RU" w:eastAsia="ru-RU" w:bidi="ru-RU"/>
        </w:rPr>
        <w:t>до8/ака/@доууп1.П1</w:t>
      </w:r>
    </w:p>
    <w:p>
      <w:pPr>
        <w:widowControl w:val="0"/>
        <w:spacing w:line="127" w:lineRule="exact"/>
        <w:rPr>
          <w:sz w:val="10"/>
          <w:szCs w:val="10"/>
        </w:rPr>
      </w:pPr>
    </w:p>
    <w:p>
      <w:pPr>
        <w:widowControl w:val="0"/>
        <w:spacing w:line="1" w:lineRule="exact"/>
        <w:sectPr>
          <w:footnotePr>
            <w:pos w:val="pageBottom"/>
            <w:numFmt w:val="decimal"/>
            <w:numRestart w:val="continuous"/>
          </w:footnotePr>
          <w:type w:val="continuous"/>
          <w:pgSz w:w="11900" w:h="16840"/>
          <w:pgMar w:top="321" w:right="0" w:bottom="1185"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Министерство строительства Воронежской области</w:t>
      </w:r>
    </w:p>
    <w:p>
      <w:pPr>
        <w:pStyle w:val="Style11"/>
        <w:keepNext w:val="0"/>
        <w:keepLines w:val="0"/>
        <w:widowControl w:val="0"/>
        <w:shd w:val="clear" w:color="auto" w:fill="auto"/>
        <w:bidi w:val="0"/>
        <w:spacing w:before="0" w:after="280" w:line="240" w:lineRule="auto"/>
        <w:ind w:left="5320" w:right="0" w:firstLine="0"/>
        <w:jc w:val="left"/>
      </w:pPr>
      <w:r>
        <w:rPr>
          <w:color w:val="000000"/>
          <w:spacing w:val="0"/>
          <w:w w:val="100"/>
          <w:position w:val="0"/>
          <w:shd w:val="clear" w:color="auto" w:fill="auto"/>
          <w:lang w:val="ru-RU" w:eastAsia="ru-RU" w:bidi="ru-RU"/>
        </w:rPr>
        <w:t>394018, г. Воронеж, ул. Кирова, 4 ди8рVО@доVVт.^и</w:t>
      </w:r>
    </w:p>
    <w:p>
      <w:pPr>
        <w:pStyle w:val="Style11"/>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Р Е Ш Е Н И Е</w:t>
      </w:r>
    </w:p>
    <w:p>
      <w:pPr>
        <w:pStyle w:val="Style11"/>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по результатам рассмотрения жалобы ООО «Робостарт» на действия Заказчика и</w:t>
        <w:br/>
        <w:t>Уполномоченного органа при проведении электронного аукциона на поставку</w:t>
        <w:br/>
        <w:t>интерактивных панелей для обеспечения государственных нужд по строительству</w:t>
        <w:br/>
        <w:t>объекта "Радиотерапевтический корпус на территории БУЗ ВО «Воронежский</w:t>
        <w:br/>
        <w:t>областной клинический онкологический диспансер» по адресу: г. Воронеж, ул.</w:t>
      </w:r>
    </w:p>
    <w:p>
      <w:pPr>
        <w:pStyle w:val="Style11"/>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Электросигнальная, 13"</w:t>
      </w:r>
    </w:p>
    <w:p>
      <w:pPr>
        <w:pStyle w:val="Style11"/>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(номер извещения № 0131200001024009642)</w:t>
      </w:r>
    </w:p>
    <w:p>
      <w:pPr>
        <w:pStyle w:val="Style11"/>
        <w:keepNext w:val="0"/>
        <w:keepLines w:val="0"/>
        <w:widowControl w:val="0"/>
        <w:shd w:val="clear" w:color="auto" w:fill="auto"/>
        <w:bidi w:val="0"/>
        <w:spacing w:before="0" w:after="440"/>
        <w:ind w:left="0" w:right="0" w:firstLine="0"/>
        <w:jc w:val="center"/>
      </w:pPr>
      <w:r>
        <w:rPr>
          <w:color w:val="000000"/>
          <w:spacing w:val="0"/>
          <w:w w:val="100"/>
          <w:position w:val="0"/>
          <w:shd w:val="clear" w:color="auto" w:fill="auto"/>
          <w:lang w:val="ru-RU" w:eastAsia="ru-RU" w:bidi="ru-RU"/>
        </w:rPr>
        <w:t>(дело № 036/06/48-1441/2024)</w:t>
      </w:r>
    </w:p>
    <w:p>
      <w:pPr>
        <w:pStyle w:val="Style11"/>
        <w:keepNext w:val="0"/>
        <w:keepLines w:val="0"/>
        <w:widowControl w:val="0"/>
        <w:shd w:val="clear" w:color="auto" w:fill="auto"/>
        <w:bidi w:val="0"/>
        <w:spacing w:before="0" w:after="108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6359525</wp:posOffset>
                </wp:positionH>
                <wp:positionV relativeFrom="paragraph">
                  <wp:posOffset>12700</wp:posOffset>
                </wp:positionV>
                <wp:extent cx="856615" cy="252730"/>
                <wp:wrapSquare wrapText="bothSides"/>
                <wp:docPr id="6" name="Shape 6"/>
                <a:graphic xmlns:a="http://schemas.openxmlformats.org/drawingml/2006/main">
                  <a:graphicData uri="http://schemas.microsoft.com/office/word/2010/wordprocessingShape">
                    <wps:wsp>
                      <wps:cNvSpPr txBox="1"/>
                      <wps:spPr>
                        <a:xfrm>
                          <a:ext cx="856615"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Воронеж</w:t>
                            </w:r>
                          </w:p>
                        </w:txbxContent>
                      </wps:txbx>
                      <wps:bodyPr wrap="none" lIns="0" tIns="0" rIns="0" bIns="0">
                        <a:noAutoFit/>
                      </wps:bodyPr>
                    </wps:wsp>
                  </a:graphicData>
                </a:graphic>
              </wp:anchor>
            </w:drawing>
          </mc:Choice>
          <mc:Fallback>
            <w:pict>
              <v:shape id="_x0000_s1032" type="#_x0000_t202" style="position:absolute;margin-left:500.75pt;margin-top:1.pt;width:67.450000000000003pt;height:19.900000000000002pt;z-index:-125829375;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Воронеж</w:t>
                      </w:r>
                    </w:p>
                  </w:txbxContent>
                </v:textbox>
                <w10:wrap type="square" anchorx="page"/>
              </v:shape>
            </w:pict>
          </mc:Fallback>
        </mc:AlternateContent>
      </w:r>
      <w:r>
        <w:rPr>
          <w:color w:val="000000"/>
          <w:spacing w:val="0"/>
          <w:w w:val="100"/>
          <w:position w:val="0"/>
          <w:shd w:val="clear" w:color="auto" w:fill="auto"/>
          <w:lang w:val="ru-RU" w:eastAsia="ru-RU" w:bidi="ru-RU"/>
        </w:rPr>
        <w:t>03.10.2024 г.</w:t>
      </w:r>
    </w:p>
    <w:p>
      <w:pPr>
        <w:pStyle w:val="Style11"/>
        <w:keepNext w:val="0"/>
        <w:keepLines w:val="0"/>
        <w:widowControl w:val="0"/>
        <w:shd w:val="clear" w:color="auto" w:fill="auto"/>
        <w:bidi w:val="0"/>
        <w:spacing w:before="0" w:after="120" w:line="240" w:lineRule="auto"/>
        <w:ind w:left="1360" w:right="0" w:firstLine="0"/>
        <w:jc w:val="left"/>
      </w:pPr>
      <w:r>
        <w:rPr>
          <w:color w:val="000000"/>
          <w:spacing w:val="0"/>
          <w:w w:val="100"/>
          <w:position w:val="0"/>
          <w:shd w:val="clear" w:color="auto" w:fill="auto"/>
          <w:lang w:val="ru-RU" w:eastAsia="ru-RU" w:bidi="ru-RU"/>
        </w:rPr>
        <w:t>Резолютивная часть настоящего решения объявлена 03.10.2024 года.</w:t>
      </w:r>
    </w:p>
    <w:p>
      <w:pPr>
        <w:pStyle w:val="Style11"/>
        <w:keepNext w:val="0"/>
        <w:keepLines w:val="0"/>
        <w:widowControl w:val="0"/>
        <w:shd w:val="clear" w:color="auto" w:fill="auto"/>
        <w:bidi w:val="0"/>
        <w:spacing w:before="0" w:after="180" w:line="240" w:lineRule="auto"/>
        <w:ind w:left="2160" w:right="0" w:firstLine="0"/>
        <w:jc w:val="left"/>
      </w:pPr>
      <w:r>
        <w:rPr>
          <w:color w:val="000000"/>
          <w:spacing w:val="0"/>
          <w:w w:val="100"/>
          <w:position w:val="0"/>
          <w:shd w:val="clear" w:color="auto" w:fill="auto"/>
          <w:lang w:val="ru-RU" w:eastAsia="ru-RU" w:bidi="ru-RU"/>
        </w:rPr>
        <w:t>В полном объеме решение изготовлено 08.10.2024 года.</w:t>
      </w:r>
    </w:p>
    <w:p>
      <w:pPr>
        <w:pStyle w:val="Style13"/>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111111111111111111111111</w:t>
      </w:r>
      <w:bookmarkEnd w:id="0"/>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Воронежской области по контролю в сфере закупок (далее - Комиссия) в составе:</w:t>
      </w:r>
    </w:p>
    <w:p>
      <w:pPr>
        <w:pStyle w:val="Style11"/>
        <w:keepNext w:val="0"/>
        <w:keepLines w:val="0"/>
        <w:widowControl w:val="0"/>
        <w:numPr>
          <w:ilvl w:val="0"/>
          <w:numId w:val="1"/>
        </w:numPr>
        <w:shd w:val="clear" w:color="auto" w:fill="auto"/>
        <w:tabs>
          <w:tab w:pos="959" w:val="left"/>
        </w:tabs>
        <w:bidi w:val="0"/>
        <w:spacing w:before="0" w:after="0"/>
        <w:ind w:left="0" w:right="0" w:firstLine="720"/>
        <w:jc w:val="both"/>
      </w:pPr>
      <w:r>
        <w:rPr>
          <w:color w:val="000000"/>
          <w:spacing w:val="0"/>
          <w:w w:val="100"/>
          <w:position w:val="0"/>
          <w:shd w:val="clear" w:color="auto" w:fill="auto"/>
          <w:lang w:val="ru-RU" w:eastAsia="ru-RU" w:bidi="ru-RU"/>
        </w:rPr>
        <w:t>Рощупкина Ю.В. - председатель Комиссии, заместитель начальника отдела контроля закупок;</w:t>
      </w:r>
    </w:p>
    <w:p>
      <w:pPr>
        <w:pStyle w:val="Style11"/>
        <w:keepNext w:val="0"/>
        <w:keepLines w:val="0"/>
        <w:widowControl w:val="0"/>
        <w:numPr>
          <w:ilvl w:val="0"/>
          <w:numId w:val="1"/>
        </w:numPr>
        <w:shd w:val="clear" w:color="auto" w:fill="auto"/>
        <w:tabs>
          <w:tab w:pos="959" w:val="left"/>
        </w:tabs>
        <w:bidi w:val="0"/>
        <w:spacing w:before="0" w:after="0"/>
        <w:ind w:left="0" w:right="0" w:firstLine="720"/>
        <w:jc w:val="both"/>
      </w:pPr>
      <w:r>
        <w:rPr>
          <w:color w:val="000000"/>
          <w:spacing w:val="0"/>
          <w:w w:val="100"/>
          <w:position w:val="0"/>
          <w:shd w:val="clear" w:color="auto" w:fill="auto"/>
          <w:lang w:val="ru-RU" w:eastAsia="ru-RU" w:bidi="ru-RU"/>
        </w:rPr>
        <w:t>Коростылева Е.В. - член Комиссии, специалист 1 разряда отдела контроля закупок;</w:t>
      </w:r>
    </w:p>
    <w:p>
      <w:pPr>
        <w:pStyle w:val="Style11"/>
        <w:keepNext w:val="0"/>
        <w:keepLines w:val="0"/>
        <w:widowControl w:val="0"/>
        <w:numPr>
          <w:ilvl w:val="0"/>
          <w:numId w:val="1"/>
        </w:numPr>
        <w:shd w:val="clear" w:color="auto" w:fill="auto"/>
        <w:tabs>
          <w:tab w:pos="959" w:val="left"/>
        </w:tabs>
        <w:bidi w:val="0"/>
        <w:spacing w:before="0" w:after="0"/>
        <w:ind w:left="0" w:right="0" w:firstLine="720"/>
        <w:jc w:val="both"/>
      </w:pPr>
      <w:r>
        <w:rPr>
          <w:color w:val="000000"/>
          <w:spacing w:val="0"/>
          <w:w w:val="100"/>
          <w:position w:val="0"/>
          <w:shd w:val="clear" w:color="auto" w:fill="auto"/>
          <w:lang w:val="ru-RU" w:eastAsia="ru-RU" w:bidi="ru-RU"/>
        </w:rPr>
        <w:t>Апанащик У.А. - член Комиссии, специалист эксперт отдела контроля закупок,</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отсутствие представителей ООО «Робостарт» (о месте и времени рассмотрения жалобы сторона уведомлена надлежащим образом, посредством ЕИС), в присутствии представителей министерства строительства Воронежской области — Мелла О.Н., министерства по регулированию контрактной системы по Воронежской области — Закора В.С.,</w:t>
      </w:r>
    </w:p>
    <w:p>
      <w:pPr>
        <w:pStyle w:val="Style11"/>
        <w:keepNext w:val="0"/>
        <w:keepLines w:val="0"/>
        <w:widowControl w:val="0"/>
        <w:shd w:val="clear" w:color="auto" w:fill="auto"/>
        <w:bidi w:val="0"/>
        <w:spacing w:before="0" w:after="440"/>
        <w:ind w:left="0" w:right="0" w:firstLine="720"/>
        <w:jc w:val="both"/>
      </w:pPr>
      <w:r>
        <w:rPr>
          <w:color w:val="000000"/>
          <w:spacing w:val="0"/>
          <w:w w:val="100"/>
          <w:position w:val="0"/>
          <w:shd w:val="clear" w:color="auto" w:fill="auto"/>
          <w:lang w:val="ru-RU" w:eastAsia="ru-RU" w:bidi="ru-RU"/>
        </w:rPr>
        <w:t>рассмотрев жалобу ООО «Робостарт» на действия Заказчика и Уполномоченного органа при проведении электронного аукциона на поставку интерактивных панелей для обеспечения государственных нужд по строительству объекта "Радиотерапевтический корпус на территории БУЗ ВО «Воронежский областной клинический онкологический диспансер» по адресу: г. Воронеж, ул. Электросигнальная, 13" (номер извещения № 0131200001024009642),</w:t>
      </w:r>
    </w:p>
    <w:p>
      <w:pPr>
        <w:pStyle w:val="Style11"/>
        <w:keepNext w:val="0"/>
        <w:keepLines w:val="0"/>
        <w:widowControl w:val="0"/>
        <w:shd w:val="clear" w:color="auto" w:fill="auto"/>
        <w:bidi w:val="0"/>
        <w:spacing w:before="0" w:after="440"/>
        <w:ind w:left="0" w:right="0" w:firstLine="0"/>
        <w:jc w:val="center"/>
      </w:pPr>
      <w:r>
        <w:rPr>
          <w:color w:val="000000"/>
          <w:spacing w:val="0"/>
          <w:w w:val="100"/>
          <w:position w:val="0"/>
          <w:shd w:val="clear" w:color="auto" w:fill="auto"/>
          <w:lang w:val="ru-RU" w:eastAsia="ru-RU" w:bidi="ru-RU"/>
        </w:rPr>
        <w:t>У С Т А Н О В И Л А:</w:t>
      </w:r>
    </w:p>
    <w:p>
      <w:pPr>
        <w:pStyle w:val="Style11"/>
        <w:keepNext w:val="0"/>
        <w:keepLines w:val="0"/>
        <w:widowControl w:val="0"/>
        <w:shd w:val="clear" w:color="auto" w:fill="auto"/>
        <w:bidi w:val="0"/>
        <w:spacing w:before="0" w:after="440"/>
        <w:ind w:left="0" w:right="0" w:firstLine="720"/>
        <w:jc w:val="both"/>
      </w:pPr>
      <w:r>
        <w:rPr>
          <w:color w:val="000000"/>
          <w:spacing w:val="0"/>
          <w:w w:val="100"/>
          <w:position w:val="0"/>
          <w:shd w:val="clear" w:color="auto" w:fill="auto"/>
          <w:lang w:val="ru-RU" w:eastAsia="ru-RU" w:bidi="ru-RU"/>
        </w:rPr>
        <w:t>В Управление Федеральной антимонопольной службы по Воронежской области поступила жалоба ООО «Робостарт» (далее - Заявитель) на действия Заказчика и Уполномоченного органа при проведении электронного аукциона на поставку интерактивных панелей для обеспечения государственных нужд по строительству объекта "Радиотерапевтический корпус на территории БУЗ ВО «Воронежский областной клинический онкологический диспансер» по адресу: г. Воронеж, ул. Электросигнальная, 13" (номер извещения № 0131200001024009642).</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 мнению Заявителя, в РФ присутствуют только два производителя, изготавливающие интерактивные панели 1-го уровня. Рыночная стоимость этих панелей значительно выше предложения участника № 117317756. Таким образом, Заявителем усматривается возможность ошибки заказчика при рассмотрении выписки из реестра радиоэлектронной продукции, подтверждающей первый уровень интерактивных панелей участника № 117317756.</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Изучив материалы дела, Комиссия Воронежского УФАС России установила следующее.</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12.09.2024 года в Единой информационной системе размещено Извещение о проведении электронного аукциона № 0131200001024009642 (далее - Извещение).</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- 2 585 000,00 рублей.</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Предметом рассматриваемой закупки является поставка интерактивных панелей для обеспечения государственных нужд по строительству объекта "Радиотерапевтический корпус на территории БУЗ ВО «Воронежский областной клинический онкологический диспансер» по адресу: г. Воронеж, ул. Электросигнальная, 13".</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силу части 5 статьи 24 Закона о контрактной системе, под электронным аукционом понимается конкурентный способ определения поставщиков, при котором победителем электронной процедуры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частью 24 статьи 22 Закона о контрактной системе) наиболее низкую цену контракта, наименьшую сумму цен таких единиц либо в случае, предусмотренном пунктом 9 части 3 статьи 49 Закона о контрактной системе, - наиболее высокий размер платы, подлежащей внесению участником закупки за заключение контракта.</w:t>
      </w:r>
    </w:p>
    <w:p>
      <w:pPr>
        <w:pStyle w:val="Style11"/>
        <w:keepNext w:val="0"/>
        <w:keepLines w:val="0"/>
        <w:widowControl w:val="0"/>
        <w:shd w:val="clear" w:color="auto" w:fill="auto"/>
        <w:bidi w:val="0"/>
        <w:spacing w:before="0" w:after="0"/>
        <w:ind w:left="0" w:right="0" w:firstLine="720"/>
        <w:jc w:val="both"/>
        <w:sectPr>
          <w:footnotePr>
            <w:pos w:val="pageBottom"/>
            <w:numFmt w:val="decimal"/>
            <w:numRestart w:val="continuous"/>
          </w:footnotePr>
          <w:type w:val="continuous"/>
          <w:pgSz w:w="11900" w:h="16840"/>
          <w:pgMar w:top="321" w:right="572" w:bottom="1185" w:left="1075" w:header="0" w:footer="3" w:gutter="0"/>
          <w:cols w:space="720"/>
          <w:noEndnote/>
          <w:rtlGutter w:val="0"/>
          <w:docGrid w:linePitch="360"/>
        </w:sectPr>
      </w:pPr>
      <w:r>
        <w:rPr>
          <w:color w:val="000000"/>
          <w:spacing w:val="0"/>
          <w:w w:val="100"/>
          <w:position w:val="0"/>
          <w:shd w:val="clear" w:color="auto" w:fill="auto"/>
          <w:lang w:val="ru-RU" w:eastAsia="ru-RU" w:bidi="ru-RU"/>
        </w:rPr>
        <w:t>Частью 1 статьи 49 Закона о контрактной системе установлено, что</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электронный аукцион начинается с размещения в единой информационной системе извещения об осуществлении закупки.</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Извещением установлено ограничение допуска в соответствии с Постановлением Правительства РФ К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К 925 и признании утратившими силу некоторых актов Правительства Российской Федерации" (далее — Постановление № 878).</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Постановлением №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pPr>
        <w:pStyle w:val="Style11"/>
        <w:keepNext w:val="0"/>
        <w:keepLines w:val="0"/>
        <w:widowControl w:val="0"/>
        <w:shd w:val="clear" w:color="auto" w:fill="auto"/>
        <w:bidi w:val="0"/>
        <w:spacing w:before="0" w:after="0"/>
        <w:ind w:left="0" w:right="0" w:firstLine="720"/>
        <w:jc w:val="both"/>
        <w:rPr>
          <w:sz w:val="24"/>
          <w:szCs w:val="24"/>
        </w:rPr>
        <w:sectPr>
          <w:footerReference w:type="default" r:id="rId9"/>
          <w:footnotePr>
            <w:pos w:val="pageBottom"/>
            <w:numFmt w:val="decimal"/>
            <w:numRestart w:val="continuous"/>
          </w:footnotePr>
          <w:pgSz w:w="11900" w:h="16840"/>
          <w:pgMar w:top="1105" w:right="541" w:bottom="497" w:left="1106" w:header="677" w:footer="69"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Пунктом 3 Постановления № 878 установлено, что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w:t>
      </w:r>
      <w:r>
        <w:rPr>
          <w:color w:val="000000"/>
          <w:spacing w:val="0"/>
          <w:w w:val="100"/>
          <w:position w:val="0"/>
          <w:sz w:val="24"/>
          <w:szCs w:val="24"/>
          <w:shd w:val="clear" w:color="auto" w:fill="auto"/>
          <w:lang w:val="ru-RU" w:eastAsia="ru-RU" w:bidi="ru-RU"/>
        </w:rPr>
        <w:t>2024-8802</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 3(1) Постановления № 878 установлено, что в случае если в предмет одного контракта (одного лота) включена радиоэлектронная продукция, предусмотренная пунктами 5, 7 - 9, 13 (в части систем хранения данных), заказчик отклоняет все заявки, содержащие предложения о поставке радиоэлектронной продукции (за исключением содержащих предложение о поставке радиоэлектронной продукции первого уровня), при условии, что на участие в закупке подана 1 (или более) заявка, которая удовлетворяет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и которая одновременно:</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содержит предложение о поставке соответствующей радиоэлектронной продукции только первого уровня;</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не содержит предложений о поставке прочей радиоэлектронной продукции, происходящей из иностранных государств (за исключением государств - членов Евразийского экономического союза), в случае если в предмет одного контракта (одного лота) включена иная радиоэлектронная продукция помимо радиоэлектронной продукции, указанной в абзаце первом настоящего пункта.</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При отсутствии заявки, соответствующей требованиям настоящего пункта, применяются ограничения допуска радиоэлектронной продукции, происходящей из иностранных государств (за исключением государств - членов Евразийского экономического союза), в соответствии с пунктом 3 настоящего постановления.</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 3(2). установлено, что, за исключением случаев, установленных настоящим постановлением:</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подтверждением страны происхождения радиоэлектронной продукции является наличие сведений о такой продукции в реестре или евразийском реестре </w:t>
      </w:r>
      <w:r>
        <w:rPr>
          <w:color w:val="000000"/>
          <w:spacing w:val="0"/>
          <w:w w:val="100"/>
          <w:position w:val="0"/>
          <w:shd w:val="clear" w:color="auto" w:fill="auto"/>
          <w:lang w:val="ru-RU" w:eastAsia="ru-RU" w:bidi="ru-RU"/>
        </w:rPr>
        <w:t>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 3(3). установлено, что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Номера реестровых записей из реестра не предоставляются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ходе анализа предоставленных заявок участников, Комиссией установлено, что участник закупки (заявка № 117317756) подтвердил соответствие радиоэлектронной продукции первому уровню и приложил выписку из реестра российской промышленной продукции.</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основании изложенного, Комиссия пришла к выводу об необоснованности жалобы заявителя.</w:t>
      </w:r>
    </w:p>
    <w:p>
      <w:pPr>
        <w:pStyle w:val="Style11"/>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Исходя из изложенного, информации, представленной Заявителем, Комиссия Воронежского УФАС России, руководствуясь статьями 99, 106 Закона о контрактной системе,</w:t>
      </w:r>
    </w:p>
    <w:p>
      <w:pPr>
        <w:pStyle w:val="Style11"/>
        <w:keepNext w:val="0"/>
        <w:keepLines w:val="0"/>
        <w:widowControl w:val="0"/>
        <w:shd w:val="clear" w:color="auto" w:fill="auto"/>
        <w:bidi w:val="0"/>
        <w:spacing w:before="0" w:after="440"/>
        <w:ind w:left="0" w:right="0" w:firstLine="0"/>
        <w:jc w:val="center"/>
      </w:pPr>
      <w:r>
        <w:rPr>
          <w:color w:val="000000"/>
          <w:spacing w:val="0"/>
          <w:w w:val="100"/>
          <w:position w:val="0"/>
          <w:shd w:val="clear" w:color="auto" w:fill="auto"/>
          <w:lang w:val="ru-RU" w:eastAsia="ru-RU" w:bidi="ru-RU"/>
        </w:rPr>
        <w:t>Р Е Ш И Л А:</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Признать жалобу ООО «Робостарт» на действия Заказчика и Уполномоченного</w:t>
      </w:r>
      <w:r>
        <w:br w:type="page"/>
      </w:r>
    </w:p>
    <w:p>
      <w:pPr>
        <w:pStyle w:val="Style11"/>
        <w:keepNext w:val="0"/>
        <w:keepLines w:val="0"/>
        <w:widowControl w:val="0"/>
        <w:shd w:val="clear" w:color="auto" w:fill="auto"/>
        <w:tabs>
          <w:tab w:pos="7454" w:val="left"/>
        </w:tabs>
        <w:bidi w:val="0"/>
        <w:spacing w:before="0" w:after="0"/>
        <w:ind w:left="0" w:right="0" w:firstLine="0"/>
        <w:jc w:val="left"/>
      </w:pPr>
      <w:r>
        <w:rPr>
          <w:color w:val="000000"/>
          <w:spacing w:val="0"/>
          <w:w w:val="100"/>
          <w:position w:val="0"/>
          <w:shd w:val="clear" w:color="auto" w:fill="auto"/>
          <w:lang w:val="ru-RU" w:eastAsia="ru-RU" w:bidi="ru-RU"/>
        </w:rPr>
        <w:t>органа при проведении электронного аукциона на поставку интерактивных панелей для обеспечения государственных нужд по строительству объекта "Радиотерапевтический корпус на территории БУЗ ВО «Воронежский областной клинический онкологический диспансер» по адресу: г. Воронеж, ул. Электросигнальная, 13" (номер извещения №</w:t>
        <w:tab/>
        <w:t>0131200001024009642)</w:t>
      </w:r>
    </w:p>
    <w:p>
      <w:pPr>
        <w:pStyle w:val="Style11"/>
        <w:keepNext w:val="0"/>
        <w:keepLines w:val="0"/>
        <w:widowControl w:val="0"/>
        <w:shd w:val="clear" w:color="auto" w:fill="auto"/>
        <w:bidi w:val="0"/>
        <w:spacing w:before="0" w:after="440"/>
        <w:ind w:left="0" w:right="0" w:firstLine="0"/>
        <w:jc w:val="left"/>
      </w:pPr>
      <w:r>
        <w:rPr>
          <w:color w:val="000000"/>
          <w:spacing w:val="0"/>
          <w:w w:val="100"/>
          <w:position w:val="0"/>
          <w:shd w:val="clear" w:color="auto" w:fill="auto"/>
          <w:lang w:val="ru-RU" w:eastAsia="ru-RU" w:bidi="ru-RU"/>
        </w:rPr>
        <w:t>необоснованной.</w:t>
      </w:r>
    </w:p>
    <w:p>
      <w:pPr>
        <w:pStyle w:val="Style11"/>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11"/>
        <w:keepNext w:val="0"/>
        <w:keepLines w:val="0"/>
        <w:widowControl w:val="0"/>
        <w:shd w:val="clear" w:color="auto" w:fill="auto"/>
        <w:tabs>
          <w:tab w:pos="8069" w:val="left"/>
        </w:tabs>
        <w:bidi w:val="0"/>
        <w:spacing w:before="0" w:after="1200"/>
        <w:ind w:left="0" w:right="0" w:firstLine="0"/>
        <w:jc w:val="left"/>
      </w:pPr>
      <w:r>
        <w:rPr>
          <w:color w:val="000000"/>
          <w:spacing w:val="0"/>
          <w:w w:val="100"/>
          <w:position w:val="0"/>
          <w:shd w:val="clear" w:color="auto" w:fill="auto"/>
          <w:lang w:val="ru-RU" w:eastAsia="ru-RU" w:bidi="ru-RU"/>
        </w:rPr>
        <w:t>Председатель комиссии</w:t>
      </w:r>
      <w:r>
        <w:rPr>
          <w:color w:val="000000"/>
          <w:spacing w:val="0"/>
          <w:w w:val="100"/>
          <w:position w:val="0"/>
          <w:shd w:val="clear" w:color="auto" w:fill="auto"/>
          <w:lang w:val="ru-RU" w:eastAsia="ru-RU" w:bidi="ru-RU"/>
        </w:rPr>
        <w:tab/>
      </w:r>
      <w:r>
        <w:rPr>
          <w:color w:val="000000"/>
          <w:spacing w:val="0"/>
          <w:w w:val="100"/>
          <w:position w:val="0"/>
          <w:shd w:val="clear" w:color="auto" w:fill="auto"/>
          <w:lang w:val="ru-RU" w:eastAsia="ru-RU" w:bidi="ru-RU"/>
        </w:rPr>
        <w:t>Ю.В. Рощупкина</w:t>
      </w:r>
    </w:p>
    <w:p>
      <w:pPr>
        <w:pStyle w:val="Style11"/>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820" w:line="240" w:lineRule="auto"/>
        <w:ind w:left="0" w:right="0" w:firstLine="0"/>
        <w:jc w:val="right"/>
      </w:pPr>
      <w:r>
        <w:drawing>
          <wp:anchor distT="0" distB="0" distL="114300" distR="1900555" simplePos="0" relativeHeight="125829380" behindDoc="0" locked="0" layoutInCell="1" allowOverlap="1">
            <wp:simplePos x="0" y="0"/>
            <wp:positionH relativeFrom="page">
              <wp:posOffset>2772410</wp:posOffset>
            </wp:positionH>
            <wp:positionV relativeFrom="paragraph">
              <wp:posOffset>152400</wp:posOffset>
            </wp:positionV>
            <wp:extent cx="389890" cy="572770"/>
            <wp:wrapSquare wrapText="right"/>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0"/>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3266440</wp:posOffset>
                </wp:positionH>
                <wp:positionV relativeFrom="paragraph">
                  <wp:posOffset>591185</wp:posOffset>
                </wp:positionV>
                <wp:extent cx="1280160" cy="103505"/>
                <wp:wrapNone/>
                <wp:docPr id="10" name="Shape 10"/>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7E7E7"/>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36" type="#_x0000_t202" style="position:absolute;margin-left:257.19999999999999pt;margin-top:46.550000000000004pt;width:100.8pt;height:8.15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7E7E7"/>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3223260</wp:posOffset>
                </wp:positionH>
                <wp:positionV relativeFrom="paragraph">
                  <wp:posOffset>280670</wp:posOffset>
                </wp:positionV>
                <wp:extent cx="1722120" cy="255905"/>
                <wp:wrapNone/>
                <wp:docPr id="12" name="Shape 12"/>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8" type="#_x0000_t202" style="position:absolute;margin-left:253.80000000000001pt;margin-top:22.100000000000001pt;width:135.59999999999999pt;height:20.15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Е.В. Коростылева</w:t>
      </w:r>
    </w:p>
    <w:p>
      <w:pPr>
        <w:pStyle w:val="Style21"/>
        <w:keepNext w:val="0"/>
        <w:keepLines w:val="0"/>
        <w:widowControl w:val="0"/>
        <w:shd w:val="clear" w:color="auto" w:fill="auto"/>
        <w:bidi w:val="0"/>
        <w:spacing w:before="0" w:after="0" w:line="276" w:lineRule="auto"/>
        <w:ind w:right="0" w:firstLine="0"/>
        <w:jc w:val="left"/>
      </w:pPr>
      <w:r>
        <w:rPr>
          <w:color w:val="777777"/>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Коростылева Елизавета Витальевна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0СВЕ123ВЗВ60О7182СВ013СЕЕЕ8191 </w:t>
      </w:r>
      <w:r>
        <w:rPr>
          <w:color w:val="000000"/>
          <w:spacing w:val="0"/>
          <w:w w:val="100"/>
          <w:position w:val="0"/>
          <w:shd w:val="clear" w:color="auto" w:fill="auto"/>
          <w:lang w:val="ru-RU" w:eastAsia="ru-RU" w:bidi="ru-RU"/>
        </w:rPr>
        <w:t>Е1</w:t>
      </w:r>
    </w:p>
    <w:p>
      <w:pPr>
        <w:pStyle w:val="Style21"/>
        <w:keepNext w:val="0"/>
        <w:keepLines w:val="0"/>
        <w:widowControl w:val="0"/>
        <w:shd w:val="clear" w:color="auto" w:fill="auto"/>
        <w:bidi w:val="0"/>
        <w:spacing w:before="0" w:after="380" w:line="276"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18.12.2023 </w:t>
      </w:r>
      <w:r>
        <w:rPr>
          <w:color w:val="77777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12.03.2025</w:t>
      </w:r>
    </w:p>
    <w:p>
      <w:pPr>
        <w:pStyle w:val="Style11"/>
        <w:keepNext w:val="0"/>
        <w:keepLines w:val="0"/>
        <w:widowControl w:val="0"/>
        <w:shd w:val="clear" w:color="auto" w:fill="auto"/>
        <w:bidi w:val="0"/>
        <w:spacing w:before="0" w:after="760" w:line="240" w:lineRule="auto"/>
        <w:ind w:left="0" w:right="0" w:firstLine="0"/>
        <w:jc w:val="right"/>
      </w:pPr>
      <w:r>
        <w:drawing>
          <wp:anchor distT="0" distB="0" distL="114300" distR="1900555" simplePos="0" relativeHeight="125829381" behindDoc="0" locked="0" layoutInCell="1" allowOverlap="1">
            <wp:simplePos x="0" y="0"/>
            <wp:positionH relativeFrom="page">
              <wp:posOffset>2772410</wp:posOffset>
            </wp:positionH>
            <wp:positionV relativeFrom="paragraph">
              <wp:posOffset>114300</wp:posOffset>
            </wp:positionV>
            <wp:extent cx="389890" cy="572770"/>
            <wp:wrapSquare wrapText="right"/>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2"/>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3266440</wp:posOffset>
                </wp:positionH>
                <wp:positionV relativeFrom="paragraph">
                  <wp:posOffset>549910</wp:posOffset>
                </wp:positionV>
                <wp:extent cx="1280160" cy="103505"/>
                <wp:wrapNone/>
                <wp:docPr id="16" name="Shape 16"/>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7E7E7"/>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42" type="#_x0000_t202" style="position:absolute;margin-left:257.19999999999999pt;margin-top:43.300000000000004pt;width:100.8pt;height:8.15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7E7E7"/>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3223260</wp:posOffset>
                </wp:positionH>
                <wp:positionV relativeFrom="paragraph">
                  <wp:posOffset>239395</wp:posOffset>
                </wp:positionV>
                <wp:extent cx="1722120" cy="255905"/>
                <wp:wrapNone/>
                <wp:docPr id="18" name="Shape 18"/>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53.80000000000001pt;margin-top:18.850000000000001pt;width:135.59999999999999pt;height:20.15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У.А. Апанащик</w:t>
      </w:r>
    </w:p>
    <w:p>
      <w:pPr>
        <w:pStyle w:val="Style21"/>
        <w:keepNext w:val="0"/>
        <w:keepLines w:val="0"/>
        <w:widowControl w:val="0"/>
        <w:shd w:val="clear" w:color="auto" w:fill="auto"/>
        <w:bidi w:val="0"/>
        <w:spacing w:before="0" w:after="0" w:line="240" w:lineRule="auto"/>
        <w:ind w:right="0" w:firstLine="0"/>
        <w:jc w:val="left"/>
        <w:rPr>
          <w:sz w:val="11"/>
          <w:szCs w:val="11"/>
        </w:rPr>
      </w:pPr>
      <w:r>
        <w:rPr>
          <w:color w:val="777777"/>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Апанащик Ульяна Алексеевна</w:t>
      </w:r>
    </w:p>
    <w:p>
      <w:pPr>
        <w:pStyle w:val="Style21"/>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00СВ84С93Е9ОЕВ75С6О234В637ЕС6В5Е6</w:t>
      </w:r>
      <w:r>
        <w:rPr>
          <w:spacing w:val="0"/>
          <w:w w:val="100"/>
          <w:position w:val="0"/>
          <w:shd w:val="clear" w:color="auto" w:fill="auto"/>
          <w:lang w:val="ru-RU" w:eastAsia="ru-RU" w:bidi="ru-RU"/>
        </w:rPr>
        <w:t>;</w:t>
      </w:r>
    </w:p>
    <w:p>
      <w:pPr>
        <w:pStyle w:val="Style2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27.09.2023 </w:t>
      </w:r>
      <w:r>
        <w:rPr>
          <w:color w:val="77777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20.12.2024</w:t>
      </w:r>
    </w:p>
    <w:sectPr>
      <w:footerReference w:type="default" r:id="rId14"/>
      <w:footnotePr>
        <w:pos w:val="pageBottom"/>
        <w:numFmt w:val="decimal"/>
        <w:numRestart w:val="continuous"/>
      </w:footnotePr>
      <w:pgSz w:w="11900" w:h="16840"/>
      <w:pgMar w:top="1048" w:right="543" w:bottom="1053" w:left="1105" w:header="62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704215</wp:posOffset>
              </wp:positionH>
              <wp:positionV relativeFrom="page">
                <wp:posOffset>10088245</wp:posOffset>
              </wp:positionV>
              <wp:extent cx="648970" cy="100330"/>
              <wp:wrapNone/>
              <wp:docPr id="2" name="Shape 2"/>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2024-8802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5.450000000000003pt;margin-top:794.35000000000002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2024-8802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4" name="Shape 4"/>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2024-8802</w:t>
                          </w:r>
                        </w:p>
                      </w:txbxContent>
                    </wps:txbx>
                    <wps:bodyPr wrap="none" lIns="0" tIns="0" rIns="0" bIns="0">
                      <a:spAutoFit/>
                    </wps:bodyPr>
                  </wps:wsp>
                </a:graphicData>
              </a:graphic>
            </wp:anchor>
          </w:drawing>
        </mc:Choice>
        <mc:Fallback>
          <w:pict>
            <v:shape id="_x0000_s1030"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2024-8802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704215</wp:posOffset>
              </wp:positionH>
              <wp:positionV relativeFrom="page">
                <wp:posOffset>10088245</wp:posOffset>
              </wp:positionV>
              <wp:extent cx="648970" cy="100330"/>
              <wp:wrapNone/>
              <wp:docPr id="20" name="Shape 20"/>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2024-8802</w:t>
                          </w:r>
                        </w:p>
                      </w:txbxContent>
                    </wps:txbx>
                    <wps:bodyPr wrap="none" lIns="0" tIns="0" rIns="0" bIns="0">
                      <a:spAutoFit/>
                    </wps:bodyPr>
                  </wps:wsp>
                </a:graphicData>
              </a:graphic>
            </wp:anchor>
          </w:drawing>
        </mc:Choice>
        <mc:Fallback>
          <w:pict>
            <v:shape id="_x0000_s1046" type="#_x0000_t202" style="position:absolute;margin-left:55.450000000000003pt;margin-top:794.35000000000002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2024-8802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09D"/>
      <w:sz w:val="19"/>
      <w:szCs w:val="19"/>
      <w:u w:val="none"/>
    </w:rPr>
  </w:style>
  <w:style w:type="character" w:customStyle="1" w:styleId="CharStyle10">
    <w:name w:val="Основной текст (4)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Заголовок №1_"/>
    <w:basedOn w:val="DefaultParagraphFont"/>
    <w:link w:val="Style13"/>
    <w:rPr>
      <w:rFonts w:ascii="Arial" w:eastAsia="Arial" w:hAnsi="Arial" w:cs="Arial"/>
      <w:b w:val="0"/>
      <w:bCs w:val="0"/>
      <w:i w:val="0"/>
      <w:iCs w:val="0"/>
      <w:smallCaps w:val="0"/>
      <w:strike w:val="0"/>
      <w:sz w:val="36"/>
      <w:szCs w:val="36"/>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val="0"/>
      <w:bCs w:val="0"/>
      <w:i w:val="0"/>
      <w:iCs w:val="0"/>
      <w:smallCaps w:val="0"/>
      <w:strike w:val="0"/>
      <w:color w:val="222222"/>
      <w:sz w:val="11"/>
      <w:szCs w:val="11"/>
      <w:u w:val="none"/>
    </w:rPr>
  </w:style>
  <w:style w:type="character" w:customStyle="1" w:styleId="CharStyle22">
    <w:name w:val="Основной текст (2)_"/>
    <w:basedOn w:val="DefaultParagraphFont"/>
    <w:link w:val="Style21"/>
    <w:rPr>
      <w:rFonts w:ascii="Arial" w:eastAsia="Arial" w:hAnsi="Arial" w:cs="Arial"/>
      <w:b w:val="0"/>
      <w:bCs w:val="0"/>
      <w:i w:val="0"/>
      <w:iCs w:val="0"/>
      <w:smallCaps w:val="0"/>
      <w:strike w:val="0"/>
      <w:color w:val="4F4F4F"/>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80" w:line="254" w:lineRule="auto"/>
      <w:jc w:val="center"/>
    </w:pPr>
    <w:rPr>
      <w:rFonts w:ascii="Times New Roman" w:eastAsia="Times New Roman" w:hAnsi="Times New Roman" w:cs="Times New Roman"/>
      <w:b/>
      <w:bCs/>
      <w:i w:val="0"/>
      <w:iCs w:val="0"/>
      <w:smallCaps w:val="0"/>
      <w:strike w:val="0"/>
      <w:color w:val="45609D"/>
      <w:sz w:val="19"/>
      <w:szCs w:val="19"/>
      <w:u w:val="none"/>
    </w:rPr>
  </w:style>
  <w:style w:type="paragraph" w:customStyle="1" w:styleId="Style9">
    <w:name w:val="Основной текст (4)"/>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11">
    <w:name w:val="Основной текст"/>
    <w:basedOn w:val="Normal"/>
    <w:link w:val="CharStyle12"/>
    <w:pPr>
      <w:widowControl w:val="0"/>
      <w:shd w:val="clear" w:color="auto" w:fill="auto"/>
      <w:spacing w:line="360"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Заголовок №1"/>
    <w:basedOn w:val="Normal"/>
    <w:link w:val="CharStyle14"/>
    <w:pPr>
      <w:widowControl w:val="0"/>
      <w:shd w:val="clear" w:color="auto" w:fill="auto"/>
      <w:spacing w:after="280"/>
      <w:outlineLvl w:val="0"/>
    </w:pPr>
    <w:rPr>
      <w:rFonts w:ascii="Arial" w:eastAsia="Arial" w:hAnsi="Arial" w:cs="Arial"/>
      <w:b w:val="0"/>
      <w:bCs w:val="0"/>
      <w:i w:val="0"/>
      <w:iCs w:val="0"/>
      <w:smallCaps w:val="0"/>
      <w:strike w:val="0"/>
      <w:sz w:val="36"/>
      <w:szCs w:val="36"/>
      <w:u w:val="none"/>
    </w:rPr>
  </w:style>
  <w:style w:type="paragraph" w:customStyle="1" w:styleId="Style16">
    <w:name w:val="Подпись к картинке"/>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color w:val="222222"/>
      <w:sz w:val="11"/>
      <w:szCs w:val="11"/>
      <w:u w:val="none"/>
    </w:rPr>
  </w:style>
  <w:style w:type="paragraph" w:customStyle="1" w:styleId="Style21">
    <w:name w:val="Основной текст (2)"/>
    <w:basedOn w:val="Normal"/>
    <w:link w:val="CharStyle22"/>
    <w:pPr>
      <w:widowControl w:val="0"/>
      <w:shd w:val="clear" w:color="auto" w:fill="auto"/>
      <w:spacing w:line="257" w:lineRule="auto"/>
      <w:ind w:left="3340"/>
    </w:pPr>
    <w:rPr>
      <w:rFonts w:ascii="Arial" w:eastAsia="Arial" w:hAnsi="Arial" w:cs="Arial"/>
      <w:b w:val="0"/>
      <w:bCs w:val="0"/>
      <w:i w:val="0"/>
      <w:iCs w:val="0"/>
      <w:smallCaps w:val="0"/>
      <w:strike w:val="0"/>
      <w:color w:val="4F4F4F"/>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footer" Target="footer4.xml"/></Relationships>
</file>