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1о24й;Гаа.ао\'.ги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1о24й;Гаа.ао\'.ги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МКУ «Централизованная служба заказа Рыбинского района»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Калинина, д. 2,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Заозерный,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Рыбинский р-н,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Красноярский край, 663960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С8х-пЬш8Иу@таП.ш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Новокамалинского Сельсовета Рыбинского района Красноярского края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Советская, д. 59,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 Новокамала,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Рыбинский сельсовет, Красноярский край, 663952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пката1а@гатЬ1ег.ги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«Каменный век»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Дубровинского, д. 110, стр. 2, помещ. 24,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660021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катепуек2018@тай.ш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наб. Тараса Шевченко, д. 23-А,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Москва, 121151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тГо@1Д8-1епдег.ш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№024/06/106-3065/2024</w:t>
        <w:br/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6289040</wp:posOffset>
                </wp:positionH>
                <wp:positionV relativeFrom="paragraph">
                  <wp:posOffset>12700</wp:posOffset>
                </wp:positionV>
                <wp:extent cx="908050" cy="21336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5.19999999999999pt;margin-top:1.pt;width:71.5pt;height:16.800000000000001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04 октября 2024 года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46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в составе: председатель Комиссии - М.А. Грицай, начальника отдела, члены Комиссии: А.А. Грузиненко, ведущего специалиста-экперта, Е.С. Суслиной, специалиста-эксперта, рассмотрев жалобу общества с ограниченной ответственностью «Каменный век» (далее - податель жалобы) на действия комиссии по осуществлению закупок заказчика - Администрации Новокамалинского Сельсовета Рыбинского района Красноярского края, уполномоченного органа - Муниципального казенного учреждения «Централизованная служба заказа Рыбинского района» (далее - аукционная комиссия) при проведении аукциона в электронной форме «Оказание услуг по ликвидации несанкционированных свалок, включая вывоз мусора и промышленных отходов для их дальнейшей утилизации, находящихся на территории Новокамалинского сельсовета Рыбинского района Красноярского края» (далее - аукцион), извещение №0819300033324000113,</w:t>
        <w:tab/>
        <w:t>ИКЗ243243200211124480100100050013811244, 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электронной торговой площадке ООО «РТС-тендер» (далее - оператор электронной площадки),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br w:type="page"/>
      </w:r>
      <w:r>
        <w:rPr>
          <w:rStyle w:val="CharStyle11"/>
        </w:rPr>
        <w:t>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комиссии, оператору электронной площадки необходимо отменить все протоколы, составленные в ходе проведения электронного аукциона.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3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Комиссии Красноярского УФАС России № 024/06/106-3065/2024 от 04.10.2024;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3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подведения итогов определения поставщика.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4. 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№ 024/06/106-3065/2024 от 04.10.2024;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5. Указанное предписание необходимо исполнить в течение пятнадцати дней с момента его размещения ЕИС.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(двух) дней с даты его исполнения.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614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12700</wp:posOffset>
                </wp:positionV>
                <wp:extent cx="1600200" cy="64008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0200" cy="640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6.25pt;margin-top:1.pt;width:126.pt;height:50.3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Грицай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Грузиненко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780" w:line="240" w:lineRule="auto"/>
        <w:ind w:left="888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Е.С. Суслина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Исп.Суслина Е.С. тел.211-01-44</w:t>
      </w:r>
    </w:p>
    <w:sectPr>
      <w:footerReference w:type="default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1119" w:right="532" w:bottom="1217" w:left="1106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2024-16923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76.20000000000005pt;width:56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2024-16923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71628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2024-16923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pt;margin-top:788.7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2024-16923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20"/>
      <w:szCs w:val="2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20"/>
      <w:szCs w:val="2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