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41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07.10.2024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41210/24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ЭТП ТЭК-Торг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Ъе1р@1ек1огд.ги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«Брокер групп»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оооЛепдег.Ъгокег77@дтай.сот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Финансовый университет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1750" w:bottom="708" w:left="1269" w:header="0" w:footer="3" w:gutter="0"/>
          <w:cols w:num="2" w:space="1287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ку8кеГег@Га.ги</w:t>
      </w:r>
    </w:p>
    <w:p>
      <w:pPr>
        <w:widowControl w:val="0"/>
        <w:spacing w:line="139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0" w:bottom="64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12700</wp:posOffset>
            </wp:positionV>
            <wp:extent cx="2597150" cy="70104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37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41" w:bottom="649" w:left="110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49" w:lineRule="exact"/>
        <w:rPr>
          <w:sz w:val="12"/>
          <w:szCs w:val="1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0" w:bottom="158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№077/06/106-13242/2024 об устранении нарушений</w:t>
        <w:br/>
        <w:t>законодательства о контрактной системе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88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02.10.2024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заместителя начальника отдела обжалования государственных закупок Е.А. Мироновой,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М.О. Мацневой,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М.В.Сорбучевой,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02.10.2024 по делу №077/06/106-13242/2024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«Брокер групп» (далее — Заявитель) на действия Финансового университета (далее — Заказчик) при проведении запроса котировок в электронной форме на право заключения государственного контракта на оказание услуг по обслуживанию и очистке кровель от снега и наледи на территориях Финансового университета (Закупка № 0373100015724000120) (далее — запрос котировок, закупка),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8" w:val="left"/>
        </w:tabs>
        <w:bidi w:val="0"/>
        <w:spacing w:before="0" w:after="2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Котировочной комиссии отменить протокол подведения итогов определения поставщика (подрядчика, исполнителя) в случае его наличия.</w:t>
      </w:r>
    </w:p>
    <w:p>
      <w:pPr>
        <w:widowControl w:val="0"/>
        <w:spacing w:after="576" w:line="1" w:lineRule="exact"/>
      </w:pPr>
      <w:r>
        <w:drawing>
          <wp:anchor distT="0" distB="0" distL="0" distR="0" simplePos="0" relativeHeight="62914698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76200</wp:posOffset>
            </wp:positionV>
            <wp:extent cx="1511935" cy="292735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проведении запроса котировок в электронной форме в соответствие с требованиями Закона о контрактной системе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02.10.2024 по делу №077/06/106-13242/2024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а также разместить соответствующее извещение на Официальном сайте Российской Федерации в информационнотелекоммуникационной сети «Интернет» для размещения информации о размещении заказов на поставки товаров, выполнение работ, оказание услуг \\'\\л\'./а1&lt;ир1&lt;1.до\'.П1;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подачи котировочных заявок, дату и время начала подачи котировочных заявок, а также разместить на Официальном сайте информацию об указанных датах. При этом срок подачи заявок на участие в запросе котировок должен быть установлен в соответствии с ч.4 ст.42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обеспечить возможность Заказчику, котировочной комиссии исполнения пунктов 1, 2 настоящего предписания.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 в срок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до 04.11.2024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виде, а также по факсимильной связи (8(495) 607-42-92) или электронной почте по адресу: 1о77@Та^.до\\П1.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41" w:bottom="1589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02.10.2024 по делу №077/06/106-13242/2024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27" w:bottom="1441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56235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330200</wp:posOffset>
                </wp:positionV>
                <wp:extent cx="185039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950000000000003pt;margin-top:26.pt;width:145.70000000000002pt;height:19.699999999999999pt;z-index:-125829375;mso-wrap-distance-left:0;mso-wrap-distance-top:26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67030" distB="0" distL="0" distR="1786255" simplePos="0" relativeHeight="125829380" behindDoc="0" locked="0" layoutInCell="1" allowOverlap="1">
            <wp:simplePos x="0" y="0"/>
            <wp:positionH relativeFrom="page">
              <wp:posOffset>3168015</wp:posOffset>
            </wp:positionH>
            <wp:positionV relativeFrom="paragraph">
              <wp:posOffset>367030</wp:posOffset>
            </wp:positionV>
            <wp:extent cx="389890" cy="57277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3662045</wp:posOffset>
                </wp:positionH>
                <wp:positionV relativeFrom="paragraph">
                  <wp:posOffset>805815</wp:posOffset>
                </wp:positionV>
                <wp:extent cx="1280160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8E8E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color w:val="E8E8E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88.35000000000002pt;margin-top:63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8E8E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color w:val="E8E8E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3618865</wp:posOffset>
                </wp:positionH>
                <wp:positionV relativeFrom="paragraph">
                  <wp:posOffset>492125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84.94999999999999pt;margin-top:38.7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56235" distL="0" distR="0" simplePos="0" relativeHeight="125829381" behindDoc="0" locked="0" layoutInCell="1" allowOverlap="1">
                <wp:simplePos x="0" y="0"/>
                <wp:positionH relativeFrom="page">
                  <wp:posOffset>6039485</wp:posOffset>
                </wp:positionH>
                <wp:positionV relativeFrom="paragraph">
                  <wp:posOffset>330200</wp:posOffset>
                </wp:positionV>
                <wp:extent cx="118237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5.55000000000001pt;margin-top:26.pt;width:93.100000000000009pt;height:19.699999999999999pt;z-index:-125829372;mso-wrap-distance-left:0;mso-wrap-distance-top:26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009Е4В25ВАЕ808О44Е0В7ВЕ0438СП1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 2В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>21.03.2024 по 14.06.2025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1020" w:right="0" w:firstLine="0"/>
        <w:jc w:val="left"/>
      </w:pPr>
      <w:r>
        <w:drawing>
          <wp:anchor distT="0" distB="0" distL="114300" distR="1918970" simplePos="0" relativeHeight="125829383" behindDoc="0" locked="0" layoutInCell="1" allowOverlap="1">
            <wp:simplePos x="0" y="0"/>
            <wp:positionH relativeFrom="page">
              <wp:posOffset>3225800</wp:posOffset>
            </wp:positionH>
            <wp:positionV relativeFrom="paragraph">
              <wp:posOffset>76200</wp:posOffset>
            </wp:positionV>
            <wp:extent cx="311150" cy="35941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1115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3618865</wp:posOffset>
                </wp:positionH>
                <wp:positionV relativeFrom="paragraph">
                  <wp:posOffset>146050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4.94999999999999pt;margin-top:11.5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83838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00803Е81769СЕ8688001Е612СЗС6В74577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</w:t>
      </w:r>
      <w:r>
        <w:rPr>
          <w:color w:val="83838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>13.08.2025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84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3168015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3662045</wp:posOffset>
                </wp:positionH>
                <wp:positionV relativeFrom="paragraph">
                  <wp:posOffset>461010</wp:posOffset>
                </wp:positionV>
                <wp:extent cx="1280160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8E8E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8.35000000000002pt;margin-top:36.300000000000004pt;width:100.8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8E8E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3618865</wp:posOffset>
                </wp:positionH>
                <wp:positionV relativeFrom="paragraph">
                  <wp:posOffset>150495</wp:posOffset>
                </wp:positionV>
                <wp:extent cx="1722120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84.94999999999999pt;margin-top:11.85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00ЕЗВ71218Е970424В4С41С7997434Е304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76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19.09.2024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>по 13.12.2025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Исп.Сорбучева М.В.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2024-46785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25pt;margin-top:794.70000000000005pt;width:56.89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2024-46785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19455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2024-46785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6.649999999999999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2024-46785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pt;margin-top:37.5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Заголовок №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Подпись к картинке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42424"/>
      <w:sz w:val="10"/>
      <w:szCs w:val="10"/>
      <w:u w:val="none"/>
    </w:rPr>
  </w:style>
  <w:style w:type="character" w:customStyle="1" w:styleId="CharStyle22">
    <w:name w:val="Основной текст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64646"/>
      <w:sz w:val="12"/>
      <w:szCs w:val="12"/>
      <w:u w:val="none"/>
    </w:rPr>
  </w:style>
  <w:style w:type="character" w:customStyle="1" w:styleId="CharStyle26">
    <w:name w:val="Основной текст (5)_"/>
    <w:basedOn w:val="DefaultParagraphFont"/>
    <w:link w:val="Style2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8E8E8"/>
      <w:sz w:val="12"/>
      <w:szCs w:val="12"/>
      <w:u w:val="none"/>
    </w:rPr>
  </w:style>
  <w:style w:type="character" w:customStyle="1" w:styleId="CharStyle31">
    <w:name w:val="Основной текст (4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Подпись к картинке"/>
    <w:basedOn w:val="Normal"/>
    <w:link w:val="CharStyle17"/>
    <w:pPr>
      <w:widowControl w:val="0"/>
      <w:shd w:val="clear" w:color="auto" w:fill="auto"/>
      <w:spacing w:line="264" w:lineRule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42424"/>
      <w:sz w:val="10"/>
      <w:szCs w:val="10"/>
      <w:u w:val="none"/>
    </w:rPr>
  </w:style>
  <w:style w:type="paragraph" w:customStyle="1" w:styleId="Style21">
    <w:name w:val="Основной текст (2)"/>
    <w:basedOn w:val="Normal"/>
    <w:link w:val="CharStyle22"/>
    <w:pPr>
      <w:widowControl w:val="0"/>
      <w:shd w:val="clear" w:color="auto" w:fill="auto"/>
      <w:ind w:left="39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64646"/>
      <w:sz w:val="12"/>
      <w:szCs w:val="12"/>
      <w:u w:val="none"/>
    </w:rPr>
  </w:style>
  <w:style w:type="paragraph" w:customStyle="1" w:styleId="Style25">
    <w:name w:val="Основной текст (5)"/>
    <w:basedOn w:val="Normal"/>
    <w:link w:val="CharStyle26"/>
    <w:pPr>
      <w:widowControl w:val="0"/>
      <w:shd w:val="clear" w:color="auto" w:fill="auto"/>
      <w:spacing w:after="80"/>
      <w:ind w:left="46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8E8E8"/>
      <w:sz w:val="12"/>
      <w:szCs w:val="12"/>
      <w:u w:val="none"/>
    </w:rPr>
  </w:style>
  <w:style w:type="paragraph" w:customStyle="1" w:styleId="Style30">
    <w:name w:val="Основной текст (4)"/>
    <w:basedOn w:val="Normal"/>
    <w:link w:val="CharStyle31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Relationship Id="rId19" Type="http://schemas.openxmlformats.org/officeDocument/2006/relationships/image" Target="media/image6.jpeg"/><Relationship Id="rId20" Type="http://schemas.openxmlformats.org/officeDocument/2006/relationships/image" Target="media/image6.jpeg" TargetMode="External"/></Relationships>
</file>