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41185/24</w:t>
      </w:r>
      <w:bookmarkEnd w:id="0"/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701040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ТИО им. ак.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В.И. Шумакова» Минздрава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1582244@тай.ги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Павлов Ф.Б.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аVа^469@уап4еx.^и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179" w:bottom="621" w:left="1269" w:header="0" w:footer="3" w:gutter="0"/>
          <w:cols w:num="2" w:space="720" w:equalWidth="0">
            <w:col w:w="3835" w:space="1301"/>
            <w:col w:w="4315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before="35" w:after="3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4" w:right="0" w:bottom="94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077/06/106-13266/2024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Н.А. Узкого,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9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 по делу № 077/06/106-13266/2024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 ИП Павлов Ф.Б. (далее — Заявитель) на действия ФГБУ «НМИЦ ТИО им. ак. В.И. Шумакова» Минздрава России (далее — Заказчик) при проведении электронных аукционов на право заключения государственных контрактов на поставку расходных материалов для нужд ФГБУ «НМИЦ ТИО им. ак. В.И. Шумакова» Минздрава России (Закупки №№ 0373100091424000924, 0373100091424000923) (далее - аукционы)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протоколы подведения итогов определения поставщика (подрядчика, исполнителя).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протоколы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Аукционах;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Аукционах,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Аукционах, и о возможности подать новые заявки на участие в Аукционах;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Аукционах, в отношении денежных средств в размере обеспечения заявки на участие в Аукционах.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извещения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02.10.2024 по делу № 077/06/106-13266/2024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соответствующие извещения об осуществлении закупки в единой информационной системе;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Аукционах,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Аукционах должна быть назначена в соответствии с ч.4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Аукционах, в том числе Заявителя, о новой дате окончания срока подачи заявок на участие в Аукционах,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Аукционах.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 закупок в соответствии с требованиями законодательства Российской Федерации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 по делу № 077/06/106-13266/2024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04.11.2024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02.10.2024 по делу № 077/06/106-13266/2024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4" w:right="530" w:bottom="944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235" distL="0" distR="0" simplePos="0" relativeHeight="125829378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75pt;margin-top:10.pt;width:145.70000000000002pt;height:19.699999999999999pt;z-index:-125829375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0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0.94999999999999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288925</wp:posOffset>
                </wp:positionV>
                <wp:extent cx="1725295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35000000000002pt;margin-top:22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235" distL="0" distR="0" simplePos="0" relativeHeight="125829381" behindDoc="0" locked="0" layoutInCell="1" allowOverlap="1">
                <wp:simplePos x="0" y="0"/>
                <wp:positionH relativeFrom="page">
                  <wp:posOffset>6335395</wp:posOffset>
                </wp:positionH>
                <wp:positionV relativeFrom="paragraph">
                  <wp:posOffset>127000</wp:posOffset>
                </wp:positionV>
                <wp:extent cx="880745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98.85000000000002pt;margin-top:10.pt;width:69.350000000000009pt;height:19.699999999999999pt;z-index:-125829372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5B5B5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B5B5B"/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0084Е434Е5152Е57С032Э1780ВА4А68226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B5B5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0.94999999999999pt;margin-top:36.550000000000004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35000000000002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B5B5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00923Э2А1Е2Е82694604ЕЕЕ7722Э2557ЕЕ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5B5B5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color w:val="5B5B5B"/>
          <w:spacing w:val="0"/>
          <w:w w:val="100"/>
          <w:position w:val="0"/>
          <w:shd w:val="clear" w:color="auto" w:fill="auto"/>
          <w:lang w:val="ru-RU" w:eastAsia="ru-RU" w:bidi="ru-RU"/>
        </w:rPr>
        <w:t>по 27.02.2025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80.94999999999999pt;margin-top:36.550000000000004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35000000000002pt;margin-top:11.85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78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84" w:right="527" w:bottom="148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10131425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2024-46615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399999999999999pt;margin-top:797.75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2024-46615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2024-46615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6.64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2024-46615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514985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5000000000003pt;margin-top:40.550000000000004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20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