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76" w:lineRule="auto"/>
        <w:ind w:left="0" w:right="0" w:firstLine="0"/>
        <w:jc w:val="center"/>
        <w:rPr>
          <w:sz w:val="18"/>
          <w:szCs w:val="18"/>
        </w:rPr>
      </w:pPr>
      <w:r>
        <w:rPr>
          <w:b w:val="0"/>
          <w:bCs w:val="0"/>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Федеральной антимонопольной службы</w:t>
        <w:br/>
        <w:t>по Ростовской области</w:t>
      </w:r>
    </w:p>
    <w:p>
      <w:pPr>
        <w:pStyle w:val="Style8"/>
        <w:keepNext w:val="0"/>
        <w:keepLines w:val="0"/>
        <w:widowControl w:val="0"/>
        <w:shd w:val="clear" w:color="auto" w:fill="auto"/>
        <w:bidi w:val="0"/>
        <w:spacing w:before="0" w:after="0"/>
        <w:ind w:left="0" w:right="0" w:firstLine="860"/>
        <w:jc w:val="both"/>
      </w:pPr>
      <w:r>
        <w:rPr>
          <w:spacing w:val="0"/>
          <w:w w:val="100"/>
          <w:position w:val="0"/>
          <w:shd w:val="clear" w:color="auto" w:fill="auto"/>
          <w:lang w:val="ru-RU" w:eastAsia="ru-RU" w:bidi="ru-RU"/>
        </w:rPr>
        <w:t>пр. Ворошиловский, 2/2, офис 403</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1о61@Га5.§оу.ги</w:t>
      </w:r>
    </w:p>
    <w:p>
      <w:pPr>
        <w:pStyle w:val="Style10"/>
        <w:keepNext w:val="0"/>
        <w:keepLines w:val="0"/>
        <w:widowControl w:val="0"/>
        <w:shd w:val="clear" w:color="auto" w:fill="auto"/>
        <w:tabs>
          <w:tab w:pos="1834" w:val="left"/>
          <w:tab w:pos="2491" w:val="left"/>
        </w:tabs>
        <w:bidi w:val="0"/>
        <w:spacing w:before="0" w:line="240" w:lineRule="auto"/>
        <w:ind w:left="0" w:right="0" w:firstLine="0"/>
        <w:jc w:val="left"/>
      </w:pPr>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3.10.2024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tab/>
      </w:r>
      <w:r>
        <w:rPr>
          <w:color w:val="000000"/>
          <w:spacing w:val="0"/>
          <w:w w:val="100"/>
          <w:position w:val="0"/>
          <w:shd w:val="clear" w:color="auto" w:fill="auto"/>
          <w:lang w:val="ru-RU" w:eastAsia="ru-RU" w:bidi="ru-RU"/>
        </w:rPr>
        <w:t>СБ/17194/2</w:t>
      </w:r>
      <w:r>
        <w:rPr>
          <w:color w:val="000000"/>
          <w:spacing w:val="0"/>
          <w:w w:val="100"/>
          <w:position w:val="0"/>
          <w:u w:val="none"/>
          <w:shd w:val="clear" w:color="auto" w:fill="auto"/>
          <w:lang w:val="ru-RU" w:eastAsia="ru-RU" w:bidi="ru-RU"/>
        </w:rPr>
        <w:t>4</w:t>
      </w:r>
    </w:p>
    <w:p>
      <w:pPr>
        <w:pStyle w:val="Style2"/>
        <w:keepNext w:val="0"/>
        <w:keepLines w:val="0"/>
        <w:widowControl w:val="0"/>
        <w:shd w:val="clear" w:color="auto" w:fill="auto"/>
        <w:tabs>
          <w:tab w:pos="1834" w:val="left"/>
        </w:tabs>
        <w:bidi w:val="0"/>
        <w:spacing w:before="0" w:after="0"/>
        <w:ind w:left="0" w:right="0" w:firstLine="0"/>
        <w:jc w:val="both"/>
      </w:pPr>
      <w:r>
        <w:rPr>
          <w:b w:val="0"/>
          <w:bCs w:val="0"/>
          <w:spacing w:val="0"/>
          <w:w w:val="100"/>
          <w:position w:val="0"/>
          <w:shd w:val="clear" w:color="auto" w:fill="auto"/>
          <w:lang w:val="ru-RU" w:eastAsia="ru-RU" w:bidi="ru-RU"/>
        </w:rPr>
        <w:t>На №</w:t>
        <w:tab/>
        <w:t>от</w:t>
      </w:r>
    </w:p>
    <w:p>
      <w:pPr>
        <w:spacing w:lineRule="exact" w:line="1"/>
        <w:rPr>
          <w:sz w:val="2"/>
          <w:szCs w:val="2"/>
        </w:rPr>
      </w:pPr>
      <w:r>
        <w:br w:type="column"/>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ГБУ РО «Центральная районная больница» в Тарасовском районе (далее - Заказчик)</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Ленина, д. 7, п. Тарасовский,</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Ростовская область, 346050</w:t>
      </w:r>
    </w:p>
    <w:p>
      <w:pPr>
        <w:pStyle w:val="Style1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Етай: ^а^а8ОVка^еГе^^@^атЫе^.^и</w:t>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ООО «РТС-тендер»</w:t>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Оператор электронной площадки)</w:t>
      </w:r>
    </w:p>
    <w:p>
      <w:pPr>
        <w:pStyle w:val="Style14"/>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1454" w:bottom="1231" w:left="1140" w:header="0" w:footer="3" w:gutter="0"/>
          <w:pgNumType w:start="1"/>
          <w:cols w:num="2" w:space="720" w:equalWidth="0">
            <w:col w:w="4315" w:space="206"/>
            <w:col w:w="4786"/>
          </w:cols>
          <w:noEndnote/>
          <w:titlePg/>
          <w:rtlGutter w:val="0"/>
          <w:docGrid w:linePitch="360"/>
        </w:sectPr>
      </w:pPr>
      <w:r>
        <w:rPr>
          <w:color w:val="000000"/>
          <w:spacing w:val="0"/>
          <w:w w:val="100"/>
          <w:position w:val="0"/>
          <w:sz w:val="24"/>
          <w:szCs w:val="24"/>
          <w:shd w:val="clear" w:color="auto" w:fill="auto"/>
          <w:lang w:val="ru-RU" w:eastAsia="ru-RU" w:bidi="ru-RU"/>
        </w:rPr>
        <w:t>Етай: ко@г1з-1еп^ег.ги</w:t>
      </w:r>
    </w:p>
    <w:p>
      <w:pPr>
        <w:widowControl w:val="0"/>
        <w:spacing w:line="240" w:lineRule="exact"/>
        <w:rPr>
          <w:sz w:val="19"/>
          <w:szCs w:val="19"/>
        </w:rPr>
      </w:pPr>
    </w:p>
    <w:p>
      <w:pPr>
        <w:widowControl w:val="0"/>
        <w:spacing w:line="240" w:lineRule="exact"/>
        <w:rPr>
          <w:sz w:val="19"/>
          <w:szCs w:val="19"/>
        </w:rPr>
      </w:pPr>
    </w:p>
    <w:p>
      <w:pPr>
        <w:widowControl w:val="0"/>
        <w:spacing w:before="50" w:after="5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98" w:right="0" w:bottom="1304" w:left="0" w:header="0" w:footer="3" w:gutter="0"/>
          <w:cols w:space="720"/>
          <w:noEndnote/>
          <w:rtlGutter w:val="0"/>
          <w:docGrid w:linePitch="360"/>
        </w:sectPr>
      </w:pPr>
    </w:p>
    <w:p>
      <w:pPr>
        <w:pStyle w:val="Style21"/>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ПРЕДПИСАНИЕ</w:t>
      </w:r>
      <w:bookmarkEnd w:id="0"/>
    </w:p>
    <w:p>
      <w:pPr>
        <w:pStyle w:val="Style1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по делу №061/06/49-3467/2024 о нарушении</w:t>
        <w:br/>
        <w:t>законодательства о контрактной системе в сфере закупок</w:t>
      </w:r>
    </w:p>
    <w:p>
      <w:pPr>
        <w:pStyle w:val="Style14"/>
        <w:keepNext w:val="0"/>
        <w:keepLines w:val="0"/>
        <w:widowControl w:val="0"/>
        <w:shd w:val="clear" w:color="auto" w:fill="auto"/>
        <w:tabs>
          <w:tab w:pos="8429" w:val="left"/>
        </w:tabs>
        <w:bidi w:val="0"/>
        <w:spacing w:before="0" w:after="280" w:line="240" w:lineRule="auto"/>
        <w:ind w:left="0" w:right="0" w:firstLine="0"/>
        <w:jc w:val="both"/>
      </w:pPr>
      <w:r>
        <w:rPr>
          <w:color w:val="000000"/>
          <w:spacing w:val="0"/>
          <w:w w:val="100"/>
          <w:position w:val="0"/>
          <w:sz w:val="24"/>
          <w:szCs w:val="24"/>
          <w:shd w:val="clear" w:color="auto" w:fill="auto"/>
          <w:lang w:val="ru-RU" w:eastAsia="ru-RU" w:bidi="ru-RU"/>
        </w:rPr>
        <w:t>30.09.2024</w:t>
        <w:tab/>
        <w:t>г. Ростов-на-Дону</w:t>
      </w:r>
    </w:p>
    <w:p>
      <w:pPr>
        <w:pStyle w:val="Style14"/>
        <w:keepNext w:val="0"/>
        <w:keepLines w:val="0"/>
        <w:widowControl w:val="0"/>
        <w:shd w:val="clear" w:color="auto" w:fill="auto"/>
        <w:bidi w:val="0"/>
        <w:spacing w:before="0" w:after="280" w:line="240" w:lineRule="auto"/>
        <w:ind w:left="0" w:right="0" w:firstLine="6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4"/>
        <w:keepNext w:val="0"/>
        <w:keepLines w:val="0"/>
        <w:widowControl w:val="0"/>
        <w:shd w:val="clear" w:color="auto" w:fill="auto"/>
        <w:tabs>
          <w:tab w:pos="8798"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С.В. Батурин,</w:t>
      </w:r>
    </w:p>
    <w:p>
      <w:pPr>
        <w:pStyle w:val="Style14"/>
        <w:keepNext w:val="0"/>
        <w:keepLines w:val="0"/>
        <w:widowControl w:val="0"/>
        <w:shd w:val="clear" w:color="auto" w:fill="auto"/>
        <w:tabs>
          <w:tab w:pos="8429"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В.Д. Кириленко,</w:t>
      </w:r>
    </w:p>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А.А. Вертий, на основании решения от 30.09.2024 по делу №061/06/49-3467/2024 о нарушении</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Заказчиком ч.3 ст.14, ч.ч.1,2 ст.42, аукционной комиссией Заказчика ч.5 ст.49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№0358300057424000046 «Стерилизатор паровой для неупакованных изделий» (далее - аукцион),</w:t>
      </w:r>
    </w:p>
    <w:p>
      <w:pPr>
        <w:pStyle w:val="Style21"/>
        <w:keepNext/>
        <w:keepLines/>
        <w:widowControl w:val="0"/>
        <w:shd w:val="clear" w:color="auto" w:fill="auto"/>
        <w:bidi w:val="0"/>
        <w:spacing w:before="0" w:after="28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ПРЕДПИСЫВАЕТ:</w:t>
      </w:r>
      <w:bookmarkEnd w:id="2"/>
    </w:p>
    <w:p>
      <w:pPr>
        <w:pStyle w:val="Style14"/>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Заказчику, оператору электронной площадки:</w:t>
      </w:r>
    </w:p>
    <w:p>
      <w:pPr>
        <w:pStyle w:val="Style14"/>
        <w:keepNext w:val="0"/>
        <w:keepLines w:val="0"/>
        <w:widowControl w:val="0"/>
        <w:numPr>
          <w:ilvl w:val="0"/>
          <w:numId w:val="1"/>
        </w:numPr>
        <w:shd w:val="clear" w:color="auto" w:fill="auto"/>
        <w:tabs>
          <w:tab w:pos="830" w:val="left"/>
        </w:tabs>
        <w:bidi w:val="0"/>
        <w:spacing w:before="0" w:after="0" w:line="240" w:lineRule="auto"/>
        <w:ind w:left="0" w:right="0" w:firstLine="500"/>
        <w:jc w:val="both"/>
      </w:pPr>
      <w:r>
        <w:rPr>
          <w:color w:val="000000"/>
          <w:spacing w:val="0"/>
          <w:w w:val="100"/>
          <w:position w:val="0"/>
          <w:sz w:val="24"/>
          <w:szCs w:val="24"/>
          <w:shd w:val="clear" w:color="auto" w:fill="auto"/>
          <w:lang w:val="ru-RU" w:eastAsia="ru-RU" w:bidi="ru-RU"/>
        </w:rPr>
        <w:t>Отменить все сформированные протоколы;</w:t>
      </w:r>
    </w:p>
    <w:p>
      <w:pPr>
        <w:pStyle w:val="Style14"/>
        <w:keepNext w:val="0"/>
        <w:keepLines w:val="0"/>
        <w:widowControl w:val="0"/>
        <w:numPr>
          <w:ilvl w:val="0"/>
          <w:numId w:val="1"/>
        </w:numPr>
        <w:shd w:val="clear" w:color="auto" w:fill="auto"/>
        <w:tabs>
          <w:tab w:pos="819" w:val="left"/>
        </w:tabs>
        <w:bidi w:val="0"/>
        <w:spacing w:before="0" w:after="0" w:line="240" w:lineRule="auto"/>
        <w:ind w:left="0" w:right="0" w:firstLine="500"/>
        <w:jc w:val="both"/>
      </w:pPr>
      <w:r>
        <w:rPr>
          <w:color w:val="000000"/>
          <w:spacing w:val="0"/>
          <w:w w:val="100"/>
          <w:position w:val="0"/>
          <w:sz w:val="24"/>
          <w:szCs w:val="24"/>
          <w:shd w:val="clear" w:color="auto" w:fill="auto"/>
          <w:lang w:val="ru-RU" w:eastAsia="ru-RU" w:bidi="ru-RU"/>
        </w:rPr>
        <w:t>Внести изменения в извещение аукциона в соответствии с нормами Закона и с учетом решения от 30.09.2024 по делу №061/06/49-3467/2024.</w:t>
      </w:r>
    </w:p>
    <w:p>
      <w:pPr>
        <w:pStyle w:val="Style14"/>
        <w:keepNext w:val="0"/>
        <w:keepLines w:val="0"/>
        <w:widowControl w:val="0"/>
        <w:numPr>
          <w:ilvl w:val="0"/>
          <w:numId w:val="1"/>
        </w:numPr>
        <w:shd w:val="clear" w:color="auto" w:fill="auto"/>
        <w:tabs>
          <w:tab w:pos="863" w:val="left"/>
        </w:tabs>
        <w:bidi w:val="0"/>
        <w:spacing w:before="0" w:after="0" w:line="226" w:lineRule="auto"/>
        <w:ind w:left="0" w:right="0" w:firstLine="500"/>
        <w:jc w:val="both"/>
      </w:pPr>
      <w:r>
        <w:rPr>
          <w:color w:val="000000"/>
          <w:spacing w:val="0"/>
          <w:w w:val="100"/>
          <w:position w:val="0"/>
          <w:sz w:val="24"/>
          <w:szCs w:val="24"/>
          <w:shd w:val="clear" w:color="auto" w:fill="auto"/>
          <w:lang w:val="ru-RU" w:eastAsia="ru-RU" w:bidi="ru-RU"/>
        </w:rPr>
        <w:t>Продлить срок подачи заявок на участие в закупке в соответствии с ч.4 ст.42 Закона.</w:t>
      </w:r>
    </w:p>
    <w:p>
      <w:pPr>
        <w:pStyle w:val="Style14"/>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 30.10.2024.</w:t>
      </w:r>
    </w:p>
    <w:p>
      <w:pPr>
        <w:pStyle w:val="Style14"/>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31.10.2024</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сообщить в Ростовское УФАС России по электронной почте на адрес: </w:t>
      </w:r>
      <w:r>
        <w:fldChar w:fldCharType="begin"/>
      </w:r>
      <w:r>
        <w:rPr/>
        <w:instrText> HYPERLINK "mailto:to61-vertiu@fas.gov.ru" </w:instrText>
      </w:r>
      <w:r>
        <w:fldChar w:fldCharType="separate"/>
      </w:r>
      <w:r>
        <w:rPr>
          <w:color w:val="000080"/>
          <w:spacing w:val="0"/>
          <w:w w:val="100"/>
          <w:position w:val="0"/>
          <w:sz w:val="24"/>
          <w:szCs w:val="24"/>
          <w:shd w:val="clear" w:color="auto" w:fill="auto"/>
          <w:lang w:val="ru-RU" w:eastAsia="ru-RU" w:bidi="ru-RU"/>
        </w:rPr>
        <w:t>1о61-уегПи@а8.доул:и</w:t>
      </w:r>
      <w:r>
        <w:fldChar w:fldCharType="end"/>
      </w:r>
      <w:r>
        <w:rPr>
          <w:color w:val="000000"/>
          <w:spacing w:val="0"/>
          <w:w w:val="100"/>
          <w:position w:val="0"/>
          <w:sz w:val="24"/>
          <w:szCs w:val="24"/>
          <w:shd w:val="clear" w:color="auto" w:fill="auto"/>
          <w:lang w:val="ru-RU" w:eastAsia="ru-RU" w:bidi="ru-RU"/>
        </w:rPr>
        <w:t>, с последующей досылкой почтой, приложив заверенные копии документов, подтверждающих факт исполнения настоящего предписания.</w:t>
      </w:r>
    </w:p>
    <w:p>
      <w:pPr>
        <w:pStyle w:val="Style14"/>
        <w:keepNext w:val="0"/>
        <w:keepLines w:val="0"/>
        <w:widowControl w:val="0"/>
        <w:shd w:val="clear" w:color="auto" w:fill="auto"/>
        <w:bidi w:val="0"/>
        <w:spacing w:before="0" w:after="480" w:line="240" w:lineRule="auto"/>
        <w:ind w:left="0" w:right="0" w:firstLine="62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А.А. Вертий.</w:t>
      </w:r>
    </w:p>
    <w:p>
      <w:pPr>
        <w:pStyle w:val="Style26"/>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111111111111111111111111</w:t>
      </w:r>
      <w:r>
        <w:br w:type="page"/>
      </w:r>
    </w:p>
    <w:p>
      <w:pPr>
        <w:pStyle w:val="Style14"/>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14"/>
        <w:keepNext w:val="0"/>
        <w:keepLines w:val="0"/>
        <w:widowControl w:val="0"/>
        <w:shd w:val="clear" w:color="auto" w:fill="auto"/>
        <w:bidi w:val="0"/>
        <w:spacing w:before="0" w:after="0" w:line="240" w:lineRule="auto"/>
        <w:ind w:left="0" w:right="0" w:firstLine="580"/>
        <w:jc w:val="both"/>
        <w:rPr>
          <w:sz w:val="22"/>
          <w:szCs w:val="22"/>
        </w:rPr>
      </w:pPr>
      <w:r>
        <w:rPr>
          <w:color w:val="000000"/>
          <w:spacing w:val="0"/>
          <w:w w:val="100"/>
          <w:position w:val="0"/>
          <w:sz w:val="22"/>
          <w:szCs w:val="22"/>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widowControl w:val="0"/>
        <w:spacing w:line="1" w:lineRule="exact"/>
        <w:sectPr>
          <w:footnotePr>
            <w:pos w:val="pageBottom"/>
            <w:numFmt w:val="decimal"/>
            <w:numRestart w:val="continuous"/>
          </w:footnotePr>
          <w:type w:val="continuous"/>
          <w:pgSz w:w="11900" w:h="16840"/>
          <w:pgMar w:top="998" w:right="517" w:bottom="1304" w:left="1077" w:header="0" w:footer="3" w:gutter="0"/>
          <w:cols w:space="720"/>
          <w:noEndnote/>
          <w:rtlGutter w:val="0"/>
          <w:docGrid w:linePitch="360"/>
        </w:sectPr>
      </w:pPr>
      <w:r>
        <mc:AlternateContent>
          <mc:Choice Requires="wps">
            <w:drawing>
              <wp:anchor distT="101600" distB="469265" distL="0" distR="0" simplePos="0" relativeHeight="125829378" behindDoc="0" locked="0" layoutInCell="1" allowOverlap="1">
                <wp:simplePos x="0" y="0"/>
                <wp:positionH relativeFrom="page">
                  <wp:posOffset>735965</wp:posOffset>
                </wp:positionH>
                <wp:positionV relativeFrom="paragraph">
                  <wp:posOffset>101600</wp:posOffset>
                </wp:positionV>
                <wp:extent cx="1584960" cy="210185"/>
                <wp:wrapTopAndBottom/>
                <wp:docPr id="5" name="Shape 5"/>
                <a:graphic xmlns:a="http://schemas.openxmlformats.org/drawingml/2006/main">
                  <a:graphicData uri="http://schemas.microsoft.com/office/word/2010/wordprocessingShape">
                    <wps:wsp>
                      <wps:cNvSpPr txBox="1"/>
                      <wps:spPr>
                        <a:xfrm>
                          <a:ext cx="1584960" cy="21018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7.950000000000003pt;margin-top:8.pt;width:124.8pt;height:16.550000000000001pt;z-index:-125829375;mso-wrap-distance-left:0;mso-wrap-distance-top:8.pt;mso-wrap-distance-right:0;mso-wrap-distance-bottom:36.950000000000003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247650" distB="0" distL="0" distR="1786255" simplePos="0" relativeHeight="125829380" behindDoc="0" locked="0" layoutInCell="1" allowOverlap="1">
            <wp:simplePos x="0" y="0"/>
            <wp:positionH relativeFrom="page">
              <wp:posOffset>2647315</wp:posOffset>
            </wp:positionH>
            <wp:positionV relativeFrom="paragraph">
              <wp:posOffset>247650</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3104515</wp:posOffset>
                </wp:positionH>
                <wp:positionV relativeFrom="paragraph">
                  <wp:posOffset>647065</wp:posOffset>
                </wp:positionV>
                <wp:extent cx="1286510" cy="103505"/>
                <wp:wrapNone/>
                <wp:docPr id="9" name="Shape 9"/>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4.45000000000002pt;margin-top:50.950000000000003pt;width:101.3pt;height:8.15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3061970</wp:posOffset>
                </wp:positionH>
                <wp:positionV relativeFrom="paragraph">
                  <wp:posOffset>335915</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1.09999999999999pt;margin-top:26.449999999999999pt;width:135.59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14960" distB="246380" distL="0" distR="0" simplePos="0" relativeHeight="125829381" behindDoc="0" locked="0" layoutInCell="1" allowOverlap="1">
                <wp:simplePos x="0" y="0"/>
                <wp:positionH relativeFrom="page">
                  <wp:posOffset>6304915</wp:posOffset>
                </wp:positionH>
                <wp:positionV relativeFrom="paragraph">
                  <wp:posOffset>314960</wp:posOffset>
                </wp:positionV>
                <wp:extent cx="883920" cy="219710"/>
                <wp:wrapTopAndBottom/>
                <wp:docPr id="13" name="Shape 13"/>
                <a:graphic xmlns:a="http://schemas.openxmlformats.org/drawingml/2006/main">
                  <a:graphicData uri="http://schemas.microsoft.com/office/word/2010/wordprocessingShape">
                    <wps:wsp>
                      <wps:cNvSpPr txBox="1"/>
                      <wps:spPr>
                        <a:xfrm>
                          <a:ext cx="883920" cy="2197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wps:txbx>
                      <wps:bodyPr wrap="none" lIns="0" tIns="0" rIns="0" bIns="0">
                        <a:noAutoFit/>
                      </wps:bodyPr>
                    </wps:wsp>
                  </a:graphicData>
                </a:graphic>
              </wp:anchor>
            </w:drawing>
          </mc:Choice>
          <mc:Fallback>
            <w:pict>
              <v:shape id="_x0000_s1039" type="#_x0000_t202" style="position:absolute;margin-left:496.44999999999999pt;margin-top:24.800000000000001pt;width:69.600000000000009pt;height:17.300000000000001pt;z-index:-125829372;mso-wrap-distance-left:0;mso-wrap-distance-top:24.800000000000001pt;mso-wrap-distance-right:0;mso-wrap-distance-bottom:19.4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v:textbox>
                <w10:wrap type="topAndBottom" anchorx="page"/>
              </v:shape>
            </w:pict>
          </mc:Fallback>
        </mc:AlternateContent>
      </w:r>
    </w:p>
    <w:p>
      <w:pPr>
        <w:pStyle w:val="Style29"/>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Батурин Сергей Владимирович</w:t>
      </w:r>
    </w:p>
    <w:p>
      <w:pPr>
        <w:pStyle w:val="Style29"/>
        <w:keepNext w:val="0"/>
        <w:keepLines w:val="0"/>
        <w:widowControl w:val="0"/>
        <w:shd w:val="clear" w:color="auto" w:fill="auto"/>
        <w:bidi w:val="0"/>
        <w:spacing w:before="0" w:after="0" w:line="240" w:lineRule="auto"/>
        <w:ind w:right="0" w:firstLine="0"/>
        <w:jc w:val="left"/>
      </w:pPr>
      <w:r>
        <w:rPr>
          <w:color w:val="38383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008САВВ0АЕ16А8В7771328О49ОЕ9714063</w:t>
      </w:r>
    </w:p>
    <w:p>
      <w:pPr>
        <w:pStyle w:val="Style29"/>
        <w:keepNext w:val="0"/>
        <w:keepLines w:val="0"/>
        <w:widowControl w:val="0"/>
        <w:shd w:val="clear" w:color="auto" w:fill="auto"/>
        <w:bidi w:val="0"/>
        <w:spacing w:before="0" w:after="500" w:line="240" w:lineRule="auto"/>
        <w:ind w:right="0" w:firstLine="0"/>
        <w:jc w:val="left"/>
      </w:pPr>
      <w:r>
        <w:rPr>
          <w:color w:val="727272"/>
          <w:spacing w:val="0"/>
          <w:w w:val="100"/>
          <w:position w:val="0"/>
          <w:shd w:val="clear" w:color="auto" w:fill="auto"/>
          <w:lang w:val="ru-RU" w:eastAsia="ru-RU" w:bidi="ru-RU"/>
        </w:rPr>
        <w:t xml:space="preserve">Действителен с 02.10.2023 </w:t>
      </w:r>
      <w:r>
        <w:rPr>
          <w:color w:val="909090"/>
          <w:spacing w:val="0"/>
          <w:w w:val="100"/>
          <w:position w:val="0"/>
          <w:shd w:val="clear" w:color="auto" w:fill="auto"/>
          <w:lang w:val="ru-RU" w:eastAsia="ru-RU" w:bidi="ru-RU"/>
        </w:rPr>
        <w:t xml:space="preserve">по </w:t>
      </w:r>
      <w:r>
        <w:rPr>
          <w:color w:val="383838"/>
          <w:spacing w:val="0"/>
          <w:w w:val="100"/>
          <w:position w:val="0"/>
          <w:shd w:val="clear" w:color="auto" w:fill="auto"/>
          <w:lang w:val="ru-RU" w:eastAsia="ru-RU" w:bidi="ru-RU"/>
        </w:rPr>
        <w:t>25.12.2024</w:t>
      </w:r>
    </w:p>
    <w:p>
      <w:pPr>
        <w:pStyle w:val="Style14"/>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4"/>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3" behindDoc="0" locked="0" layoutInCell="1" allowOverlap="1">
            <wp:simplePos x="0" y="0"/>
            <wp:positionH relativeFrom="page">
              <wp:posOffset>2659380</wp:posOffset>
            </wp:positionH>
            <wp:positionV relativeFrom="paragraph">
              <wp:posOffset>50800</wp:posOffset>
            </wp:positionV>
            <wp:extent cx="353695"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3116580</wp:posOffset>
                </wp:positionH>
                <wp:positionV relativeFrom="paragraph">
                  <wp:posOffset>453390</wp:posOffset>
                </wp:positionV>
                <wp:extent cx="1283335" cy="103505"/>
                <wp:wrapNone/>
                <wp:docPr id="17" name="Shape 1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5.40000000000001pt;margin-top:35.700000000000003pt;width:101.05pt;height:8.15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3074035</wp:posOffset>
                </wp:positionH>
                <wp:positionV relativeFrom="paragraph">
                  <wp:posOffset>142240</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5" type="#_x0000_t202" style="position:absolute;margin-left:242.05000000000001pt;margin-top:11.200000000000001pt;width:135.59999999999999pt;height:20.15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В.Д. Кириленко</w:t>
      </w:r>
    </w:p>
    <w:p>
      <w:pPr>
        <w:pStyle w:val="Style29"/>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727272"/>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Кириленко Вероника Дмитриевна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00ЕЗАСА06595О8Е8Э1519С558Е46735964</w:t>
      </w:r>
    </w:p>
    <w:p>
      <w:pPr>
        <w:pStyle w:val="Style29"/>
        <w:keepNext w:val="0"/>
        <w:keepLines w:val="0"/>
        <w:widowControl w:val="0"/>
        <w:shd w:val="clear" w:color="auto" w:fill="auto"/>
        <w:bidi w:val="0"/>
        <w:spacing w:before="0" w:after="340" w:line="240" w:lineRule="auto"/>
        <w:ind w:right="0" w:firstLine="0"/>
        <w:jc w:val="left"/>
      </w:pPr>
      <w:r>
        <w:rPr>
          <w:color w:val="727272"/>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11.12.2023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05.03.2025</w:t>
      </w:r>
    </w:p>
    <w:p>
      <w:pPr>
        <w:pStyle w:val="Style14"/>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4" behindDoc="0" locked="0" layoutInCell="1" allowOverlap="1">
            <wp:simplePos x="0" y="0"/>
            <wp:positionH relativeFrom="page">
              <wp:posOffset>2659380</wp:posOffset>
            </wp:positionH>
            <wp:positionV relativeFrom="paragraph">
              <wp:posOffset>63500</wp:posOffset>
            </wp:positionV>
            <wp:extent cx="353695" cy="5365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3116580</wp:posOffset>
                </wp:positionH>
                <wp:positionV relativeFrom="paragraph">
                  <wp:posOffset>462915</wp:posOffset>
                </wp:positionV>
                <wp:extent cx="1280160" cy="103505"/>
                <wp:wrapNone/>
                <wp:docPr id="23" name="Shape 2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5.40000000000001pt;margin-top:36.450000000000003pt;width:100.8pt;height:8.1500000000000004pt;z-index:251657737;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AEAEA"/>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3074035</wp:posOffset>
                </wp:positionH>
                <wp:positionV relativeFrom="paragraph">
                  <wp:posOffset>151765</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05000000000001pt;margin-top:11.950000000000001pt;width:135.59999999999999pt;height:20.150000000000002pt;z-index:25165773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А.А. Вертий</w:t>
      </w:r>
    </w:p>
    <w:p>
      <w:pPr>
        <w:pStyle w:val="Style29"/>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Вертий Анастасия Андреевна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59900524С74694Е541 </w:t>
      </w:r>
      <w:r>
        <w:rPr>
          <w:color w:val="727272"/>
          <w:spacing w:val="0"/>
          <w:w w:val="100"/>
          <w:position w:val="0"/>
          <w:shd w:val="clear" w:color="auto" w:fill="auto"/>
          <w:lang w:val="ru-RU" w:eastAsia="ru-RU" w:bidi="ru-RU"/>
        </w:rPr>
        <w:t>Е0761</w:t>
      </w:r>
      <w:r>
        <w:rPr>
          <w:spacing w:val="0"/>
          <w:w w:val="100"/>
          <w:position w:val="0"/>
          <w:shd w:val="clear" w:color="auto" w:fill="auto"/>
          <w:lang w:val="ru-RU" w:eastAsia="ru-RU" w:bidi="ru-RU"/>
        </w:rPr>
        <w:t>1 ВАЕ4944С</w:t>
      </w:r>
    </w:p>
    <w:p>
      <w:pPr>
        <w:pStyle w:val="Style29"/>
        <w:keepNext w:val="0"/>
        <w:keepLines w:val="0"/>
        <w:widowControl w:val="0"/>
        <w:shd w:val="clear" w:color="auto" w:fill="auto"/>
        <w:bidi w:val="0"/>
        <w:spacing w:before="0" w:after="4980" w:line="240" w:lineRule="auto"/>
        <w:ind w:right="0" w:firstLine="0"/>
        <w:jc w:val="left"/>
      </w:pPr>
      <w:r>
        <w:rPr>
          <w:color w:val="727272"/>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22.05.2024 </w:t>
      </w:r>
      <w:r>
        <w:rPr>
          <w:color w:val="727272"/>
          <w:spacing w:val="0"/>
          <w:w w:val="100"/>
          <w:position w:val="0"/>
          <w:shd w:val="clear" w:color="auto" w:fill="auto"/>
          <w:lang w:val="ru-RU" w:eastAsia="ru-RU" w:bidi="ru-RU"/>
        </w:rPr>
        <w:t>по 15.08.2025</w:t>
      </w:r>
    </w:p>
    <w:p>
      <w:pPr>
        <w:pStyle w:val="Style2"/>
        <w:keepNext w:val="0"/>
        <w:keepLines w:val="0"/>
        <w:widowControl w:val="0"/>
        <w:shd w:val="clear" w:color="auto" w:fill="auto"/>
        <w:bidi w:val="0"/>
        <w:spacing w:before="0" w:after="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Исп.Вертий А.А.</w:t>
      </w:r>
    </w:p>
    <w:p>
      <w:pPr>
        <w:pStyle w:val="Style2"/>
        <w:keepNext w:val="0"/>
        <w:keepLines w:val="0"/>
        <w:widowControl w:val="0"/>
        <w:shd w:val="clear" w:color="auto" w:fill="auto"/>
        <w:bidi w:val="0"/>
        <w:spacing w:before="0" w:after="4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тел.(863) 240-86-88, вн.061-132</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9945370</wp:posOffset>
              </wp:positionV>
              <wp:extent cx="725170" cy="100330"/>
              <wp:wrapNone/>
              <wp:docPr id="1" name="Shape 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2024-19594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83.10000000000002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2024-19594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2024-19594</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2024-19594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8619A"/>
      <w:sz w:val="19"/>
      <w:szCs w:val="19"/>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val="0"/>
      <w:bCs w:val="0"/>
      <w:i w:val="0"/>
      <w:iCs w:val="0"/>
      <w:smallCaps w:val="0"/>
      <w:strike w:val="0"/>
      <w:color w:val="48619A"/>
      <w:sz w:val="16"/>
      <w:szCs w:val="16"/>
      <w:u w:val="none"/>
    </w:rPr>
  </w:style>
  <w:style w:type="character" w:customStyle="1" w:styleId="CharStyle11">
    <w:name w:val="Основной текст (5)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222222"/>
      <w:sz w:val="12"/>
      <w:szCs w:val="12"/>
      <w:u w:val="none"/>
    </w:rPr>
  </w:style>
  <w:style w:type="character" w:customStyle="1" w:styleId="CharStyle22">
    <w:name w:val="Заголовок №1_"/>
    <w:basedOn w:val="DefaultParagraphFont"/>
    <w:link w:val="Style21"/>
    <w:rPr>
      <w:rFonts w:ascii="Times New Roman" w:eastAsia="Times New Roman" w:hAnsi="Times New Roman" w:cs="Times New Roman"/>
      <w:b/>
      <w:bCs/>
      <w:i w:val="0"/>
      <w:iCs w:val="0"/>
      <w:smallCaps w:val="0"/>
      <w:strike w:val="0"/>
      <w:u w:val="none"/>
    </w:rPr>
  </w:style>
  <w:style w:type="character" w:customStyle="1" w:styleId="CharStyle27">
    <w:name w:val="Основной текст (6)_"/>
    <w:basedOn w:val="DefaultParagraphFont"/>
    <w:link w:val="Style26"/>
    <w:rPr>
      <w:rFonts w:ascii="Arial" w:eastAsia="Arial" w:hAnsi="Arial" w:cs="Arial"/>
      <w:b w:val="0"/>
      <w:bCs w:val="0"/>
      <w:i w:val="0"/>
      <w:iCs w:val="0"/>
      <w:smallCaps w:val="0"/>
      <w:strike w:val="0"/>
      <w:sz w:val="32"/>
      <w:szCs w:val="32"/>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515151"/>
      <w:sz w:val="12"/>
      <w:szCs w:val="12"/>
      <w:u w:val="none"/>
    </w:rPr>
  </w:style>
  <w:style w:type="paragraph" w:customStyle="1" w:styleId="Style2">
    <w:name w:val="Основной текст (3)"/>
    <w:basedOn w:val="Normal"/>
    <w:link w:val="CharStyle3"/>
    <w:pPr>
      <w:widowControl w:val="0"/>
      <w:shd w:val="clear" w:color="auto" w:fill="auto"/>
      <w:spacing w:after="80" w:line="254" w:lineRule="auto"/>
      <w:jc w:val="center"/>
    </w:pPr>
    <w:rPr>
      <w:rFonts w:ascii="Times New Roman" w:eastAsia="Times New Roman" w:hAnsi="Times New Roman" w:cs="Times New Roman"/>
      <w:b/>
      <w:bCs/>
      <w:i w:val="0"/>
      <w:iCs w:val="0"/>
      <w:smallCaps w:val="0"/>
      <w:strike w:val="0"/>
      <w:color w:val="48619A"/>
      <w:sz w:val="19"/>
      <w:szCs w:val="19"/>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8619A"/>
      <w:sz w:val="16"/>
      <w:szCs w:val="16"/>
      <w:u w:val="none"/>
    </w:rPr>
  </w:style>
  <w:style w:type="paragraph" w:customStyle="1" w:styleId="Style10">
    <w:name w:val="Основной текст (5)"/>
    <w:basedOn w:val="Normal"/>
    <w:link w:val="CharStyle11"/>
    <w:pPr>
      <w:widowControl w:val="0"/>
      <w:shd w:val="clear" w:color="auto" w:fill="auto"/>
      <w:spacing w:after="260"/>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7">
    <w:name w:val="Подпись к картинке"/>
    <w:basedOn w:val="Normal"/>
    <w:link w:val="CharStyle18"/>
    <w:pPr>
      <w:widowControl w:val="0"/>
      <w:shd w:val="clear" w:color="auto" w:fill="auto"/>
      <w:spacing w:line="216" w:lineRule="auto"/>
    </w:pPr>
    <w:rPr>
      <w:rFonts w:ascii="Times New Roman" w:eastAsia="Times New Roman" w:hAnsi="Times New Roman" w:cs="Times New Roman"/>
      <w:b w:val="0"/>
      <w:bCs w:val="0"/>
      <w:i w:val="0"/>
      <w:iCs w:val="0"/>
      <w:smallCaps w:val="0"/>
      <w:strike w:val="0"/>
      <w:color w:val="222222"/>
      <w:sz w:val="12"/>
      <w:szCs w:val="12"/>
      <w:u w:val="none"/>
    </w:rPr>
  </w:style>
  <w:style w:type="paragraph" w:customStyle="1" w:styleId="Style21">
    <w:name w:val="Заголовок №1"/>
    <w:basedOn w:val="Normal"/>
    <w:link w:val="CharStyle22"/>
    <w:pPr>
      <w:widowControl w:val="0"/>
      <w:shd w:val="clear" w:color="auto" w:fill="auto"/>
      <w:spacing w:after="140"/>
      <w:jc w:val="center"/>
      <w:outlineLvl w:val="0"/>
    </w:pPr>
    <w:rPr>
      <w:rFonts w:ascii="Times New Roman" w:eastAsia="Times New Roman" w:hAnsi="Times New Roman" w:cs="Times New Roman"/>
      <w:b/>
      <w:bCs/>
      <w:i w:val="0"/>
      <w:iCs w:val="0"/>
      <w:smallCaps w:val="0"/>
      <w:strike w:val="0"/>
      <w:u w:val="none"/>
    </w:rPr>
  </w:style>
  <w:style w:type="paragraph" w:customStyle="1" w:styleId="Style26">
    <w:name w:val="Основной текст (6)"/>
    <w:basedOn w:val="Normal"/>
    <w:link w:val="CharStyle27"/>
    <w:pPr>
      <w:widowControl w:val="0"/>
      <w:shd w:val="clear" w:color="auto" w:fill="auto"/>
      <w:spacing w:after="280"/>
    </w:pPr>
    <w:rPr>
      <w:rFonts w:ascii="Arial" w:eastAsia="Arial" w:hAnsi="Arial" w:cs="Arial"/>
      <w:b w:val="0"/>
      <w:bCs w:val="0"/>
      <w:i w:val="0"/>
      <w:iCs w:val="0"/>
      <w:smallCaps w:val="0"/>
      <w:strike w:val="0"/>
      <w:sz w:val="32"/>
      <w:szCs w:val="32"/>
      <w:u w:val="none"/>
    </w:rPr>
  </w:style>
  <w:style w:type="paragraph" w:customStyle="1" w:styleId="Style29">
    <w:name w:val="Основной текст (2)"/>
    <w:basedOn w:val="Normal"/>
    <w:link w:val="CharStyle30"/>
    <w:pPr>
      <w:widowControl w:val="0"/>
      <w:shd w:val="clear" w:color="auto" w:fill="auto"/>
      <w:ind w:left="3080"/>
    </w:pPr>
    <w:rPr>
      <w:rFonts w:ascii="Arial" w:eastAsia="Arial" w:hAnsi="Arial" w:cs="Arial"/>
      <w:b w:val="0"/>
      <w:bCs w:val="0"/>
      <w:i w:val="0"/>
      <w:iCs w:val="0"/>
      <w:smallCaps w:val="0"/>
      <w:strike w:val="0"/>
      <w:color w:val="51515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