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76" w:lineRule="auto"/>
        <w:ind w:left="0" w:right="0" w:firstLine="0"/>
        <w:jc w:val="center"/>
        <w:rPr>
          <w:sz w:val="18"/>
          <w:szCs w:val="18"/>
        </w:rPr>
      </w:pPr>
      <w:r>
        <w:rPr>
          <w:b w:val="0"/>
          <w:bCs w:val="0"/>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Ростовской области</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1о61@Га5.§оу.ги</w:t>
      </w:r>
    </w:p>
    <w:p>
      <w:pPr>
        <w:pStyle w:val="Style10"/>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СБ/17097/2</w:t>
      </w:r>
      <w:r>
        <w:rPr>
          <w:color w:val="000000"/>
          <w:spacing w:val="0"/>
          <w:w w:val="100"/>
          <w:position w:val="0"/>
          <w:u w:val="none"/>
          <w:shd w:val="clear" w:color="auto" w:fill="auto"/>
          <w:lang w:val="ru-RU" w:eastAsia="ru-RU" w:bidi="ru-RU"/>
        </w:rPr>
        <w:t>4</w:t>
      </w:r>
      <w:bookmarkEnd w:id="0"/>
    </w:p>
    <w:p>
      <w:pPr>
        <w:pStyle w:val="Style2"/>
        <w:keepNext w:val="0"/>
        <w:keepLines w:val="0"/>
        <w:widowControl w:val="0"/>
        <w:shd w:val="clear" w:color="auto" w:fill="auto"/>
        <w:bidi w:val="0"/>
        <w:spacing w:before="0" w:after="0"/>
        <w:ind w:left="0" w:right="0" w:firstLine="0"/>
        <w:jc w:val="both"/>
      </w:pPr>
      <w:r>
        <w:rPr>
          <w:b w:val="0"/>
          <w:bCs w:val="0"/>
          <w:spacing w:val="0"/>
          <w:w w:val="100"/>
          <w:position w:val="0"/>
          <w:shd w:val="clear" w:color="auto" w:fill="auto"/>
          <w:lang w:val="ru-RU" w:eastAsia="ru-RU" w:bidi="ru-RU"/>
        </w:rPr>
        <w:t xml:space="preserve">На№  от</w:t>
      </w:r>
    </w:p>
    <w:p>
      <w:pPr>
        <w:spacing w:lineRule="exact" w:line="1"/>
        <w:rPr>
          <w:sz w:val="2"/>
          <w:szCs w:val="2"/>
        </w:rPr>
      </w:pPr>
      <w:r>
        <w:br w:type="column"/>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Государственное бюджетное учреждение Ростовской области "Городская поликлиника №5" в г. Ростове-на-Дону</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пр-кт. Ленина, д. 223, г. Ростов-на-Дону,</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344023</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роНкНшка5@Ьк.ш</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"Медицинская и лабораторная техника и оборудование"</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117105, Г.МОСКВА, вн.тер.г.</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МУНИЦИПАЛЬНЫЙ ОКРУГ ДОНСКОЙ, Ш</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ВАРШАВСКОЕ, Д. 11</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еЕ1125702@таП.ш, тед11о1@таП.ш</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notePr>
            <w:pos w:val="pageBottom"/>
            <w:numFmt w:val="decimal"/>
            <w:numRestart w:val="continuous"/>
          </w:footnotePr>
          <w:pgSz w:w="11900" w:h="16840"/>
          <w:pgMar w:top="1167" w:right="700" w:bottom="1217" w:left="1140" w:header="739" w:footer="3" w:gutter="0"/>
          <w:pgNumType w:start="1"/>
          <w:cols w:num="2" w:space="720" w:equalWidth="0">
            <w:col w:w="4315" w:space="950"/>
            <w:col w:w="4795"/>
          </w:cols>
          <w:noEndnote/>
          <w:rtlGutter w:val="0"/>
          <w:docGrid w:linePitch="360"/>
        </w:sectPr>
      </w:pPr>
      <w:r>
        <w:rPr>
          <w:color w:val="000000"/>
          <w:spacing w:val="0"/>
          <w:w w:val="100"/>
          <w:position w:val="0"/>
          <w:sz w:val="24"/>
          <w:szCs w:val="24"/>
          <w:shd w:val="clear" w:color="auto" w:fill="auto"/>
          <w:lang w:val="ru-RU" w:eastAsia="ru-RU" w:bidi="ru-RU"/>
        </w:rPr>
        <w:t>ко@118-(епдег.ш</w:t>
      </w:r>
    </w:p>
    <w:p>
      <w:pPr>
        <w:widowControl w:val="0"/>
        <w:spacing w:line="156" w:lineRule="exact"/>
        <w:rPr>
          <w:sz w:val="13"/>
          <w:szCs w:val="13"/>
        </w:rPr>
      </w:pPr>
    </w:p>
    <w:p>
      <w:pPr>
        <w:widowControl w:val="0"/>
        <w:spacing w:line="1" w:lineRule="exact"/>
        <w:sectPr>
          <w:footnotePr>
            <w:pos w:val="pageBottom"/>
            <w:numFmt w:val="decimal"/>
            <w:numRestart w:val="continuous"/>
          </w:footnotePr>
          <w:type w:val="continuous"/>
          <w:pgSz w:w="11900" w:h="16840"/>
          <w:pgMar w:top="1167" w:right="0" w:bottom="1217"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4"/>
        <w:keepNext w:val="0"/>
        <w:keepLines w:val="0"/>
        <w:widowControl w:val="0"/>
        <w:shd w:val="clear" w:color="auto" w:fill="auto"/>
        <w:bidi w:val="0"/>
        <w:spacing w:before="0" w:after="220" w:line="240" w:lineRule="auto"/>
        <w:ind w:left="0" w:right="0" w:firstLine="0"/>
        <w:jc w:val="center"/>
      </w:pPr>
      <w:r>
        <w:rPr>
          <w:color w:val="000000"/>
          <w:spacing w:val="0"/>
          <w:w w:val="100"/>
          <w:position w:val="0"/>
          <w:sz w:val="24"/>
          <w:szCs w:val="24"/>
          <w:shd w:val="clear" w:color="auto" w:fill="auto"/>
          <w:lang w:val="ru-RU" w:eastAsia="ru-RU" w:bidi="ru-RU"/>
        </w:rPr>
        <w:t>по результатам рассмотрения дела</w:t>
        <w:br/>
        <w:t>№061/06/42-3517/2024</w:t>
      </w:r>
    </w:p>
    <w:p>
      <w:pPr>
        <w:pStyle w:val="Style14"/>
        <w:keepNext w:val="0"/>
        <w:keepLines w:val="0"/>
        <w:widowControl w:val="0"/>
        <w:shd w:val="clear" w:color="auto" w:fill="auto"/>
        <w:tabs>
          <w:tab w:pos="7968" w:val="left"/>
        </w:tabs>
        <w:bidi w:val="0"/>
        <w:spacing w:before="0" w:after="220" w:line="240" w:lineRule="auto"/>
        <w:ind w:left="0" w:right="0" w:firstLine="0"/>
        <w:jc w:val="both"/>
      </w:pPr>
      <w:r>
        <w:rPr>
          <w:color w:val="000000"/>
          <w:spacing w:val="0"/>
          <w:w w:val="100"/>
          <w:position w:val="0"/>
          <w:sz w:val="24"/>
          <w:szCs w:val="24"/>
          <w:shd w:val="clear" w:color="auto" w:fill="auto"/>
          <w:lang w:val="ru-RU" w:eastAsia="ru-RU" w:bidi="ru-RU"/>
        </w:rPr>
        <w:t>01.10.2024</w:t>
        <w:tab/>
        <w:t>г. Ростов-на-Дону</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4"/>
        <w:keepNext w:val="0"/>
        <w:keepLines w:val="0"/>
        <w:widowControl w:val="0"/>
        <w:shd w:val="clear" w:color="auto" w:fill="auto"/>
        <w:tabs>
          <w:tab w:pos="8779"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14"/>
        <w:keepNext w:val="0"/>
        <w:keepLines w:val="0"/>
        <w:widowControl w:val="0"/>
        <w:shd w:val="clear" w:color="auto" w:fill="auto"/>
        <w:tabs>
          <w:tab w:pos="8534"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В.В. Лукьянова,</w:t>
      </w:r>
    </w:p>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p>
      <w:pPr>
        <w:pStyle w:val="Style14"/>
        <w:keepNext w:val="0"/>
        <w:keepLines w:val="0"/>
        <w:widowControl w:val="0"/>
        <w:shd w:val="clear" w:color="auto" w:fill="auto"/>
        <w:bidi w:val="0"/>
        <w:spacing w:before="0" w:after="220" w:line="240" w:lineRule="auto"/>
        <w:ind w:left="0" w:right="0" w:firstLine="740"/>
        <w:jc w:val="both"/>
      </w:pPr>
      <w:r>
        <w:rPr>
          <w:color w:val="000000"/>
          <w:spacing w:val="0"/>
          <w:w w:val="100"/>
          <w:position w:val="0"/>
          <w:sz w:val="24"/>
          <w:szCs w:val="24"/>
          <w:shd w:val="clear" w:color="auto" w:fill="auto"/>
          <w:lang w:val="ru-RU" w:eastAsia="ru-RU" w:bidi="ru-RU"/>
        </w:rPr>
        <w:t>рассмотрев дело № 061/06/42-3517/2024 по жалобе ООО «Медицинская и лабораторная техника и оборудование» (далее — Заявитель) о нарушении ГБУ РО «Городская поликлиника №5» в г.Ростове-на-Дону (далее - Заказчик) при проведении электронного аукциона №0358300373524000035 «Приобретение медицинского оборудования»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представителей Заявителя - Терешкиной Е.А. (выписка из ЕГРЮЛ), Заказчика — Булавиной А.В. (доверенность от 30.09.2024), Петренко М.А. (доверенность от 30.09.2024),</w:t>
      </w:r>
    </w:p>
    <w:p>
      <w:pPr>
        <w:pStyle w:val="Style14"/>
        <w:keepNext w:val="0"/>
        <w:keepLines w:val="0"/>
        <w:widowControl w:val="0"/>
        <w:shd w:val="clear" w:color="auto" w:fill="auto"/>
        <w:bidi w:val="0"/>
        <w:spacing w:before="0" w:after="22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ГБУ РО «Городская поликлиника №5» в г.Ростове-на-Дону. Заказчик в возражениях на жалобу представил пояснения.</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4"/>
        <w:keepNext w:val="0"/>
        <w:keepLines w:val="0"/>
        <w:widowControl w:val="0"/>
        <w:shd w:val="clear" w:color="auto" w:fill="auto"/>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rPr>
          <w:smallCaps/>
          <w:color w:val="000000"/>
          <w:spacing w:val="0"/>
          <w:w w:val="100"/>
          <w:position w:val="0"/>
          <w:sz w:val="17"/>
          <w:szCs w:val="17"/>
          <w:u w:val="single"/>
          <w:shd w:val="clear" w:color="auto" w:fill="auto"/>
          <w:lang w:val="ru-RU" w:eastAsia="ru-RU" w:bidi="ru-RU"/>
        </w:rPr>
        <w:t>\у\у\у.</w:t>
      </w:r>
      <w:r>
        <w:rPr>
          <w:color w:val="000000"/>
          <w:spacing w:val="0"/>
          <w:w w:val="100"/>
          <w:position w:val="0"/>
          <w:sz w:val="24"/>
          <w:szCs w:val="24"/>
          <w:u w:val="single"/>
          <w:shd w:val="clear" w:color="auto" w:fill="auto"/>
          <w:lang w:val="ru-RU" w:eastAsia="ru-RU" w:bidi="ru-RU"/>
        </w:rPr>
        <w:t xml:space="preserve"> хакирк! .доуги</w:t>
      </w:r>
      <w:r>
        <w:rPr>
          <w:color w:val="000000"/>
          <w:spacing w:val="0"/>
          <w:w w:val="100"/>
          <w:position w:val="0"/>
          <w:sz w:val="24"/>
          <w:szCs w:val="24"/>
          <w:shd w:val="clear" w:color="auto" w:fill="auto"/>
          <w:lang w:val="ru-RU" w:eastAsia="ru-RU" w:bidi="ru-RU"/>
        </w:rPr>
        <w:t xml:space="preserve"> 18.09.2024 размещено извещение о проведении закупки, согласно которому:</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- 26.09.2024 09:00 (МСК);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1 075 000,00 рублей.</w:t>
      </w:r>
    </w:p>
    <w:p>
      <w:pPr>
        <w:pStyle w:val="Style14"/>
        <w:keepNext w:val="0"/>
        <w:keepLines w:val="0"/>
        <w:widowControl w:val="0"/>
        <w:shd w:val="clear" w:color="auto" w:fill="auto"/>
        <w:bidi w:val="0"/>
        <w:spacing w:before="0" w:after="220" w:line="240" w:lineRule="auto"/>
        <w:ind w:left="0" w:right="0" w:firstLine="740"/>
        <w:jc w:val="both"/>
      </w:pPr>
      <w:r>
        <w:rPr>
          <w:color w:val="000000"/>
          <w:spacing w:val="0"/>
          <w:w w:val="100"/>
          <w:position w:val="0"/>
          <w:sz w:val="24"/>
          <w:szCs w:val="24"/>
          <w:shd w:val="clear" w:color="auto" w:fill="auto"/>
          <w:lang w:val="ru-RU" w:eastAsia="ru-RU" w:bidi="ru-RU"/>
        </w:rPr>
        <w:t>Закупка осуществлена в рамках реализации национального проекта «Здравоохранение».</w:t>
      </w:r>
    </w:p>
    <w:p>
      <w:pPr>
        <w:pStyle w:val="Style18"/>
        <w:keepNext/>
        <w:keepLines/>
        <w:widowControl w:val="0"/>
        <w:shd w:val="clear" w:color="auto" w:fill="auto"/>
        <w:bidi w:val="0"/>
        <w:spacing w:before="0" w:line="240" w:lineRule="auto"/>
        <w:ind w:left="0" w:right="0" w:firstLine="0"/>
        <w:jc w:val="both"/>
        <w:sectPr>
          <w:footnotePr>
            <w:pos w:val="pageBottom"/>
            <w:numFmt w:val="decimal"/>
            <w:numRestart w:val="continuous"/>
          </w:footnotePr>
          <w:type w:val="continuous"/>
          <w:pgSz w:w="11900" w:h="16840"/>
          <w:pgMar w:top="1167" w:right="537" w:bottom="1217" w:left="1097" w:header="0" w:footer="3" w:gutter="0"/>
          <w:cols w:space="720"/>
          <w:noEndnote/>
          <w:rtlGutter w:val="0"/>
          <w:docGrid w:linePitch="360"/>
        </w:sectPr>
      </w:pPr>
      <w:bookmarkStart w:id="2" w:name="bookmark2"/>
      <w:r>
        <w:rPr>
          <w:color w:val="000000"/>
          <w:spacing w:val="0"/>
          <w:w w:val="100"/>
          <w:position w:val="0"/>
          <w:shd w:val="clear" w:color="auto" w:fill="auto"/>
          <w:lang w:val="ru-RU" w:eastAsia="ru-RU" w:bidi="ru-RU"/>
        </w:rPr>
        <w:t>||||||||||||||||||||||||</w:t>
      </w:r>
      <w:bookmarkEnd w:id="2"/>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полагает, что при формировании описания объекта закупки Заказчик нарушил положения Закона, так как не установил ограничения на допуск радиоэлектронной продукции, происходящей из иностранных государств, определенного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 925 и признании утратившими силу некоторых актов Правительства Российской Федерации» (далее — Постановление №878), что позволило Заказчику, в частности по позиции 3 установить дополнительные характеристики не предусмотренные позициями КТРУ, влекущие ограничение количества участников закупки.</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п.15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ч.3 ст.14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Во исполнение приведенной нормы принято Постановление №878.</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извещению, предметом закупи является «Стерилизатор паровой». При описании объекта закупки Заказчиком применен код позиции КТРУ 32.50.12.190-00000009, который содержит следующую справочную информацию:</w:t>
      </w:r>
    </w:p>
    <w:p>
      <w:pPr>
        <w:pStyle w:val="Style14"/>
        <w:keepNext w:val="0"/>
        <w:keepLines w:val="0"/>
        <w:widowControl w:val="0"/>
        <w:numPr>
          <w:ilvl w:val="0"/>
          <w:numId w:val="1"/>
        </w:numPr>
        <w:shd w:val="clear" w:color="auto" w:fill="auto"/>
        <w:tabs>
          <w:tab w:pos="96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общероссийский классификатор продукции по видам экономической деятельности (ОКПД2) - 32.50.12.190: Стерилизаторы хирургические или лабораторные прочие;</w:t>
      </w:r>
    </w:p>
    <w:p>
      <w:pPr>
        <w:pStyle w:val="Style14"/>
        <w:keepNext w:val="0"/>
        <w:keepLines w:val="0"/>
        <w:widowControl w:val="0"/>
        <w:numPr>
          <w:ilvl w:val="0"/>
          <w:numId w:val="1"/>
        </w:numPr>
        <w:shd w:val="clear" w:color="auto" w:fill="auto"/>
        <w:tabs>
          <w:tab w:pos="96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номенклатурная классификация медицинских изделий по видам - 330780: Стерилизатор паровой.</w:t>
      </w:r>
    </w:p>
    <w:p>
      <w:pPr>
        <w:pStyle w:val="Style14"/>
        <w:keepNext w:val="0"/>
        <w:keepLines w:val="0"/>
        <w:widowControl w:val="0"/>
        <w:pBdr>
          <w:bottom w:val="single" w:sz="4" w:space="0" w:color="auto"/>
        </w:pBdr>
        <w:shd w:val="clear" w:color="auto" w:fill="auto"/>
        <w:bidi w:val="0"/>
        <w:spacing w:before="0" w:after="360" w:line="240" w:lineRule="auto"/>
        <w:ind w:left="0" w:right="0" w:firstLine="740"/>
        <w:jc w:val="both"/>
      </w:pPr>
      <w:r>
        <w:rPr>
          <w:color w:val="000000"/>
          <w:spacing w:val="0"/>
          <w:w w:val="100"/>
          <w:position w:val="0"/>
          <w:sz w:val="24"/>
          <w:szCs w:val="24"/>
          <w:shd w:val="clear" w:color="auto" w:fill="auto"/>
          <w:lang w:val="ru-RU" w:eastAsia="ru-RU" w:bidi="ru-RU"/>
        </w:rPr>
        <w:t>Пункт 150 Перечня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 утвержденного Постановление №878, содержит следующую информацию:</w:t>
      </w:r>
    </w:p>
    <w:p>
      <w:pPr>
        <w:pStyle w:val="Style14"/>
        <w:keepNext w:val="0"/>
        <w:keepLines w:val="0"/>
        <w:widowControl w:val="0"/>
        <w:pBdr>
          <w:bottom w:val="single" w:sz="4" w:space="0" w:color="auto"/>
        </w:pBdr>
        <w:shd w:val="clear" w:color="auto" w:fill="auto"/>
        <w:tabs>
          <w:tab w:pos="2544" w:val="left"/>
        </w:tabs>
        <w:bidi w:val="0"/>
        <w:spacing w:before="0" w:after="360" w:line="240" w:lineRule="auto"/>
        <w:ind w:left="0" w:right="0" w:firstLine="0"/>
        <w:jc w:val="both"/>
      </w:pPr>
      <w:r>
        <w:rPr>
          <w:color w:val="000000"/>
          <w:spacing w:val="0"/>
          <w:w w:val="100"/>
          <w:position w:val="0"/>
          <w:sz w:val="24"/>
          <w:szCs w:val="24"/>
          <w:shd w:val="clear" w:color="auto" w:fill="auto"/>
          <w:lang w:val="ru-RU" w:eastAsia="ru-RU" w:bidi="ru-RU"/>
        </w:rPr>
        <w:t>150. 32.50.12</w:t>
        <w:tab/>
        <w:t>Стерилизаторы хирургические или лабораторные</w:t>
      </w:r>
    </w:p>
    <w:p>
      <w:pPr>
        <w:pStyle w:val="Style14"/>
        <w:keepNext w:val="0"/>
        <w:keepLines w:val="0"/>
        <w:widowControl w:val="0"/>
        <w:shd w:val="clear" w:color="auto" w:fill="auto"/>
        <w:bidi w:val="0"/>
        <w:spacing w:before="0" w:after="0" w:line="257" w:lineRule="auto"/>
        <w:ind w:left="0" w:right="0" w:firstLine="740"/>
        <w:jc w:val="both"/>
      </w:pPr>
      <w:r>
        <w:rPr>
          <w:color w:val="000000"/>
          <w:spacing w:val="0"/>
          <w:w w:val="100"/>
          <w:position w:val="0"/>
          <w:sz w:val="24"/>
          <w:szCs w:val="24"/>
          <w:shd w:val="clear" w:color="auto" w:fill="auto"/>
          <w:lang w:val="ru-RU" w:eastAsia="ru-RU" w:bidi="ru-RU"/>
        </w:rPr>
        <w:t>Товар, подлежащий поставке по итогам рассматриваемого аукциона,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№878, а именно, позиция: ОКПД2 32.50.12 — стерилизаторы хирургические или лабораторные.</w:t>
      </w:r>
    </w:p>
    <w:p>
      <w:pPr>
        <w:pStyle w:val="Style14"/>
        <w:keepNext w:val="0"/>
        <w:keepLines w:val="0"/>
        <w:widowControl w:val="0"/>
        <w:shd w:val="clear" w:color="auto" w:fill="auto"/>
        <w:tabs>
          <w:tab w:pos="10080" w:val="left"/>
        </w:tabs>
        <w:bidi w:val="0"/>
        <w:spacing w:before="0" w:after="360" w:line="379" w:lineRule="auto"/>
        <w:ind w:left="0" w:right="0" w:firstLine="740"/>
        <w:jc w:val="both"/>
        <w:sectPr>
          <w:footerReference w:type="default" r:id="rId6"/>
          <w:footnotePr>
            <w:pos w:val="pageBottom"/>
            <w:numFmt w:val="decimal"/>
            <w:numRestart w:val="continuous"/>
          </w:footnotePr>
          <w:pgSz w:w="11900" w:h="16840"/>
          <w:pgMar w:top="1383" w:right="536" w:bottom="477" w:left="1106" w:header="955" w:footer="49" w:gutter="0"/>
          <w:cols w:space="720"/>
          <w:noEndnote/>
          <w:rtlGutter w:val="0"/>
          <w:docGrid w:linePitch="360"/>
        </w:sectPr>
      </w:pPr>
      <w:r>
        <w:rPr>
          <w:color w:val="000000"/>
          <w:spacing w:val="0"/>
          <w:w w:val="100"/>
          <w:position w:val="0"/>
          <w:sz w:val="24"/>
          <w:szCs w:val="24"/>
          <w:shd w:val="clear" w:color="auto" w:fill="auto"/>
          <w:lang w:val="ru-RU" w:eastAsia="ru-RU" w:bidi="ru-RU"/>
        </w:rPr>
        <w:t>Отсутствие установления ограничения на допуск радиоэлектронной продукции, 2024-19614</w:t>
        <w:tab/>
        <w:t>2</w:t>
      </w:r>
    </w:p>
    <w:p>
      <w:pPr>
        <w:pStyle w:val="Style14"/>
        <w:keepNext w:val="0"/>
        <w:keepLines w:val="0"/>
        <w:widowControl w:val="0"/>
        <w:shd w:val="clear" w:color="auto" w:fill="auto"/>
        <w:bidi w:val="0"/>
        <w:spacing w:before="0" w:after="240" w:line="259" w:lineRule="auto"/>
        <w:ind w:left="0" w:right="0" w:firstLine="0"/>
        <w:jc w:val="both"/>
      </w:pPr>
      <w:r>
        <w:rPr>
          <w:color w:val="000000"/>
          <w:spacing w:val="0"/>
          <w:w w:val="100"/>
          <w:position w:val="0"/>
          <w:sz w:val="24"/>
          <w:szCs w:val="24"/>
          <w:shd w:val="clear" w:color="auto" w:fill="auto"/>
          <w:lang w:val="ru-RU" w:eastAsia="ru-RU" w:bidi="ru-RU"/>
        </w:rPr>
        <w:t>происходящей из иностранных государств, определенного Постановлением №878, при проведении рассматриваемой закупки нарушает положения ч.3 ст.14 Закона. Довод жалобы признан обоснованным.</w:t>
      </w:r>
    </w:p>
    <w:p>
      <w:pPr>
        <w:pStyle w:val="Style14"/>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4"/>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4"/>
        <w:keepNext w:val="0"/>
        <w:keepLines w:val="0"/>
        <w:widowControl w:val="0"/>
        <w:numPr>
          <w:ilvl w:val="0"/>
          <w:numId w:val="3"/>
        </w:numPr>
        <w:shd w:val="clear" w:color="auto" w:fill="auto"/>
        <w:tabs>
          <w:tab w:pos="93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Признать жалобу ООО «Медицинская и лабораторная техника и оборудование» обоснованной.</w:t>
      </w:r>
    </w:p>
    <w:p>
      <w:pPr>
        <w:pStyle w:val="Style14"/>
        <w:keepNext w:val="0"/>
        <w:keepLines w:val="0"/>
        <w:widowControl w:val="0"/>
        <w:numPr>
          <w:ilvl w:val="0"/>
          <w:numId w:val="3"/>
        </w:numPr>
        <w:shd w:val="clear" w:color="auto" w:fill="auto"/>
        <w:tabs>
          <w:tab w:pos="151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Признать Заказчика нарушившим ч.3 ст.14 Закона.</w:t>
      </w:r>
    </w:p>
    <w:p>
      <w:pPr>
        <w:pStyle w:val="Style14"/>
        <w:keepNext w:val="0"/>
        <w:keepLines w:val="0"/>
        <w:widowControl w:val="0"/>
        <w:numPr>
          <w:ilvl w:val="0"/>
          <w:numId w:val="3"/>
        </w:numPr>
        <w:shd w:val="clear" w:color="auto" w:fill="auto"/>
        <w:tabs>
          <w:tab w:pos="931"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 об отмене всех сформированных протоколов, внесении изменений в извещение в соответствии с требованиями Закона и с учетом настоящего решения.</w:t>
      </w:r>
    </w:p>
    <w:p>
      <w:pPr>
        <w:pStyle w:val="Style14"/>
        <w:keepNext w:val="0"/>
        <w:keepLines w:val="0"/>
        <w:widowControl w:val="0"/>
        <w:numPr>
          <w:ilvl w:val="0"/>
          <w:numId w:val="3"/>
        </w:numPr>
        <w:shd w:val="clear" w:color="auto" w:fill="auto"/>
        <w:tabs>
          <w:tab w:pos="931" w:val="left"/>
        </w:tabs>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виновного должностного лица Заказчика.</w:t>
      </w:r>
    </w:p>
    <w:p>
      <w:pPr>
        <w:pStyle w:val="Style14"/>
        <w:keepNext w:val="0"/>
        <w:keepLines w:val="0"/>
        <w:widowControl w:val="0"/>
        <w:shd w:val="clear" w:color="auto" w:fill="auto"/>
        <w:bidi w:val="0"/>
        <w:spacing w:before="0" w:after="0" w:line="264" w:lineRule="auto"/>
        <w:ind w:left="0" w:right="0" w:firstLine="580"/>
        <w:jc w:val="both"/>
        <w:rPr>
          <w:sz w:val="22"/>
          <w:szCs w:val="22"/>
        </w:rPr>
      </w:pPr>
      <w:r>
        <w:rPr>
          <w:color w:val="000000"/>
          <w:spacing w:val="0"/>
          <w:w w:val="100"/>
          <w:position w:val="0"/>
          <w:sz w:val="22"/>
          <w:szCs w:val="22"/>
          <w:shd w:val="clear" w:color="auto" w:fill="auto"/>
          <w:lang w:val="ru-RU" w:eastAsia="ru-RU" w:bidi="ru-RU"/>
        </w:rPr>
        <w:t>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7"/>
          <w:footnotePr>
            <w:pos w:val="pageBottom"/>
            <w:numFmt w:val="decimal"/>
            <w:numRestart w:val="continuous"/>
          </w:footnotePr>
          <w:pgSz w:w="11900" w:h="16840"/>
          <w:pgMar w:top="1110" w:right="536" w:bottom="1289" w:left="1106" w:header="682" w:footer="3" w:gutter="0"/>
          <w:cols w:space="720"/>
          <w:noEndnote/>
          <w:rtlGutter w:val="0"/>
          <w:docGrid w:linePitch="360"/>
        </w:sectPr>
      </w:pPr>
      <w:r>
        <mc:AlternateContent>
          <mc:Choice Requires="wps">
            <w:drawing>
              <wp:anchor distT="304800" distB="231775" distL="0" distR="0" simplePos="0" relativeHeight="125829378" behindDoc="0" locked="0" layoutInCell="1" allowOverlap="1">
                <wp:simplePos x="0" y="0"/>
                <wp:positionH relativeFrom="page">
                  <wp:posOffset>735965</wp:posOffset>
                </wp:positionH>
                <wp:positionV relativeFrom="paragraph">
                  <wp:posOffset>304800</wp:posOffset>
                </wp:positionV>
                <wp:extent cx="1828800" cy="243840"/>
                <wp:wrapTopAndBottom/>
                <wp:docPr id="5" name="Shape 5"/>
                <a:graphic xmlns:a="http://schemas.openxmlformats.org/drawingml/2006/main">
                  <a:graphicData uri="http://schemas.microsoft.com/office/word/2010/wordprocessingShape">
                    <wps:wsp>
                      <wps:cNvSpPr txBox="1"/>
                      <wps:spPr>
                        <a:xfrm>
                          <a:ext cx="1828800" cy="243840"/>
                        </a:xfrm>
                        <a:prstGeom prst="rect"/>
                        <a:noFill/>
                      </wps:spPr>
                      <wps:txbx>
                        <w:txbxContent>
                          <w:p>
                            <w:pPr>
                              <w:pStyle w:val="Style20"/>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Председатель комиссии</w:t>
                            </w:r>
                            <w:bookmarkEnd w:id="4"/>
                          </w:p>
                        </w:txbxContent>
                      </wps:txbx>
                      <wps:bodyPr wrap="none" lIns="0" tIns="0" rIns="0" bIns="0">
                        <a:noAutoFit/>
                      </wps:bodyPr>
                    </wps:wsp>
                  </a:graphicData>
                </a:graphic>
              </wp:anchor>
            </w:drawing>
          </mc:Choice>
          <mc:Fallback>
            <w:pict>
              <v:shape id="_x0000_s1031" type="#_x0000_t202" style="position:absolute;margin-left:57.950000000000003pt;margin-top:24.pt;width:144.pt;height:19.199999999999999pt;z-index:-125829375;mso-wrap-distance-left:0;mso-wrap-distance-top:24.pt;mso-wrap-distance-right:0;mso-wrap-distance-bottom:18.25pt;mso-position-horizontal-relative:page" filled="f" stroked="f">
                <v:textbox inset="0,0,0,0">
                  <w:txbxContent>
                    <w:p>
                      <w:pPr>
                        <w:pStyle w:val="Style20"/>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Председатель комиссии</w:t>
                      </w:r>
                      <w:bookmarkEnd w:id="4"/>
                    </w:p>
                  </w:txbxContent>
                </v:textbox>
                <w10:wrap type="topAndBottom" anchorx="page"/>
              </v:shape>
            </w:pict>
          </mc:Fallback>
        </mc:AlternateContent>
      </w:r>
      <w:r>
        <w:drawing>
          <wp:anchor distT="396240" distB="21590" distL="0" distR="1804670" simplePos="0" relativeHeight="125829380" behindDoc="0" locked="0" layoutInCell="1" allowOverlap="1">
            <wp:simplePos x="0" y="0"/>
            <wp:positionH relativeFrom="page">
              <wp:posOffset>2680335</wp:posOffset>
            </wp:positionH>
            <wp:positionV relativeFrom="paragraph">
              <wp:posOffset>396240</wp:posOffset>
            </wp:positionV>
            <wp:extent cx="311150" cy="36576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8"/>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466090</wp:posOffset>
                </wp:positionV>
                <wp:extent cx="1722120" cy="255905"/>
                <wp:wrapNone/>
                <wp:docPr id="9" name="Shape 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2.pt;margin-top:36.700000000000003pt;width:135.59999999999999pt;height:20.150000000000002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51815" distB="0" distL="0" distR="0" simplePos="0" relativeHeight="125829381" behindDoc="0" locked="0" layoutInCell="1" allowOverlap="1">
                <wp:simplePos x="0" y="0"/>
                <wp:positionH relativeFrom="page">
                  <wp:posOffset>6170295</wp:posOffset>
                </wp:positionH>
                <wp:positionV relativeFrom="paragraph">
                  <wp:posOffset>551815</wp:posOffset>
                </wp:positionV>
                <wp:extent cx="1017905" cy="228600"/>
                <wp:wrapTopAndBottom/>
                <wp:docPr id="11" name="Shape 11"/>
                <a:graphic xmlns:a="http://schemas.openxmlformats.org/drawingml/2006/main">
                  <a:graphicData uri="http://schemas.microsoft.com/office/word/2010/wordprocessingShape">
                    <wps:wsp>
                      <wps:cNvSpPr txBox="1"/>
                      <wps:spPr>
                        <a:xfrm>
                          <a:ext cx="1017905" cy="228600"/>
                        </a:xfrm>
                        <a:prstGeom prst="rect"/>
                        <a:noFill/>
                      </wps:spPr>
                      <wps:txbx>
                        <w:txbxContent>
                          <w:p>
                            <w:pPr>
                              <w:pStyle w:val="Style20"/>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С.В. Батурин</w:t>
                            </w:r>
                            <w:bookmarkEnd w:id="6"/>
                          </w:p>
                        </w:txbxContent>
                      </wps:txbx>
                      <wps:bodyPr wrap="none" lIns="0" tIns="0" rIns="0" bIns="0">
                        <a:noAutoFit/>
                      </wps:bodyPr>
                    </wps:wsp>
                  </a:graphicData>
                </a:graphic>
              </wp:anchor>
            </w:drawing>
          </mc:Choice>
          <mc:Fallback>
            <w:pict>
              <v:shape id="_x0000_s1037" type="#_x0000_t202" style="position:absolute;margin-left:485.85000000000002pt;margin-top:43.450000000000003pt;width:80.150000000000006pt;height:18.pt;z-index:-125829372;mso-wrap-distance-left:0;mso-wrap-distance-top:43.450000000000003pt;mso-wrap-distance-right:0;mso-position-horizontal-relative:page" filled="f" stroked="f">
                <v:textbox inset="0,0,0,0">
                  <w:txbxContent>
                    <w:p>
                      <w:pPr>
                        <w:pStyle w:val="Style20"/>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С.В. Батурин</w:t>
                      </w:r>
                      <w:bookmarkEnd w:id="6"/>
                    </w:p>
                  </w:txbxContent>
                </v:textbox>
                <w10:wrap type="topAndBottom" anchorx="page"/>
              </v:shape>
            </w:pict>
          </mc:Fallback>
        </mc:AlternateContent>
      </w:r>
    </w:p>
    <w:p>
      <w:pPr>
        <w:pStyle w:val="Style26"/>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Батурин Сергей Владимирович</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008САВВ0АЕ16А8В7771328О49ПЕ9714063</w:t>
      </w:r>
    </w:p>
    <w:p>
      <w:pPr>
        <w:pStyle w:val="Style28"/>
        <w:keepNext w:val="0"/>
        <w:keepLines w:val="0"/>
        <w:widowControl w:val="0"/>
        <w:shd w:val="clear" w:color="auto" w:fill="auto"/>
        <w:bidi w:val="0"/>
        <w:spacing w:before="0" w:after="0" w:line="240" w:lineRule="auto"/>
        <w:ind w:right="0" w:firstLine="0"/>
        <w:jc w:val="left"/>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 xml:space="preserve">02.10.2023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25.12.2024</w:t>
      </w:r>
    </w:p>
    <w:p>
      <w:pPr>
        <w:widowControl w:val="0"/>
        <w:spacing w:line="1" w:lineRule="exact"/>
        <w:sectPr>
          <w:footnotePr>
            <w:pos w:val="pageBottom"/>
            <w:numFmt w:val="decimal"/>
            <w:numRestart w:val="continuous"/>
          </w:footnotePr>
          <w:type w:val="continuous"/>
          <w:pgSz w:w="11900" w:h="16840"/>
          <w:pgMar w:top="1110" w:right="536" w:bottom="1289" w:left="1106" w:header="0" w:footer="3" w:gutter="0"/>
          <w:cols w:space="720"/>
          <w:noEndnote/>
          <w:rtlGutter w:val="0"/>
          <w:docGrid w:linePitch="360"/>
        </w:sectPr>
      </w:pPr>
      <w:r>
        <mc:AlternateContent>
          <mc:Choice Requires="wps">
            <w:drawing>
              <wp:anchor distT="88900" distB="203835" distL="0" distR="0" simplePos="0" relativeHeight="125829383" behindDoc="0" locked="0" layoutInCell="1" allowOverlap="1">
                <wp:simplePos x="0" y="0"/>
                <wp:positionH relativeFrom="page">
                  <wp:posOffset>735965</wp:posOffset>
                </wp:positionH>
                <wp:positionV relativeFrom="paragraph">
                  <wp:posOffset>88900</wp:posOffset>
                </wp:positionV>
                <wp:extent cx="1341120" cy="250190"/>
                <wp:wrapTopAndBottom/>
                <wp:docPr id="13" name="Shape 13"/>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20"/>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Члены комиссии:</w:t>
                            </w:r>
                            <w:bookmarkEnd w:id="8"/>
                          </w:p>
                        </w:txbxContent>
                      </wps:txbx>
                      <wps:bodyPr wrap="none" lIns="0" tIns="0" rIns="0" bIns="0">
                        <a:noAutoFit/>
                      </wps:bodyPr>
                    </wps:wsp>
                  </a:graphicData>
                </a:graphic>
              </wp:anchor>
            </w:drawing>
          </mc:Choice>
          <mc:Fallback>
            <w:pict>
              <v:shape id="_x0000_s1039" type="#_x0000_t202" style="position:absolute;margin-left:57.950000000000003pt;margin-top:7.pt;width:105.60000000000001pt;height:19.699999999999999pt;z-index:-125829370;mso-wrap-distance-left:0;mso-wrap-distance-top:7.pt;mso-wrap-distance-right:0;mso-wrap-distance-bottom:16.050000000000001pt;mso-position-horizontal-relative:page" filled="f" stroked="f">
                <v:textbox inset="0,0,0,0">
                  <w:txbxContent>
                    <w:p>
                      <w:pPr>
                        <w:pStyle w:val="Style20"/>
                        <w:keepNext/>
                        <w:keepLines/>
                        <w:widowControl w:val="0"/>
                        <w:shd w:val="clear" w:color="auto" w:fill="auto"/>
                        <w:bidi w:val="0"/>
                        <w:spacing w:before="0" w:after="0" w:line="240" w:lineRule="auto"/>
                        <w:ind w:left="0" w:right="0" w:firstLine="0"/>
                        <w:jc w:val="left"/>
                      </w:pPr>
                      <w:bookmarkStart w:id="8" w:name="bookmark8"/>
                      <w:r>
                        <w:rPr>
                          <w:color w:val="000000"/>
                          <w:spacing w:val="0"/>
                          <w:w w:val="100"/>
                          <w:position w:val="0"/>
                          <w:shd w:val="clear" w:color="auto" w:fill="auto"/>
                          <w:lang w:val="ru-RU" w:eastAsia="ru-RU" w:bidi="ru-RU"/>
                        </w:rPr>
                        <w:t>Члены комиссии:</w:t>
                      </w:r>
                      <w:bookmarkEnd w:id="8"/>
                    </w:p>
                  </w:txbxContent>
                </v:textbox>
                <w10:wrap type="topAndBottom" anchorx="page"/>
              </v:shape>
            </w:pict>
          </mc:Fallback>
        </mc:AlternateContent>
      </w:r>
      <w:r>
        <w:drawing>
          <wp:anchor distT="180340" distB="0" distL="0" distR="1804670" simplePos="0" relativeHeight="125829385" behindDoc="0" locked="0" layoutInCell="1" allowOverlap="1">
            <wp:simplePos x="0" y="0"/>
            <wp:positionH relativeFrom="page">
              <wp:posOffset>2680335</wp:posOffset>
            </wp:positionH>
            <wp:positionV relativeFrom="paragraph">
              <wp:posOffset>180340</wp:posOffset>
            </wp:positionV>
            <wp:extent cx="311150" cy="36576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0"/>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250190</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pt;margin-top:19.699999999999999pt;width:135.59999999999999pt;height:20.150000000000002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203835" distL="0" distR="0" simplePos="0" relativeHeight="125829386" behindDoc="0" locked="0" layoutInCell="1" allowOverlap="1">
                <wp:simplePos x="0" y="0"/>
                <wp:positionH relativeFrom="page">
                  <wp:posOffset>5984875</wp:posOffset>
                </wp:positionH>
                <wp:positionV relativeFrom="paragraph">
                  <wp:posOffset>88900</wp:posOffset>
                </wp:positionV>
                <wp:extent cx="1207135" cy="250190"/>
                <wp:wrapTopAndBottom/>
                <wp:docPr id="19" name="Shape 19"/>
                <a:graphic xmlns:a="http://schemas.openxmlformats.org/drawingml/2006/main">
                  <a:graphicData uri="http://schemas.microsoft.com/office/word/2010/wordprocessingShape">
                    <wps:wsp>
                      <wps:cNvSpPr txBox="1"/>
                      <wps:spPr>
                        <a:xfrm>
                          <a:ext cx="1207135" cy="250190"/>
                        </a:xfrm>
                        <a:prstGeom prst="rect"/>
                        <a:noFill/>
                      </wps:spPr>
                      <wps:txbx>
                        <w:txbxContent>
                          <w:p>
                            <w:pPr>
                              <w:pStyle w:val="Style20"/>
                              <w:keepNext/>
                              <w:keepLines/>
                              <w:widowControl w:val="0"/>
                              <w:shd w:val="clear" w:color="auto" w:fill="auto"/>
                              <w:bidi w:val="0"/>
                              <w:spacing w:before="0" w:after="0" w:line="240" w:lineRule="auto"/>
                              <w:ind w:left="0" w:right="0" w:firstLine="0"/>
                              <w:jc w:val="right"/>
                            </w:pPr>
                            <w:bookmarkStart w:id="10" w:name="bookmark10"/>
                            <w:r>
                              <w:rPr>
                                <w:color w:val="000000"/>
                                <w:spacing w:val="0"/>
                                <w:w w:val="100"/>
                                <w:position w:val="0"/>
                                <w:shd w:val="clear" w:color="auto" w:fill="auto"/>
                                <w:lang w:val="ru-RU" w:eastAsia="ru-RU" w:bidi="ru-RU"/>
                              </w:rPr>
                              <w:t>В.В. Лукьянова</w:t>
                            </w:r>
                            <w:bookmarkEnd w:id="10"/>
                          </w:p>
                        </w:txbxContent>
                      </wps:txbx>
                      <wps:bodyPr wrap="none" lIns="0" tIns="0" rIns="0" bIns="0">
                        <a:noAutoFit/>
                      </wps:bodyPr>
                    </wps:wsp>
                  </a:graphicData>
                </a:graphic>
              </wp:anchor>
            </w:drawing>
          </mc:Choice>
          <mc:Fallback>
            <w:pict>
              <v:shape id="_x0000_s1045" type="#_x0000_t202" style="position:absolute;margin-left:471.25pt;margin-top:7.pt;width:95.049999999999997pt;height:19.699999999999999pt;z-index:-125829367;mso-wrap-distance-left:0;mso-wrap-distance-top:7.pt;mso-wrap-distance-right:0;mso-wrap-distance-bottom:16.050000000000001pt;mso-position-horizontal-relative:page" filled="f" stroked="f">
                <v:textbox inset="0,0,0,0">
                  <w:txbxContent>
                    <w:p>
                      <w:pPr>
                        <w:pStyle w:val="Style20"/>
                        <w:keepNext/>
                        <w:keepLines/>
                        <w:widowControl w:val="0"/>
                        <w:shd w:val="clear" w:color="auto" w:fill="auto"/>
                        <w:bidi w:val="0"/>
                        <w:spacing w:before="0" w:after="0" w:line="240" w:lineRule="auto"/>
                        <w:ind w:left="0" w:right="0" w:firstLine="0"/>
                        <w:jc w:val="right"/>
                      </w:pPr>
                      <w:bookmarkStart w:id="10" w:name="bookmark10"/>
                      <w:r>
                        <w:rPr>
                          <w:color w:val="000000"/>
                          <w:spacing w:val="0"/>
                          <w:w w:val="100"/>
                          <w:position w:val="0"/>
                          <w:shd w:val="clear" w:color="auto" w:fill="auto"/>
                          <w:lang w:val="ru-RU" w:eastAsia="ru-RU" w:bidi="ru-RU"/>
                        </w:rPr>
                        <w:t>В.В. Лукьянова</w:t>
                      </w:r>
                      <w:bookmarkEnd w:id="10"/>
                    </w:p>
                  </w:txbxContent>
                </v:textbox>
                <w10:wrap type="topAndBottom" anchorx="page"/>
              </v:shape>
            </w:pict>
          </mc:Fallback>
        </mc:AlternateContent>
      </w:r>
    </w:p>
    <w:p>
      <w:pPr>
        <w:pStyle w:val="Style26"/>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28"/>
        <w:keepNext w:val="0"/>
        <w:keepLines w:val="0"/>
        <w:widowControl w:val="0"/>
        <w:shd w:val="clear" w:color="auto" w:fill="auto"/>
        <w:bidi w:val="0"/>
        <w:spacing w:before="0" w:after="0" w:line="276" w:lineRule="auto"/>
        <w:ind w:right="0" w:firstLine="0"/>
        <w:jc w:val="left"/>
      </w:pPr>
      <w:r>
        <w:rPr>
          <w:color w:val="000000"/>
          <w:spacing w:val="0"/>
          <w:w w:val="100"/>
          <w:position w:val="0"/>
          <w:shd w:val="clear" w:color="auto" w:fill="auto"/>
          <w:lang w:val="ru-RU" w:eastAsia="ru-RU" w:bidi="ru-RU"/>
        </w:rPr>
        <w:t xml:space="preserve">Кому </w:t>
      </w:r>
      <w:r>
        <w:rPr>
          <w:color w:val="696969"/>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Лукьянова Валентина Владимировна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О0Е94С48ЕЕ8607ЭЕ917ВЗЕСС34ЕЭЗО654</w:t>
      </w:r>
      <w:r>
        <w:rPr>
          <w:spacing w:val="0"/>
          <w:w w:val="100"/>
          <w:position w:val="0"/>
          <w:shd w:val="clear" w:color="auto" w:fill="auto"/>
          <w:lang w:val="ru-RU" w:eastAsia="ru-RU" w:bidi="ru-RU"/>
        </w:rPr>
        <w:t>9</w:t>
      </w:r>
    </w:p>
    <w:p>
      <w:pPr>
        <w:pStyle w:val="Style28"/>
        <w:keepNext w:val="0"/>
        <w:keepLines w:val="0"/>
        <w:widowControl w:val="0"/>
        <w:shd w:val="clear" w:color="auto" w:fill="auto"/>
        <w:bidi w:val="0"/>
        <w:spacing w:before="0" w:after="240" w:line="276" w:lineRule="auto"/>
        <w:ind w:right="0" w:firstLine="0"/>
        <w:jc w:val="left"/>
      </w:pPr>
      <w:r>
        <w:rPr>
          <w:color w:val="696969"/>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96969"/>
          <w:spacing w:val="0"/>
          <w:w w:val="100"/>
          <w:position w:val="0"/>
          <w:shd w:val="clear" w:color="auto" w:fill="auto"/>
          <w:lang w:val="ru-RU" w:eastAsia="ru-RU" w:bidi="ru-RU"/>
        </w:rPr>
        <w:t xml:space="preserve">29.02.2024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24.05.2025</w:t>
      </w:r>
    </w:p>
    <w:p>
      <w:pPr>
        <w:pStyle w:val="Style20"/>
        <w:keepNext/>
        <w:keepLines/>
        <w:widowControl w:val="0"/>
        <w:shd w:val="clear" w:color="auto" w:fill="auto"/>
        <w:bidi w:val="0"/>
        <w:spacing w:before="0" w:after="620" w:line="240" w:lineRule="auto"/>
        <w:ind w:left="0" w:right="0" w:firstLine="0"/>
        <w:jc w:val="right"/>
      </w:pPr>
      <w:r>
        <w:drawing>
          <wp:anchor distT="0" distB="0" distL="114300" distR="1900555" simplePos="0" relativeHeight="125829388" behindDoc="0" locked="0" layoutInCell="1" allowOverlap="1">
            <wp:simplePos x="0" y="0"/>
            <wp:positionH relativeFrom="page">
              <wp:posOffset>2659380</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2"/>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466090</wp:posOffset>
                </wp:positionV>
                <wp:extent cx="1283335" cy="103505"/>
                <wp:wrapNone/>
                <wp:docPr id="23" name="Shape 23"/>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40000000000001pt;margin-top:36.700000000000003pt;width:101.05pt;height:8.1500000000000004pt;z-index:251657733;mso-wrap-distance-left:0;mso-wrap-distance-right:0;mso-position-horizontal-relative:page" filled="f" stroked="f">
                <v:textbox inset="0,0,0,0">
                  <w:txbxContent>
                    <w:p>
                      <w:pPr>
                        <w:pStyle w:val="Style2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154940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1" type="#_x0000_t202" style="position:absolute;margin-left:242.05000000000001pt;margin-top:12.200000000000001pt;width:135.59999999999999pt;height:20.150000000000002pt;z-index:251657735;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bookmarkStart w:id="12" w:name="bookmark12"/>
      <w:r>
        <w:rPr>
          <w:color w:val="000000"/>
          <w:spacing w:val="0"/>
          <w:w w:val="100"/>
          <w:position w:val="0"/>
          <w:shd w:val="clear" w:color="auto" w:fill="auto"/>
          <w:lang w:val="ru-RU" w:eastAsia="ru-RU" w:bidi="ru-RU"/>
        </w:rPr>
        <w:t>В.Д. Кириленко</w:t>
      </w:r>
      <w:bookmarkEnd w:id="12"/>
    </w:p>
    <w:p>
      <w:pPr>
        <w:pStyle w:val="Style28"/>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96969"/>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Кириленко Вероника Дмитриевна</w:t>
      </w:r>
    </w:p>
    <w:p>
      <w:pPr>
        <w:pStyle w:val="Style28"/>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00ЕЗАСА06595О8Е8Э1519С558Е46735964</w:t>
      </w:r>
    </w:p>
    <w:p>
      <w:pPr>
        <w:pStyle w:val="Style28"/>
        <w:keepNext w:val="0"/>
        <w:keepLines w:val="0"/>
        <w:widowControl w:val="0"/>
        <w:shd w:val="clear" w:color="auto" w:fill="auto"/>
        <w:bidi w:val="0"/>
        <w:spacing w:before="0" w:after="2940" w:line="240" w:lineRule="auto"/>
        <w:ind w:right="0" w:firstLine="0"/>
        <w:jc w:val="left"/>
      </w:pPr>
      <w:r>
        <w:rPr>
          <w:color w:val="696969"/>
          <w:spacing w:val="0"/>
          <w:w w:val="100"/>
          <w:position w:val="0"/>
          <w:shd w:val="clear" w:color="auto" w:fill="auto"/>
          <w:lang w:val="ru-RU" w:eastAsia="ru-RU" w:bidi="ru-RU"/>
        </w:rPr>
        <w:t xml:space="preserve">Действителен </w:t>
      </w:r>
      <w:r>
        <w:rPr>
          <w:color w:val="20202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11.12.2023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05.03.2025</w:t>
      </w:r>
    </w:p>
    <w:p>
      <w:pPr>
        <w:pStyle w:val="Style2"/>
        <w:keepNext w:val="0"/>
        <w:keepLines w:val="0"/>
        <w:widowControl w:val="0"/>
        <w:shd w:val="clear" w:color="auto" w:fill="auto"/>
        <w:bidi w:val="0"/>
        <w:spacing w:before="0" w:after="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Исп.Кириленко В.Д.</w:t>
      </w:r>
    </w:p>
    <w:p>
      <w:pPr>
        <w:pStyle w:val="Style2"/>
        <w:keepNext w:val="0"/>
        <w:keepLines w:val="0"/>
        <w:widowControl w:val="0"/>
        <w:shd w:val="clear" w:color="auto" w:fill="auto"/>
        <w:bidi w:val="0"/>
        <w:spacing w:before="0" w:after="180" w:line="240" w:lineRule="auto"/>
        <w:ind w:left="0" w:right="0" w:firstLine="0"/>
        <w:jc w:val="left"/>
        <w:rPr>
          <w:sz w:val="18"/>
          <w:szCs w:val="18"/>
        </w:rPr>
      </w:pPr>
      <w:r>
        <w:rPr>
          <w:b w:val="0"/>
          <w:bCs w:val="0"/>
          <w:color w:val="000000"/>
          <w:spacing w:val="0"/>
          <w:w w:val="100"/>
          <w:position w:val="0"/>
          <w:sz w:val="18"/>
          <w:szCs w:val="18"/>
          <w:shd w:val="clear" w:color="auto" w:fill="auto"/>
          <w:lang w:val="ru-RU" w:eastAsia="ru-RU" w:bidi="ru-RU"/>
        </w:rPr>
        <w:t>тел.(863) 240-86-88, вн.061-131</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725170" cy="100330"/>
              <wp:wrapNone/>
              <wp:docPr id="1" name="Shape 1"/>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2024-19614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76.2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2024-19614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10016490</wp:posOffset>
              </wp:positionV>
              <wp:extent cx="6464935" cy="103505"/>
              <wp:wrapNone/>
              <wp:docPr id="3" name="Shape 3"/>
              <a:graphic xmlns:a="http://schemas.openxmlformats.org/drawingml/2006/main">
                <a:graphicData uri="http://schemas.microsoft.com/office/word/2010/wordprocessingShape">
                  <wps:wsp>
                    <wps:cNvSpPr txBox="1"/>
                    <wps:spPr>
                      <a:xfrm>
                        <a:ext cx="6464935" cy="103505"/>
                      </a:xfrm>
                      <a:prstGeom prst="rect"/>
                      <a:noFill/>
                    </wps:spPr>
                    <wps:txbx>
                      <w:txbxContent>
                        <w:p>
                          <w:pPr>
                            <w:pStyle w:val="Style5"/>
                            <w:keepNext w:val="0"/>
                            <w:keepLines w:val="0"/>
                            <w:widowControl w:val="0"/>
                            <w:shd w:val="clear" w:color="auto" w:fill="auto"/>
                            <w:tabs>
                              <w:tab w:pos="10181"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2024-19614</w:t>
                            <w:tab/>
                            <w:t>3</w:t>
                          </w:r>
                        </w:p>
                      </w:txbxContent>
                    </wps:txbx>
                    <wps:bodyPr lIns="0" tIns="0" rIns="0" bIns="0">
                      <a:spAutoFit/>
                    </wps:bodyPr>
                  </wps:wsp>
                </a:graphicData>
              </a:graphic>
            </wp:anchor>
          </w:drawing>
        </mc:Choice>
        <mc:Fallback>
          <w:pict>
            <v:shape id="_x0000_s1029" type="#_x0000_t202" style="position:absolute;margin-left:57.pt;margin-top:788.70000000000005pt;width:509.05000000000001pt;height:8.1500000000000004pt;z-index:-188744061;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181"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2024-19614</w:t>
                      <w:tab/>
                      <w:t>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48629A"/>
      <w:sz w:val="19"/>
      <w:szCs w:val="19"/>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val="0"/>
      <w:bCs w:val="0"/>
      <w:i w:val="0"/>
      <w:iCs w:val="0"/>
      <w:smallCaps w:val="0"/>
      <w:strike w:val="0"/>
      <w:color w:val="48629A"/>
      <w:sz w:val="16"/>
      <w:szCs w:val="16"/>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8"/>
      <w:szCs w:val="38"/>
      <w:u w:val="none"/>
    </w:rPr>
  </w:style>
  <w:style w:type="character" w:customStyle="1" w:styleId="CharStyle21">
    <w:name w:val="Заголовок №3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Подпись к картинке_"/>
    <w:basedOn w:val="DefaultParagraphFont"/>
    <w:link w:val="Style22"/>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27">
    <w:name w:val="Основной текст (5)_"/>
    <w:basedOn w:val="DefaultParagraphFont"/>
    <w:link w:val="Style26"/>
    <w:rPr>
      <w:rFonts w:ascii="Georgia" w:eastAsia="Georgia" w:hAnsi="Georgia" w:cs="Georgia"/>
      <w:b w:val="0"/>
      <w:bCs w:val="0"/>
      <w:i w:val="0"/>
      <w:iCs w:val="0"/>
      <w:smallCaps w:val="0"/>
      <w:strike w:val="0"/>
      <w:color w:val="E7E7E7"/>
      <w:sz w:val="12"/>
      <w:szCs w:val="12"/>
      <w:u w:val="none"/>
    </w:rPr>
  </w:style>
  <w:style w:type="character" w:customStyle="1" w:styleId="CharStyle29">
    <w:name w:val="Основной текст (2)_"/>
    <w:basedOn w:val="DefaultParagraphFont"/>
    <w:link w:val="Style28"/>
    <w:rPr>
      <w:rFonts w:ascii="Arial" w:eastAsia="Arial" w:hAnsi="Arial" w:cs="Arial"/>
      <w:b w:val="0"/>
      <w:bCs w:val="0"/>
      <w:i w:val="0"/>
      <w:iCs w:val="0"/>
      <w:smallCaps w:val="0"/>
      <w:strike w:val="0"/>
      <w:color w:val="4B4B4B"/>
      <w:sz w:val="12"/>
      <w:szCs w:val="12"/>
      <w:u w:val="none"/>
    </w:rPr>
  </w:style>
  <w:style w:type="paragraph" w:customStyle="1" w:styleId="Style2">
    <w:name w:val="Основной текст (3)"/>
    <w:basedOn w:val="Normal"/>
    <w:link w:val="CharStyle3"/>
    <w:pPr>
      <w:widowControl w:val="0"/>
      <w:shd w:val="clear" w:color="auto" w:fill="auto"/>
      <w:spacing w:after="120" w:line="254" w:lineRule="auto"/>
      <w:jc w:val="center"/>
    </w:pPr>
    <w:rPr>
      <w:rFonts w:ascii="Times New Roman" w:eastAsia="Times New Roman" w:hAnsi="Times New Roman" w:cs="Times New Roman"/>
      <w:b/>
      <w:bCs/>
      <w:i w:val="0"/>
      <w:iCs w:val="0"/>
      <w:smallCaps w:val="0"/>
      <w:strike w:val="0"/>
      <w:color w:val="48629A"/>
      <w:sz w:val="19"/>
      <w:szCs w:val="19"/>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8629A"/>
      <w:sz w:val="16"/>
      <w:szCs w:val="16"/>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8">
    <w:name w:val="Заголовок №1"/>
    <w:basedOn w:val="Normal"/>
    <w:link w:val="CharStyle19"/>
    <w:pPr>
      <w:widowControl w:val="0"/>
      <w:shd w:val="clear" w:color="auto" w:fill="auto"/>
      <w:spacing w:after="220"/>
      <w:outlineLvl w:val="0"/>
    </w:pPr>
    <w:rPr>
      <w:rFonts w:ascii="Arial" w:eastAsia="Arial" w:hAnsi="Arial" w:cs="Arial"/>
      <w:b w:val="0"/>
      <w:bCs w:val="0"/>
      <w:i w:val="0"/>
      <w:iCs w:val="0"/>
      <w:smallCaps w:val="0"/>
      <w:strike w:val="0"/>
      <w:sz w:val="38"/>
      <w:szCs w:val="38"/>
      <w:u w:val="none"/>
    </w:rPr>
  </w:style>
  <w:style w:type="paragraph" w:customStyle="1" w:styleId="Style20">
    <w:name w:val="Заголовок №3"/>
    <w:basedOn w:val="Normal"/>
    <w:link w:val="CharStyle21"/>
    <w:pPr>
      <w:widowControl w:val="0"/>
      <w:shd w:val="clear" w:color="auto" w:fill="auto"/>
      <w:outlineLvl w:val="2"/>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Подпись к картинке"/>
    <w:basedOn w:val="Normal"/>
    <w:link w:val="CharStyle23"/>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6">
    <w:name w:val="Основной текст (5)"/>
    <w:basedOn w:val="Normal"/>
    <w:link w:val="CharStyle27"/>
    <w:pPr>
      <w:widowControl w:val="0"/>
      <w:shd w:val="clear" w:color="auto" w:fill="auto"/>
      <w:spacing w:after="100"/>
      <w:jc w:val="center"/>
    </w:pPr>
    <w:rPr>
      <w:rFonts w:ascii="Georgia" w:eastAsia="Georgia" w:hAnsi="Georgia" w:cs="Georgia"/>
      <w:b w:val="0"/>
      <w:bCs w:val="0"/>
      <w:i w:val="0"/>
      <w:iCs w:val="0"/>
      <w:smallCaps w:val="0"/>
      <w:strike w:val="0"/>
      <w:color w:val="E7E7E7"/>
      <w:sz w:val="12"/>
      <w:szCs w:val="12"/>
      <w:u w:val="none"/>
    </w:rPr>
  </w:style>
  <w:style w:type="paragraph" w:customStyle="1" w:styleId="Style28">
    <w:name w:val="Основной текст (2)"/>
    <w:basedOn w:val="Normal"/>
    <w:link w:val="CharStyle29"/>
    <w:pPr>
      <w:widowControl w:val="0"/>
      <w:shd w:val="clear" w:color="auto" w:fill="auto"/>
      <w:ind w:left="3100"/>
    </w:pPr>
    <w:rPr>
      <w:rFonts w:ascii="Arial" w:eastAsia="Arial" w:hAnsi="Arial" w:cs="Arial"/>
      <w:b w:val="0"/>
      <w:bCs w:val="0"/>
      <w:i w:val="0"/>
      <w:iCs w:val="0"/>
      <w:smallCaps w:val="0"/>
      <w:strike w:val="0"/>
      <w:color w:val="4B4B4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1.jpeg"/><Relationship Id="rId9" Type="http://schemas.openxmlformats.org/officeDocument/2006/relationships/image" Target="media/image1.jpeg" TargetMode="Externa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s>
</file>