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714375</wp:posOffset>
            </wp:positionH>
            <wp:positionV relativeFrom="paragraph">
              <wp:posOffset>12700</wp:posOffset>
            </wp:positionV>
            <wp:extent cx="270637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0637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1302385</wp:posOffset>
                </wp:positionH>
                <wp:positionV relativeFrom="paragraph">
                  <wp:posOffset>1670685</wp:posOffset>
                </wp:positionV>
                <wp:extent cx="1481455" cy="133985"/>
                <wp:wrapNone/>
                <wp:docPr id="3" name="Shape 3"/>
                <a:graphic xmlns:a="http://schemas.openxmlformats.org/drawingml/2006/main">
                  <a:graphicData uri="http://schemas.microsoft.com/office/word/2010/wordprocessingShape">
                    <wps:wsp>
                      <wps:cNvSpPr txBox="1"/>
                      <wps:spPr>
                        <a:xfrm>
                          <a:ext cx="148145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пл. С вятого Благоверного Князя</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02.55pt;margin-top:131.55000000000001pt;width:116.65000000000001pt;height:10.5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пл. С вятого Благоверного Князя</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1104265</wp:posOffset>
                </wp:positionH>
                <wp:positionV relativeFrom="paragraph">
                  <wp:posOffset>1804670</wp:posOffset>
                </wp:positionV>
                <wp:extent cx="1850390" cy="128270"/>
                <wp:wrapNone/>
                <wp:docPr id="5" name="Shape 5"/>
                <a:graphic xmlns:a="http://schemas.openxmlformats.org/drawingml/2006/main">
                  <a:graphicData uri="http://schemas.microsoft.com/office/word/2010/wordprocessingShape">
                    <wps:wsp>
                      <wps:cNvSpPr txBox="1"/>
                      <wps:spPr>
                        <a:xfrm>
                          <a:ext cx="185039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Михаила Тверского, д.5, г. 1 верь, 170100</w:t>
                            </w:r>
                          </w:p>
                        </w:txbxContent>
                      </wps:txbx>
                      <wps:bodyPr lIns="0" tIns="0" rIns="0" bIns="0">
                        <a:noAutoFit/>
                      </wps:bodyPr>
                    </wps:wsp>
                  </a:graphicData>
                </a:graphic>
              </wp:anchor>
            </w:drawing>
          </mc:Choice>
          <mc:Fallback>
            <w:pict>
              <v:shape id="_x0000_s1031" type="#_x0000_t202" style="position:absolute;margin-left:86.950000000000003pt;margin-top:142.09999999999999pt;width:145.70000000000002pt;height:1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Михаила Тверского, д.5, г. 1 верь, 170100</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1579880</wp:posOffset>
                </wp:positionH>
                <wp:positionV relativeFrom="paragraph">
                  <wp:posOffset>1936115</wp:posOffset>
                </wp:positionV>
                <wp:extent cx="914400" cy="133985"/>
                <wp:wrapNone/>
                <wp:docPr id="7" name="Shape 7"/>
                <a:graphic xmlns:a="http://schemas.openxmlformats.org/drawingml/2006/main">
                  <a:graphicData uri="http://schemas.microsoft.com/office/word/2010/wordprocessingShape">
                    <wps:wsp>
                      <wps:cNvSpPr txBox="1"/>
                      <wps:spPr>
                        <a:xfrm>
                          <a:ext cx="91440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тел. (4822) 32-08-32</w:t>
                            </w:r>
                          </w:p>
                        </w:txbxContent>
                      </wps:txbx>
                      <wps:bodyPr lIns="0" tIns="0" rIns="0" bIns="0">
                        <a:noAutoFit/>
                      </wps:bodyPr>
                    </wps:wsp>
                  </a:graphicData>
                </a:graphic>
              </wp:anchor>
            </w:drawing>
          </mc:Choice>
          <mc:Fallback>
            <w:pict>
              <v:shape id="_x0000_s1033" type="#_x0000_t202" style="position:absolute;margin-left:124.40000000000001pt;margin-top:152.45000000000002pt;width:72.pt;height:10.55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тел. (4822) 32-08-32</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1510030</wp:posOffset>
                </wp:positionH>
                <wp:positionV relativeFrom="paragraph">
                  <wp:posOffset>2073275</wp:posOffset>
                </wp:positionV>
                <wp:extent cx="1073150" cy="137160"/>
                <wp:wrapNone/>
                <wp:docPr id="9" name="Shape 9"/>
                <a:graphic xmlns:a="http://schemas.openxmlformats.org/drawingml/2006/main">
                  <a:graphicData uri="http://schemas.microsoft.com/office/word/2010/wordprocessingShape">
                    <wps:wsp>
                      <wps:cNvSpPr txBox="1"/>
                      <wps:spPr>
                        <a:xfrm>
                          <a:ext cx="107315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е-таг1: (о69@гав.йоу.ги</w:t>
                            </w:r>
                          </w:p>
                        </w:txbxContent>
                      </wps:txbx>
                      <wps:bodyPr lIns="0" tIns="0" rIns="0" bIns="0">
                        <a:noAutoFit/>
                      </wps:bodyPr>
                    </wps:wsp>
                  </a:graphicData>
                </a:graphic>
              </wp:anchor>
            </w:drawing>
          </mc:Choice>
          <mc:Fallback>
            <w:pict>
              <v:shape id="_x0000_s1035" type="#_x0000_t202" style="position:absolute;margin-left:118.90000000000001pt;margin-top:163.25pt;width:84.5pt;height:10.80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7609A"/>
                          <w:spacing w:val="0"/>
                          <w:w w:val="100"/>
                          <w:position w:val="0"/>
                          <w:sz w:val="16"/>
                          <w:szCs w:val="16"/>
                          <w:shd w:val="clear" w:color="auto" w:fill="auto"/>
                          <w:lang w:val="ru-RU" w:eastAsia="ru-RU" w:bidi="ru-RU"/>
                        </w:rPr>
                        <w:t>е-таг1: (о69@гав.йоу.ги</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1570990</wp:posOffset>
                </wp:positionH>
                <wp:positionV relativeFrom="paragraph">
                  <wp:posOffset>732155</wp:posOffset>
                </wp:positionV>
                <wp:extent cx="895985" cy="140335"/>
                <wp:wrapNone/>
                <wp:docPr id="11" name="Shape 11"/>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7609A"/>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7" type="#_x0000_t202" style="position:absolute;margin-left:123.7pt;margin-top:57.649999999999999pt;width:70.549999999999997pt;height:11.0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7609A"/>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1119505</wp:posOffset>
                </wp:positionH>
                <wp:positionV relativeFrom="paragraph">
                  <wp:posOffset>881380</wp:posOffset>
                </wp:positionV>
                <wp:extent cx="1840865" cy="137160"/>
                <wp:wrapNone/>
                <wp:docPr id="13" name="Shape 13"/>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7609A"/>
                                <w:spacing w:val="0"/>
                                <w:w w:val="100"/>
                                <w:position w:val="0"/>
                                <w:sz w:val="17"/>
                                <w:szCs w:val="17"/>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9" type="#_x0000_t202" style="position:absolute;margin-left:88.150000000000006pt;margin-top:69.400000000000006pt;width:144.95000000000002pt;height:10.80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7609A"/>
                          <w:spacing w:val="0"/>
                          <w:w w:val="100"/>
                          <w:position w:val="0"/>
                          <w:sz w:val="17"/>
                          <w:szCs w:val="17"/>
                          <w:shd w:val="clear" w:color="auto" w:fill="auto"/>
                          <w:lang w:val="ru-RU" w:eastAsia="ru-RU" w:bidi="ru-RU"/>
                        </w:rPr>
                        <w:t>АНТИМОНОПОЛЬНАЯ СЛУЖБА</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1591945</wp:posOffset>
                </wp:positionH>
                <wp:positionV relativeFrom="paragraph">
                  <wp:posOffset>1113155</wp:posOffset>
                </wp:positionV>
                <wp:extent cx="899160" cy="152400"/>
                <wp:wrapNone/>
                <wp:docPr id="15" name="Shape 15"/>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7609A"/>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41" type="#_x0000_t202" style="position:absolute;margin-left:125.35000000000001pt;margin-top:87.650000000000006pt;width:70.799999999999997pt;height:12.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7609A"/>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1454785</wp:posOffset>
                </wp:positionH>
                <wp:positionV relativeFrom="paragraph">
                  <wp:posOffset>1417955</wp:posOffset>
                </wp:positionV>
                <wp:extent cx="1179830" cy="155575"/>
                <wp:wrapNone/>
                <wp:docPr id="17" name="Shape 17"/>
                <a:graphic xmlns:a="http://schemas.openxmlformats.org/drawingml/2006/main">
                  <a:graphicData uri="http://schemas.microsoft.com/office/word/2010/wordprocessingShape">
                    <wps:wsp>
                      <wps:cNvSpPr txBox="1"/>
                      <wps:spPr>
                        <a:xfrm>
                          <a:ext cx="117983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7609A"/>
                                <w:spacing w:val="0"/>
                                <w:w w:val="100"/>
                                <w:position w:val="0"/>
                                <w:sz w:val="19"/>
                                <w:szCs w:val="19"/>
                                <w:shd w:val="clear" w:color="auto" w:fill="auto"/>
                                <w:lang w:val="ru-RU" w:eastAsia="ru-RU" w:bidi="ru-RU"/>
                              </w:rPr>
                              <w:t>по Тверской области</w:t>
                            </w:r>
                          </w:p>
                        </w:txbxContent>
                      </wps:txbx>
                      <wps:bodyPr lIns="0" tIns="0" rIns="0" bIns="0">
                        <a:noAutoFit/>
                      </wps:bodyPr>
                    </wps:wsp>
                  </a:graphicData>
                </a:graphic>
              </wp:anchor>
            </w:drawing>
          </mc:Choice>
          <mc:Fallback>
            <w:pict>
              <v:shape id="_x0000_s1043" type="#_x0000_t202" style="position:absolute;margin-left:114.55pt;margin-top:111.65000000000001pt;width:92.900000000000006pt;height:12.25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7609A"/>
                          <w:spacing w:val="0"/>
                          <w:w w:val="100"/>
                          <w:position w:val="0"/>
                          <w:sz w:val="19"/>
                          <w:szCs w:val="19"/>
                          <w:shd w:val="clear" w:color="auto" w:fill="auto"/>
                          <w:lang w:val="ru-RU" w:eastAsia="ru-RU" w:bidi="ru-RU"/>
                        </w:rPr>
                        <w:t>по Тверской области</w:t>
                      </w:r>
                    </w:p>
                  </w:txbxContent>
                </v:textbox>
                <w10:wrap anchorx="page"/>
              </v:shape>
            </w:pict>
          </mc:Fallback>
        </mc:AlternateContent>
      </w:r>
      <w:r>
        <mc:AlternateContent>
          <mc:Choice Requires="wps">
            <w:drawing>
              <wp:anchor distT="1256030" distB="1877695" distL="321310" distR="364490" simplePos="0" relativeHeight="125829379" behindDoc="0" locked="0" layoutInCell="1" allowOverlap="1">
                <wp:simplePos x="0" y="0"/>
                <wp:positionH relativeFrom="page">
                  <wp:posOffset>921385</wp:posOffset>
                </wp:positionH>
                <wp:positionV relativeFrom="paragraph">
                  <wp:posOffset>1268730</wp:posOffset>
                </wp:positionV>
                <wp:extent cx="2246630" cy="149225"/>
                <wp:wrapSquare wrapText="right"/>
                <wp:docPr id="19" name="Shape 19"/>
                <a:graphic xmlns:a="http://schemas.openxmlformats.org/drawingml/2006/main">
                  <a:graphicData uri="http://schemas.microsoft.com/office/word/2010/wordprocessingShape">
                    <wps:wsp>
                      <wps:cNvSpPr txBox="1"/>
                      <wps:spPr>
                        <a:xfrm>
                          <a:ext cx="2246630" cy="1492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5" type="#_x0000_t202" style="position:absolute;margin-left:72.549999999999997pt;margin-top:99.900000000000006pt;width:176.90000000000001pt;height:11.75pt;z-index:-125829374;mso-wrap-distance-left:25.300000000000001pt;mso-wrap-distance-top:98.900000000000006pt;mso-wrap-distance-right:28.699999999999999pt;mso-wrap-distance-bottom:147.8499999999999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type="square" side="right" anchorx="page"/>
              </v:shape>
            </w:pict>
          </mc:Fallback>
        </mc:AlternateConten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Управление Министрества Юстиции РФ по</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Тверской области</w:t>
      </w:r>
    </w:p>
    <w:p>
      <w:pPr>
        <w:pStyle w:val="Style9"/>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е-таП: ш69@тщиз1.домш</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ООО «ЗИОН»</w:t>
      </w:r>
    </w:p>
    <w:p>
      <w:pPr>
        <w:pStyle w:val="Style9"/>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е-таП: его^ееV.к@x1оп-пп.ш</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Оператор электронной площадки: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АО «Сбербанк - АСТ»</w:t>
      </w:r>
    </w:p>
    <w:p>
      <w:pPr>
        <w:pStyle w:val="Style9"/>
        <w:keepNext w:val="0"/>
        <w:keepLines w:val="0"/>
        <w:widowControl w:val="0"/>
        <w:shd w:val="clear" w:color="auto" w:fill="auto"/>
        <w:bidi w:val="0"/>
        <w:spacing w:before="0" w:after="1340" w:line="240" w:lineRule="auto"/>
        <w:ind w:left="740" w:right="0" w:firstLine="20"/>
        <w:jc w:val="both"/>
      </w:pPr>
      <w:r>
        <w:rPr>
          <w:color w:val="000000"/>
          <w:spacing w:val="0"/>
          <w:w w:val="100"/>
          <w:position w:val="0"/>
          <w:sz w:val="24"/>
          <w:szCs w:val="24"/>
          <w:shd w:val="clear" w:color="auto" w:fill="auto"/>
          <w:lang w:val="ru-RU" w:eastAsia="ru-RU" w:bidi="ru-RU"/>
        </w:rPr>
        <w:t>е-таП: ко@зЬегЬапк-а81.ш, тГо@зЬегЬапк- азТ.ги</w:t>
      </w:r>
    </w:p>
    <w:p>
      <w:pPr>
        <w:pStyle w:val="Style9"/>
        <w:keepNext w:val="0"/>
        <w:keepLines w:val="0"/>
        <w:widowControl w:val="0"/>
        <w:shd w:val="clear" w:color="auto" w:fill="auto"/>
        <w:bidi w:val="0"/>
        <w:spacing w:before="0" w:after="0" w:line="240" w:lineRule="auto"/>
        <w:ind w:left="4620" w:right="0" w:firstLine="0"/>
        <w:jc w:val="both"/>
      </w:pPr>
      <w:r>
        <w:rPr>
          <w:b/>
          <w:bCs/>
          <w:color w:val="000000"/>
          <w:spacing w:val="0"/>
          <w:w w:val="100"/>
          <w:position w:val="0"/>
          <w:sz w:val="24"/>
          <w:szCs w:val="24"/>
          <w:shd w:val="clear" w:color="auto" w:fill="auto"/>
          <w:lang w:val="ru-RU" w:eastAsia="ru-RU" w:bidi="ru-RU"/>
        </w:rPr>
        <w:t>Р Е Ш Е Н И Е</w:t>
      </w: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по делу № 069/06/105-1193/2024 о рассмотрении жалобы на нарушение</w:t>
        <w:br/>
        <w:t>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Резолютивная часть решения оглашена «27» сентября 2024 г.</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 полном объеме решение изготовлено «02» октября 2024 г.</w:t>
      </w:r>
    </w:p>
    <w:p>
      <w:pPr>
        <w:pStyle w:val="Style9"/>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г. Тверь</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Ключникова Е.В. - заместитель руководителя управления - начальник отдела контроля закупок,</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члены Комиссии: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Винницкая П.Д. - заместитель начальника отдела контроля закупок,</w:t>
      </w:r>
    </w:p>
    <w:p>
      <w:pPr>
        <w:pStyle w:val="Style9"/>
        <w:keepNext w:val="0"/>
        <w:keepLines w:val="0"/>
        <w:widowControl w:val="0"/>
        <w:shd w:val="clear" w:color="auto" w:fill="auto"/>
        <w:bidi w:val="0"/>
        <w:spacing w:before="0" w:after="0" w:line="240" w:lineRule="auto"/>
        <w:ind w:left="740" w:right="0" w:firstLine="20"/>
        <w:jc w:val="both"/>
      </w:pPr>
      <w:r>
        <w:rPr>
          <w:color w:val="000000"/>
          <w:spacing w:val="0"/>
          <w:w w:val="100"/>
          <w:position w:val="0"/>
          <w:sz w:val="24"/>
          <w:szCs w:val="24"/>
          <w:shd w:val="clear" w:color="auto" w:fill="auto"/>
          <w:lang w:val="ru-RU" w:eastAsia="ru-RU" w:bidi="ru-RU"/>
        </w:rPr>
        <w:t>Дьяконов В.А. - специалист 1 -го разряда отдела контроля закупок, при участии посредством видеоконференц-связи представителей:</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Управления Министрества Юстиции РФ по Тверской области (далее - Заказчик): Гуськова О.В. (по доверенности);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ООО «ЗИОН» (далее — Заявитель): Абрамова А.И. (но доверенности), Кабанова А.А. (по доверенности);</w:t>
      </w:r>
    </w:p>
    <w:p>
      <w:pPr>
        <w:pStyle w:val="Style9"/>
        <w:keepNext w:val="0"/>
        <w:keepLines w:val="0"/>
        <w:widowControl w:val="0"/>
        <w:shd w:val="clear" w:color="auto" w:fill="auto"/>
        <w:bidi w:val="0"/>
        <w:spacing w:before="0" w:after="240" w:line="254" w:lineRule="auto"/>
        <w:ind w:left="0" w:right="0" w:firstLine="760"/>
        <w:jc w:val="both"/>
      </w:pPr>
      <w:r>
        <w:rPr>
          <w:color w:val="000000"/>
          <w:spacing w:val="0"/>
          <w:w w:val="100"/>
          <w:position w:val="0"/>
          <w:sz w:val="24"/>
          <w:szCs w:val="24"/>
          <w:shd w:val="clear" w:color="auto" w:fill="auto"/>
          <w:lang w:val="ru-RU" w:eastAsia="ru-RU" w:bidi="ru-RU"/>
        </w:rPr>
        <w:t xml:space="preserve">рассмотрев посредством видеооконференц-связи, жалобу Заявителя на действия закупочной комиссии при проведении электронного аукциона на закупку вычислительной, организационной и копировально - множительной техники (оргтехники) (извещение от 09.09.2024 № 0136100010024000009 на официальном сайте Единой информационной системы в сфере закупок - </w:t>
      </w:r>
      <w:r>
        <w:rPr>
          <w:smallCaps/>
          <w:color w:val="000080"/>
          <w:spacing w:val="0"/>
          <w:w w:val="100"/>
          <w:position w:val="0"/>
          <w:sz w:val="17"/>
          <w:szCs w:val="17"/>
          <w:u w:val="single"/>
          <w:shd w:val="clear" w:color="auto" w:fill="auto"/>
          <w:lang w:val="ru-RU" w:eastAsia="ru-RU" w:bidi="ru-RU"/>
        </w:rPr>
        <w:t>\у\у\у.</w:t>
      </w:r>
      <w:r>
        <w:rPr>
          <w:color w:val="000080"/>
          <w:spacing w:val="0"/>
          <w:w w:val="100"/>
          <w:position w:val="0"/>
          <w:sz w:val="24"/>
          <w:szCs w:val="24"/>
          <w:u w:val="single"/>
          <w:shd w:val="clear" w:color="auto" w:fill="auto"/>
          <w:lang w:val="ru-RU" w:eastAsia="ru-RU" w:bidi="ru-RU"/>
        </w:rPr>
        <w:t xml:space="preserve"> хакирктоу. ги</w:t>
      </w:r>
      <w:r>
        <w:rPr>
          <w:color w:val="000000"/>
          <w:spacing w:val="0"/>
          <w:w w:val="100"/>
          <w:position w:val="0"/>
          <w:sz w:val="24"/>
          <w:szCs w:val="24"/>
          <w:shd w:val="clear" w:color="auto" w:fill="auto"/>
          <w:lang w:val="ru-RU" w:eastAsia="ru-RU" w:bidi="ru-RU"/>
        </w:rPr>
        <w:t>) (далее — Закупка, Аукцион),</w:t>
      </w:r>
    </w:p>
    <w:p>
      <w:pPr>
        <w:pStyle w:val="Style9"/>
        <w:keepNext w:val="0"/>
        <w:keepLines w:val="0"/>
        <w:widowControl w:val="0"/>
        <w:shd w:val="clear" w:color="auto" w:fill="auto"/>
        <w:bidi w:val="0"/>
        <w:spacing w:before="0" w:after="240" w:line="240" w:lineRule="auto"/>
        <w:ind w:left="4620" w:right="0" w:firstLine="0"/>
        <w:jc w:val="both"/>
      </w:pPr>
      <w:r>
        <w:rPr>
          <w:color w:val="000000"/>
          <w:spacing w:val="0"/>
          <w:w w:val="100"/>
          <w:position w:val="0"/>
          <w:sz w:val="24"/>
          <w:szCs w:val="24"/>
          <w:shd w:val="clear" w:color="auto" w:fill="auto"/>
          <w:lang w:val="ru-RU" w:eastAsia="ru-RU" w:bidi="ru-RU"/>
        </w:rPr>
        <w:t>УСТАНОВИЛА:</w:t>
      </w:r>
    </w:p>
    <w:p>
      <w:pPr>
        <w:pStyle w:val="Style9"/>
        <w:keepNext w:val="0"/>
        <w:keepLines w:val="0"/>
        <w:widowControl w:val="0"/>
        <w:shd w:val="clear" w:color="auto" w:fill="auto"/>
        <w:bidi w:val="0"/>
        <w:spacing w:before="0" w:after="100" w:line="240" w:lineRule="auto"/>
        <w:ind w:left="0" w:right="0" w:firstLine="760"/>
        <w:jc w:val="both"/>
      </w:pPr>
      <w:r>
        <w:rPr>
          <w:color w:val="000000"/>
          <w:spacing w:val="0"/>
          <w:w w:val="100"/>
          <w:position w:val="0"/>
          <w:sz w:val="24"/>
          <w:szCs w:val="24"/>
          <w:shd w:val="clear" w:color="auto" w:fill="auto"/>
          <w:lang w:val="ru-RU" w:eastAsia="ru-RU" w:bidi="ru-RU"/>
        </w:rPr>
        <w:t>В Тверское УФАС России 22.09.2024 поступила жалоба Заявителя на действия (бездействия) закупочной комиссии Заказчика при проведении Аукциона.</w:t>
      </w:r>
    </w:p>
    <w:p>
      <w:pPr>
        <w:pStyle w:val="Style17"/>
        <w:keepNext/>
        <w:keepLines/>
        <w:widowControl w:val="0"/>
        <w:shd w:val="clear" w:color="auto" w:fill="auto"/>
        <w:bidi w:val="0"/>
        <w:spacing w:before="0" w:line="240" w:lineRule="auto"/>
        <w:ind w:left="0" w:right="0" w:firstLine="0"/>
        <w:jc w:val="both"/>
        <w:sectPr>
          <w:footerReference w:type="default" r:id="rId7"/>
          <w:footerReference w:type="even" r:id="rId8"/>
          <w:footnotePr>
            <w:pos w:val="pageBottom"/>
            <w:numFmt w:val="decimal"/>
            <w:numRestart w:val="continuous"/>
          </w:footnotePr>
          <w:pgSz w:w="11900" w:h="16840"/>
          <w:pgMar w:top="279" w:right="537" w:bottom="1183" w:left="1097"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111111111111111111111111</w:t>
      </w:r>
      <w:bookmarkEnd w:id="0"/>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комиссией Заказчика при оценке заявок участников и, соответственно, при формировании итогового протокола допущены нарушения, поскольку контракт заключается с победителем, чье оборудование не имеет установленных характеристик в Техническом задании или же имеет место декларирование реестровой записи поставщиком, который без согласования с производителем документально (формально) заявил о поставке продукции такого производителя.</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Заказчик представил письменные пояснения, с доводом жалобы не согласился.</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Комиссия Тверского УФАС России, рассмотрев материалы дела, заслушав представителей лиц, участвовавших в заседании, приходит к следующим выводам.</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Закупки составленным при осуществлении закупки:</w:t>
      </w:r>
    </w:p>
    <w:p>
      <w:pPr>
        <w:pStyle w:val="Style9"/>
        <w:keepNext w:val="0"/>
        <w:keepLines w:val="0"/>
        <w:widowControl w:val="0"/>
        <w:numPr>
          <w:ilvl w:val="0"/>
          <w:numId w:val="1"/>
        </w:numPr>
        <w:shd w:val="clear" w:color="auto" w:fill="auto"/>
        <w:tabs>
          <w:tab w:pos="140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о проведении Аукциона размещено на Официальном сайте 09.09.2024;</w:t>
      </w:r>
    </w:p>
    <w:p>
      <w:pPr>
        <w:pStyle w:val="Style9"/>
        <w:keepNext w:val="0"/>
        <w:keepLines w:val="0"/>
        <w:widowControl w:val="0"/>
        <w:numPr>
          <w:ilvl w:val="0"/>
          <w:numId w:val="1"/>
        </w:numPr>
        <w:shd w:val="clear" w:color="auto" w:fill="auto"/>
        <w:tabs>
          <w:tab w:pos="140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- 2 752 575,00 рублей;</w:t>
      </w:r>
    </w:p>
    <w:p>
      <w:pPr>
        <w:pStyle w:val="Style9"/>
        <w:keepNext w:val="0"/>
        <w:keepLines w:val="0"/>
        <w:widowControl w:val="0"/>
        <w:numPr>
          <w:ilvl w:val="0"/>
          <w:numId w:val="1"/>
        </w:numPr>
        <w:shd w:val="clear" w:color="auto" w:fill="auto"/>
        <w:tabs>
          <w:tab w:pos="140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- 17.09.2024, по окончании срока подачи заявок подано семь заявок;</w:t>
      </w:r>
    </w:p>
    <w:p>
      <w:pPr>
        <w:pStyle w:val="Style9"/>
        <w:keepNext w:val="0"/>
        <w:keepLines w:val="0"/>
        <w:widowControl w:val="0"/>
        <w:numPr>
          <w:ilvl w:val="0"/>
          <w:numId w:val="1"/>
        </w:numPr>
        <w:shd w:val="clear" w:color="auto" w:fill="auto"/>
        <w:tabs>
          <w:tab w:pos="1404"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дата подведения итогов определения поставщика (подрядчика, исполнителя) - 18.09.2024, шесть заявок признаны соответствующими требованиям, определен победитель.</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11 части 1 статьи 42 Закона о контрактной системе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240" w:line="271" w:lineRule="auto"/>
        <w:ind w:left="0" w:right="0" w:firstLine="720"/>
        <w:jc w:val="both"/>
        <w:sectPr>
          <w:headerReference w:type="default" r:id="rId9"/>
          <w:footerReference w:type="default" r:id="rId10"/>
          <w:headerReference w:type="even" r:id="rId11"/>
          <w:footerReference w:type="even" r:id="rId12"/>
          <w:footnotePr>
            <w:pos w:val="pageBottom"/>
            <w:numFmt w:val="decimal"/>
            <w:numRestart w:val="continuous"/>
          </w:footnotePr>
          <w:pgSz w:w="11900" w:h="16840"/>
          <w:pgMar w:top="1666" w:right="536" w:bottom="802"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2024-9021</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запрет в соответствии с частью 3 статьи 14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пункта 15 части 1 статьи 42 Закона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10 статьи 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Управления установлено, что согласно извещению Заказчиком установлены ограничения на допуск радиоэлектронной продукции, происходящей из иностранных государств, в соответствии с положениями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 Постановления № 878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3(2) Постановления № 878 установлено, что, за исключением случаев, установленных настоящим постановлением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9"/>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pgSz w:w="11900" w:h="16840"/>
          <w:pgMar w:top="1666" w:right="541" w:bottom="1344"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Пунктом 3(3) Постановления № 878 установлено,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пункту 5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подпункту «а» пункту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пункту 5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18.09.2024 №ИЭА1 на участие в закупочной процедуре подано 7 заявок, 6 заявок признаны соответствующими требованиям извещения, заявка с идентификационным номером 167 признана победителем закупки.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обоснование своих доводов Заявитель указывает следующее:</w:t>
      </w:r>
    </w:p>
    <w:p>
      <w:pPr>
        <w:pStyle w:val="Style9"/>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«Цена на подобный сегмент продукта у заводов-изготовителей с заключением о подтверждении производства на территории РФ в соответствии с Постановлением Правительства 719 с соответствующими выписками из ЕРРРП не равняется цене, предложенной победителем Закупки и другими участниками до, примерно, 3 (третьего) места. В подобной конфигурации, например, имея весьма большое количество 3.5 отсеков (больше либо равно 5 и меньше 7) и 5.25 отсеков (больше либо равно 3 и меньше 5), также количество слотов М. 2 Кеу М (больше либо равно 1), М. 2 Кеу Е (больше либо равно 2), процессор ш1е1 /5 12400, где базовая частота процессора больше либо равно 2.5, а частота процессора максимальная больше либо равно 4.2 Гигагерц. Дополнительно на удорожание влияет «Объем кэш памяти третьего уровня процессора (1.3) &gt; 15», «Количество потоков процессора &gt; 12», «Количество ядер процессора &gt; 6», «Тепловыделение процессора &lt; 90» (соответственно для меньшего тепловыделения для мощного процессора требуется серьезный кулер - охлаждающая система).</w:t>
      </w:r>
    </w:p>
    <w:p>
      <w:pPr>
        <w:pStyle w:val="Style9"/>
        <w:keepNext w:val="0"/>
        <w:keepLines w:val="0"/>
        <w:widowControl w:val="0"/>
        <w:shd w:val="clear" w:color="auto" w:fill="auto"/>
        <w:bidi w:val="0"/>
        <w:spacing w:before="0" w:after="0" w:line="288" w:lineRule="auto"/>
        <w:ind w:left="0" w:right="0" w:firstLine="760"/>
        <w:jc w:val="both"/>
        <w:sectPr>
          <w:footnotePr>
            <w:pos w:val="pageBottom"/>
            <w:numFmt w:val="decimal"/>
            <w:numRestart w:val="continuous"/>
          </w:footnotePr>
          <w:pgSz w:w="11900" w:h="16840"/>
          <w:pgMar w:top="1666" w:right="541" w:bottom="783" w:left="1077" w:header="0" w:footer="3" w:gutter="0"/>
          <w:cols w:space="720"/>
          <w:noEndnote/>
          <w:rtlGutter w:val="0"/>
          <w:docGrid w:linePitch="360"/>
        </w:sectPr>
      </w:pPr>
      <w:r>
        <w:rPr>
          <w:i/>
          <w:iCs/>
          <w:color w:val="000000"/>
          <w:spacing w:val="0"/>
          <w:w w:val="100"/>
          <w:position w:val="0"/>
          <w:sz w:val="24"/>
          <w:szCs w:val="24"/>
          <w:shd w:val="clear" w:color="auto" w:fill="auto"/>
          <w:lang w:val="ru-RU" w:eastAsia="ru-RU" w:bidi="ru-RU"/>
        </w:rPr>
        <w:t xml:space="preserve">Также в значительной степени увеличивает цену сборки 4 (четыре) видеовыхода: I )1\р1ауР()г1, НРМ1 ^ОА, ШВ Туре-С. Поскольку последний видеовыход «13В Туре-С» производят только два завода-изготовителя (ООО «Бештау Электроникс», ООО «АйСиЭл Техно»), то и разброс цен, представленный в протоколе подведения итогов, не соответствует </w:t>
      </w:r>
      <w:r>
        <w:rPr>
          <w:color w:val="000000"/>
          <w:spacing w:val="0"/>
          <w:w w:val="100"/>
          <w:position w:val="0"/>
          <w:sz w:val="24"/>
          <w:szCs w:val="24"/>
          <w:shd w:val="clear" w:color="auto" w:fill="auto"/>
          <w:lang w:val="ru-RU" w:eastAsia="ru-RU" w:bidi="ru-RU"/>
        </w:rPr>
        <w:t>2024-9021</w:t>
      </w:r>
    </w:p>
    <w:p>
      <w:pPr>
        <w:pStyle w:val="Style9"/>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действительности.</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По предположениям Заявителя, Комиссия Заказчика при подведении итогов ошиблась и признала соответствующими заявки, которые не имеют связи с указанными выше реестровыми заводами.</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Признавая победителем закупки лицо, которое заведомо предложило несоответствующую сборку Техническому заданию является нарушением и признаком к отсутствию здоровой конкуренции».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Управления установлено, что в составе заявок победителя закупочной процедуры представлена в том числе выписка из реестра российской промышленной продукции (реестровый номер № 10551088).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целях всестороннего рассмотрения дела 26.09.2024 Комиссией объявлен перерыв в заседании до 27.09.2024. Реестровый номер из реестра российской промышленной продукции был озвучен Заявителю, таким образом у Заявителя имелась возможность представить дополнительные сведения, подтверждающие его позицию.</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отмечает, что под недостоверными сведениями следует понимать сведения, не соответствующие действительности. В свою очередь, исходя из правовой позиции Верховного Суда Российской Федерации, изложенной в постановлении от 24.02.2005 № 3 «О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7).</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Как следует из материалов дела, поданная победителем заявка требованиям извещения об осуществлении закупки соответствовала. Каких-либо оснований сомневаться в достоверности представленных в них сведений в контексте части 5 статьи 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Заказчика не имелось, неопровержимыми доказательствами недостоверности таких сведений последний не располагал.</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Доказательств обратного Заявителем не представлено.</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в целях соблюдения баланса частных и публичных интересов (на необходимость соблюдения которого указал Конституционный Суд Российской Федерации в постановлении от 29.03.2011 № 2-П) и принципа стабильности публичных правоотношений, но также и принципов добросовестной реализации прав и законных интересов (ч. 3 ст. 1 ГК РФ), недопустимости извлечения преимуществ из своего незаконного или недобросовестного поведения (ч. 4 ст. 1 ГК РФ), недопустимости злоупотребления правом (ч. 1 ст. 10 ГК РФ) для принятия решения об отказе участнику закупки в допуске к ней заказчику необходимо располагать письменным документальным подтверждением наличия в составе заявки такого участника недостоверной информации.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Правовых оснований к отклонению заявки победителя у комиссии по осуществлению закупок Заказчика не имелось, вопреки утверждению представителей Заявителя об обратном.</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Довод жалобы не нашел своего подтверждения.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Тверского УФАС России</w:t>
      </w:r>
      <w:r>
        <w:br w:type="page"/>
      </w:r>
    </w:p>
    <w:p>
      <w:pPr>
        <w:pStyle w:val="Style9"/>
        <w:keepNext w:val="0"/>
        <w:keepLines w:val="0"/>
        <w:widowControl w:val="0"/>
        <w:shd w:val="clear" w:color="auto" w:fill="auto"/>
        <w:bidi w:val="0"/>
        <w:spacing w:before="0" w:after="52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«ЗИОН» необоснованной.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r>
    </w:p>
    <w:p>
      <w:pPr>
        <w:widowControl w:val="0"/>
        <w:spacing w:line="1" w:lineRule="exact"/>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666" w:right="542" w:bottom="1580" w:left="1100" w:header="0" w:footer="3" w:gutter="0"/>
          <w:cols w:space="720"/>
          <w:noEndnote/>
          <w:rtlGutter w:val="0"/>
          <w:docGrid w:linePitch="360"/>
        </w:sectPr>
      </w:pPr>
      <w:r>
        <mc:AlternateContent>
          <mc:Choice Requires="wps">
            <w:drawing>
              <wp:anchor distT="114300" distB="377825" distL="0" distR="0" simplePos="0" relativeHeight="125829381" behindDoc="0" locked="0" layoutInCell="1" allowOverlap="1">
                <wp:simplePos x="0" y="0"/>
                <wp:positionH relativeFrom="page">
                  <wp:posOffset>736600</wp:posOffset>
                </wp:positionH>
                <wp:positionV relativeFrom="paragraph">
                  <wp:posOffset>114300</wp:posOffset>
                </wp:positionV>
                <wp:extent cx="1572895" cy="213360"/>
                <wp:wrapTopAndBottom/>
                <wp:docPr id="39" name="Shape 39"/>
                <a:graphic xmlns:a="http://schemas.openxmlformats.org/drawingml/2006/main">
                  <a:graphicData uri="http://schemas.microsoft.com/office/word/2010/wordprocessingShape">
                    <wps:wsp>
                      <wps:cNvSpPr txBox="1"/>
                      <wps:spPr>
                        <a:xfrm>
                          <a:ext cx="1572895" cy="2133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65" type="#_x0000_t202" style="position:absolute;margin-left:58.pt;margin-top:9.pt;width:123.85000000000001pt;height:16.800000000000001pt;z-index:-125829372;mso-wrap-distance-left:0;mso-wrap-distance-top:9.pt;mso-wrap-distance-right:0;mso-wrap-distance-bottom:29.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72085" distB="0" distL="0" distR="1789430" simplePos="0" relativeHeight="125829383" behindDoc="0" locked="0" layoutInCell="1" allowOverlap="1">
            <wp:simplePos x="0" y="0"/>
            <wp:positionH relativeFrom="page">
              <wp:posOffset>2699385</wp:posOffset>
            </wp:positionH>
            <wp:positionV relativeFrom="paragraph">
              <wp:posOffset>172085</wp:posOffset>
            </wp:positionV>
            <wp:extent cx="353695" cy="536575"/>
            <wp:wrapTopAndBottom/>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3159760</wp:posOffset>
                </wp:positionH>
                <wp:positionV relativeFrom="paragraph">
                  <wp:posOffset>571500</wp:posOffset>
                </wp:positionV>
                <wp:extent cx="1283335" cy="103505"/>
                <wp:wrapNone/>
                <wp:docPr id="43" name="Shape 4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 xml:space="preserve">СВЕДЕНИЯ </w:t>
                            </w:r>
                            <w:r>
                              <w:rPr>
                                <w:rFonts w:ascii="Georgia" w:eastAsia="Georgia" w:hAnsi="Georgia" w:cs="Georgia"/>
                                <w:color w:val="E4E4E4"/>
                                <w:spacing w:val="0"/>
                                <w:w w:val="100"/>
                                <w:position w:val="0"/>
                                <w:sz w:val="12"/>
                                <w:szCs w:val="12"/>
                                <w:shd w:val="clear" w:color="auto" w:fill="auto"/>
                                <w:lang w:val="ru-RU" w:eastAsia="ru-RU" w:bidi="ru-RU"/>
                              </w:rPr>
                              <w:t xml:space="preserve">О </w:t>
                            </w:r>
                            <w:r>
                              <w:rPr>
                                <w:rFonts w:ascii="Georgia" w:eastAsia="Georgia" w:hAnsi="Georgia" w:cs="Georgia"/>
                                <w:color w:val="FFFFFF"/>
                                <w:spacing w:val="0"/>
                                <w:w w:val="100"/>
                                <w:position w:val="0"/>
                                <w:sz w:val="12"/>
                                <w:szCs w:val="12"/>
                                <w:shd w:val="clear" w:color="auto" w:fill="auto"/>
                                <w:lang w:val="ru-RU" w:eastAsia="ru-RU" w:bidi="ru-RU"/>
                              </w:rPr>
                              <w:t xml:space="preserve">СЕРТИФИКАТЕ </w:t>
                            </w:r>
                            <w:r>
                              <w:rPr>
                                <w:rFonts w:ascii="Georgia" w:eastAsia="Georgia" w:hAnsi="Georgia" w:cs="Georgia"/>
                                <w:color w:val="E4E4E4"/>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69" type="#_x0000_t202" style="position:absolute;margin-left:248.80000000000001pt;margin-top:45.pt;width:101.05pt;height:8.1500000000000004pt;z-index:251657745;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 xml:space="preserve">СВЕДЕНИЯ </w:t>
                      </w:r>
                      <w:r>
                        <w:rPr>
                          <w:rFonts w:ascii="Georgia" w:eastAsia="Georgia" w:hAnsi="Georgia" w:cs="Georgia"/>
                          <w:color w:val="E4E4E4"/>
                          <w:spacing w:val="0"/>
                          <w:w w:val="100"/>
                          <w:position w:val="0"/>
                          <w:sz w:val="12"/>
                          <w:szCs w:val="12"/>
                          <w:shd w:val="clear" w:color="auto" w:fill="auto"/>
                          <w:lang w:val="ru-RU" w:eastAsia="ru-RU" w:bidi="ru-RU"/>
                        </w:rPr>
                        <w:t xml:space="preserve">О </w:t>
                      </w:r>
                      <w:r>
                        <w:rPr>
                          <w:rFonts w:ascii="Georgia" w:eastAsia="Georgia" w:hAnsi="Georgia" w:cs="Georgia"/>
                          <w:color w:val="FFFFFF"/>
                          <w:spacing w:val="0"/>
                          <w:w w:val="100"/>
                          <w:position w:val="0"/>
                          <w:sz w:val="12"/>
                          <w:szCs w:val="12"/>
                          <w:shd w:val="clear" w:color="auto" w:fill="auto"/>
                          <w:lang w:val="ru-RU" w:eastAsia="ru-RU" w:bidi="ru-RU"/>
                        </w:rPr>
                        <w:t xml:space="preserve">СЕРТИФИКАТЕ </w:t>
                      </w:r>
                      <w:r>
                        <w:rPr>
                          <w:rFonts w:ascii="Georgia" w:eastAsia="Georgia" w:hAnsi="Georgia" w:cs="Georgia"/>
                          <w:color w:val="E4E4E4"/>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3114040</wp:posOffset>
                </wp:positionH>
                <wp:positionV relativeFrom="paragraph">
                  <wp:posOffset>260350</wp:posOffset>
                </wp:positionV>
                <wp:extent cx="1725295" cy="255905"/>
                <wp:wrapNone/>
                <wp:docPr id="45" name="Shape 4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45.20000000000002pt;margin-top:20.5pt;width:135.84999999999999pt;height:20.15000000000000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835" distB="158115" distL="0" distR="0" simplePos="0" relativeHeight="125829384" behindDoc="0" locked="0" layoutInCell="1" allowOverlap="1">
                <wp:simplePos x="0" y="0"/>
                <wp:positionH relativeFrom="page">
                  <wp:posOffset>6043295</wp:posOffset>
                </wp:positionH>
                <wp:positionV relativeFrom="paragraph">
                  <wp:posOffset>330835</wp:posOffset>
                </wp:positionV>
                <wp:extent cx="1149350" cy="216535"/>
                <wp:wrapTopAndBottom/>
                <wp:docPr id="47" name="Shape 47"/>
                <a:graphic xmlns:a="http://schemas.openxmlformats.org/drawingml/2006/main">
                  <a:graphicData uri="http://schemas.microsoft.com/office/word/2010/wordprocessingShape">
                    <wps:wsp>
                      <wps:cNvSpPr txBox="1"/>
                      <wps:spPr>
                        <a:xfrm>
                          <a:ext cx="114935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Е.В. Ключникова</w:t>
                            </w:r>
                          </w:p>
                        </w:txbxContent>
                      </wps:txbx>
                      <wps:bodyPr wrap="none" lIns="0" tIns="0" rIns="0" bIns="0">
                        <a:noAutoFit/>
                      </wps:bodyPr>
                    </wps:wsp>
                  </a:graphicData>
                </a:graphic>
              </wp:anchor>
            </w:drawing>
          </mc:Choice>
          <mc:Fallback>
            <w:pict>
              <v:shape id="_x0000_s1073" type="#_x0000_t202" style="position:absolute;margin-left:475.85000000000002pt;margin-top:26.050000000000001pt;width:90.5pt;height:17.050000000000001pt;z-index:-125829369;mso-wrap-distance-left:0;mso-wrap-distance-top:26.050000000000001pt;mso-wrap-distance-right:0;mso-wrap-distance-bottom:12.4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Е.В. Ключникова</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Ключникова Елена Владимировна</w:t>
      </w:r>
    </w:p>
    <w:p>
      <w:pPr>
        <w:pStyle w:val="Style22"/>
        <w:keepNext w:val="0"/>
        <w:keepLines w:val="0"/>
        <w:widowControl w:val="0"/>
        <w:shd w:val="clear" w:color="auto" w:fill="auto"/>
        <w:bidi w:val="0"/>
        <w:spacing w:before="0" w:after="0" w:line="240" w:lineRule="auto"/>
        <w:ind w:right="0" w:firstLine="0"/>
        <w:jc w:val="left"/>
      </w:pP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5707С9С4А2ОЕВ65ОЗС0А30А65ВС43802</w:t>
      </w:r>
    </w:p>
    <w:p>
      <w:pPr>
        <w:pStyle w:val="Style22"/>
        <w:keepNext w:val="0"/>
        <w:keepLines w:val="0"/>
        <w:widowControl w:val="0"/>
        <w:shd w:val="clear" w:color="auto" w:fill="auto"/>
        <w:bidi w:val="0"/>
        <w:spacing w:before="0" w:after="0" w:line="240" w:lineRule="auto"/>
        <w:ind w:right="0" w:firstLine="0"/>
        <w:jc w:val="left"/>
      </w:pPr>
      <w:r>
        <w:rPr>
          <w:color w:val="7D7D7D"/>
          <w:spacing w:val="0"/>
          <w:w w:val="100"/>
          <w:position w:val="0"/>
          <w:shd w:val="clear" w:color="auto" w:fill="auto"/>
          <w:lang w:val="ru-RU" w:eastAsia="ru-RU" w:bidi="ru-RU"/>
        </w:rPr>
        <w:t xml:space="preserve">Действителен </w:t>
      </w:r>
      <w:r>
        <w:rPr>
          <w:color w:val="3A3A3A"/>
          <w:spacing w:val="0"/>
          <w:w w:val="100"/>
          <w:position w:val="0"/>
          <w:shd w:val="clear" w:color="auto" w:fill="auto"/>
          <w:lang w:val="ru-RU" w:eastAsia="ru-RU" w:bidi="ru-RU"/>
        </w:rPr>
        <w:t xml:space="preserve">с 08.07.2024 </w:t>
      </w:r>
      <w:r>
        <w:rPr>
          <w:color w:val="000000"/>
          <w:spacing w:val="0"/>
          <w:w w:val="100"/>
          <w:position w:val="0"/>
          <w:shd w:val="clear" w:color="auto" w:fill="auto"/>
          <w:lang w:val="ru-RU" w:eastAsia="ru-RU" w:bidi="ru-RU"/>
        </w:rPr>
        <w:t xml:space="preserve">по </w:t>
      </w:r>
      <w:r>
        <w:rPr>
          <w:color w:val="7D7D7D"/>
          <w:spacing w:val="0"/>
          <w:w w:val="100"/>
          <w:position w:val="0"/>
          <w:shd w:val="clear" w:color="auto" w:fill="auto"/>
          <w:lang w:val="ru-RU" w:eastAsia="ru-RU" w:bidi="ru-RU"/>
        </w:rPr>
        <w:t>01.10.2025</w:t>
      </w:r>
    </w:p>
    <w:p>
      <w:pPr>
        <w:widowControl w:val="0"/>
        <w:spacing w:line="1" w:lineRule="exact"/>
        <w:sectPr>
          <w:footnotePr>
            <w:pos w:val="pageBottom"/>
            <w:numFmt w:val="decimal"/>
            <w:numRestart w:val="continuous"/>
          </w:footnotePr>
          <w:type w:val="continuous"/>
          <w:pgSz w:w="11900" w:h="16840"/>
          <w:pgMar w:top="1666" w:right="550" w:bottom="1584" w:left="1106" w:header="0" w:footer="3" w:gutter="0"/>
          <w:cols w:space="720"/>
          <w:noEndnote/>
          <w:rtlGutter w:val="0"/>
          <w:docGrid w:linePitch="360"/>
        </w:sectPr>
      </w:pPr>
      <w:r>
        <mc:AlternateContent>
          <mc:Choice Requires="wps">
            <w:drawing>
              <wp:anchor distT="0" distB="447675" distL="0" distR="0" simplePos="0" relativeHeight="125829386" behindDoc="0" locked="0" layoutInCell="1" allowOverlap="1">
                <wp:simplePos x="0" y="0"/>
                <wp:positionH relativeFrom="page">
                  <wp:posOffset>736600</wp:posOffset>
                </wp:positionH>
                <wp:positionV relativeFrom="paragraph">
                  <wp:posOffset>0</wp:posOffset>
                </wp:positionV>
                <wp:extent cx="1151890" cy="204470"/>
                <wp:wrapTopAndBottom/>
                <wp:docPr id="49" name="Shape 49"/>
                <a:graphic xmlns:a="http://schemas.openxmlformats.org/drawingml/2006/main">
                  <a:graphicData uri="http://schemas.microsoft.com/office/word/2010/wordprocessingShape">
                    <wps:wsp>
                      <wps:cNvSpPr txBox="1"/>
                      <wps:spPr>
                        <a:xfrm>
                          <a:ext cx="1151890" cy="2044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75" type="#_x0000_t202" style="position:absolute;margin-left:58.pt;margin-top:0;width:90.700000000000003pt;height:16.100000000000001pt;z-index:-125829367;mso-wrap-distance-left:0;mso-wrap-distance-right:0;mso-wrap-distance-bottom:35.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115570" distB="0" distL="0" distR="1789430" simplePos="0" relativeHeight="125829388" behindDoc="0" locked="0" layoutInCell="1" allowOverlap="1">
            <wp:simplePos x="0" y="0"/>
            <wp:positionH relativeFrom="page">
              <wp:posOffset>2702560</wp:posOffset>
            </wp:positionH>
            <wp:positionV relativeFrom="paragraph">
              <wp:posOffset>115570</wp:posOffset>
            </wp:positionV>
            <wp:extent cx="347345" cy="536575"/>
            <wp:wrapTopAndBottom/>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19"/>
                    <a:stretch/>
                  </pic:blipFill>
                  <pic:spPr>
                    <a:xfrm>
                      <a:ext cx="347345" cy="536575"/>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3159760</wp:posOffset>
                </wp:positionH>
                <wp:positionV relativeFrom="paragraph">
                  <wp:posOffset>518160</wp:posOffset>
                </wp:positionV>
                <wp:extent cx="1276985" cy="100330"/>
                <wp:wrapNone/>
                <wp:docPr id="53" name="Shape 53"/>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4E4E4"/>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9" type="#_x0000_t202" style="position:absolute;margin-left:248.80000000000001pt;margin-top:40.800000000000004pt;width:100.55pt;height:7.9000000000000004pt;z-index:251657749;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4E4E4"/>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3114040</wp:posOffset>
                </wp:positionH>
                <wp:positionV relativeFrom="paragraph">
                  <wp:posOffset>207010</wp:posOffset>
                </wp:positionV>
                <wp:extent cx="1725295" cy="255905"/>
                <wp:wrapNone/>
                <wp:docPr id="55" name="Shape 5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1" type="#_x0000_t202" style="position:absolute;margin-left:245.20000000000002pt;margin-top:16.300000000000001pt;width:135.84999999999999pt;height:20.150000000000002pt;z-index:2516577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43840" distB="191770" distL="0" distR="0" simplePos="0" relativeHeight="125829389" behindDoc="0" locked="0" layoutInCell="1" allowOverlap="1">
                <wp:simplePos x="0" y="0"/>
                <wp:positionH relativeFrom="page">
                  <wp:posOffset>6109970</wp:posOffset>
                </wp:positionH>
                <wp:positionV relativeFrom="paragraph">
                  <wp:posOffset>243840</wp:posOffset>
                </wp:positionV>
                <wp:extent cx="1078865" cy="216535"/>
                <wp:wrapTopAndBottom/>
                <wp:docPr id="57" name="Shape 57"/>
                <a:graphic xmlns:a="http://schemas.openxmlformats.org/drawingml/2006/main">
                  <a:graphicData uri="http://schemas.microsoft.com/office/word/2010/wordprocessingShape">
                    <wps:wsp>
                      <wps:cNvSpPr txBox="1"/>
                      <wps:spPr>
                        <a:xfrm>
                          <a:ext cx="1078865"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П.Д. Винницкая</w:t>
                            </w:r>
                          </w:p>
                        </w:txbxContent>
                      </wps:txbx>
                      <wps:bodyPr wrap="none" lIns="0" tIns="0" rIns="0" bIns="0">
                        <a:noAutoFit/>
                      </wps:bodyPr>
                    </wps:wsp>
                  </a:graphicData>
                </a:graphic>
              </wp:anchor>
            </w:drawing>
          </mc:Choice>
          <mc:Fallback>
            <w:pict>
              <v:shape id="_x0000_s1083" type="#_x0000_t202" style="position:absolute;margin-left:481.10000000000002pt;margin-top:19.199999999999999pt;width:84.950000000000003pt;height:17.050000000000001pt;z-index:-125829364;mso-wrap-distance-left:0;mso-wrap-distance-top:19.199999999999999pt;mso-wrap-distance-right:0;mso-wrap-distance-bottom:15.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П.Д. Винницкая</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7D7D7D"/>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ВИННИЦКАЯ ПОЛИНА ДМИТРИЕВНА</w:t>
      </w:r>
    </w:p>
    <w:p>
      <w:pPr>
        <w:pStyle w:val="Style22"/>
        <w:keepNext w:val="0"/>
        <w:keepLines w:val="0"/>
        <w:widowControl w:val="0"/>
        <w:shd w:val="clear" w:color="auto" w:fill="auto"/>
        <w:bidi w:val="0"/>
        <w:spacing w:before="0" w:after="0" w:line="240" w:lineRule="auto"/>
        <w:ind w:right="0" w:firstLine="0"/>
        <w:jc w:val="left"/>
      </w:pP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A3A3A"/>
          <w:spacing w:val="0"/>
          <w:w w:val="100"/>
          <w:position w:val="0"/>
          <w:shd w:val="clear" w:color="auto" w:fill="auto"/>
          <w:lang w:val="ru-RU" w:eastAsia="ru-RU" w:bidi="ru-RU"/>
        </w:rPr>
        <w:t>49482801А07039ЕЕ501С310693В25946</w:t>
      </w:r>
    </w:p>
    <w:p>
      <w:pPr>
        <w:pStyle w:val="Style22"/>
        <w:keepNext w:val="0"/>
        <w:keepLines w:val="0"/>
        <w:widowControl w:val="0"/>
        <w:shd w:val="clear" w:color="auto" w:fill="auto"/>
        <w:bidi w:val="0"/>
        <w:spacing w:before="0" w:after="360" w:line="240" w:lineRule="auto"/>
        <w:ind w:right="0" w:firstLine="0"/>
        <w:jc w:val="left"/>
      </w:pPr>
      <w:r>
        <w:drawing>
          <wp:anchor distT="0" distB="0" distL="114300" distR="1903730" simplePos="0" relativeHeight="125829391" behindDoc="0" locked="0" layoutInCell="1" allowOverlap="1">
            <wp:simplePos x="0" y="0"/>
            <wp:positionH relativeFrom="page">
              <wp:posOffset>2699385</wp:posOffset>
            </wp:positionH>
            <wp:positionV relativeFrom="paragraph">
              <wp:posOffset>266700</wp:posOffset>
            </wp:positionV>
            <wp:extent cx="353695" cy="536575"/>
            <wp:wrapSquare wrapText="right"/>
            <wp:docPr id="59" name="Shape 59"/>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21"/>
                    <a:stretch/>
                  </pic:blipFill>
                  <pic:spPr>
                    <a:xfrm>
                      <a:ext cx="353695" cy="536575"/>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3159760</wp:posOffset>
                </wp:positionH>
                <wp:positionV relativeFrom="paragraph">
                  <wp:posOffset>666115</wp:posOffset>
                </wp:positionV>
                <wp:extent cx="1283335" cy="103505"/>
                <wp:wrapNone/>
                <wp:docPr id="61" name="Shape 6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4E4E4"/>
                                <w:spacing w:val="0"/>
                                <w:w w:val="100"/>
                                <w:position w:val="0"/>
                                <w:sz w:val="12"/>
                                <w:szCs w:val="12"/>
                                <w:shd w:val="clear" w:color="auto" w:fill="auto"/>
                                <w:lang w:val="ru-RU" w:eastAsia="ru-RU" w:bidi="ru-RU"/>
                              </w:rPr>
                              <w:t xml:space="preserve">СВЕДЕНИЯ О </w:t>
                            </w:r>
                            <w:r>
                              <w:rPr>
                                <w:rFonts w:ascii="Georgia" w:eastAsia="Georgia" w:hAnsi="Georgia" w:cs="Georgia"/>
                                <w:color w:val="FFFFFF"/>
                                <w:spacing w:val="0"/>
                                <w:w w:val="100"/>
                                <w:position w:val="0"/>
                                <w:sz w:val="12"/>
                                <w:szCs w:val="12"/>
                                <w:shd w:val="clear" w:color="auto" w:fill="auto"/>
                                <w:lang w:val="ru-RU" w:eastAsia="ru-RU" w:bidi="ru-RU"/>
                              </w:rPr>
                              <w:t xml:space="preserve">СЕРТИФИКАТЕ </w:t>
                            </w:r>
                            <w:r>
                              <w:rPr>
                                <w:rFonts w:ascii="Georgia" w:eastAsia="Georgia" w:hAnsi="Georgia" w:cs="Georgia"/>
                                <w:color w:val="E4E4E4"/>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87" type="#_x0000_t202" style="position:absolute;margin-left:248.80000000000001pt;margin-top:52.450000000000003pt;width:101.05pt;height:8.1500000000000004pt;z-index:251657753;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4E4E4"/>
                          <w:spacing w:val="0"/>
                          <w:w w:val="100"/>
                          <w:position w:val="0"/>
                          <w:sz w:val="12"/>
                          <w:szCs w:val="12"/>
                          <w:shd w:val="clear" w:color="auto" w:fill="auto"/>
                          <w:lang w:val="ru-RU" w:eastAsia="ru-RU" w:bidi="ru-RU"/>
                        </w:rPr>
                        <w:t xml:space="preserve">СВЕДЕНИЯ О </w:t>
                      </w:r>
                      <w:r>
                        <w:rPr>
                          <w:rFonts w:ascii="Georgia" w:eastAsia="Georgia" w:hAnsi="Georgia" w:cs="Georgia"/>
                          <w:color w:val="FFFFFF"/>
                          <w:spacing w:val="0"/>
                          <w:w w:val="100"/>
                          <w:position w:val="0"/>
                          <w:sz w:val="12"/>
                          <w:szCs w:val="12"/>
                          <w:shd w:val="clear" w:color="auto" w:fill="auto"/>
                          <w:lang w:val="ru-RU" w:eastAsia="ru-RU" w:bidi="ru-RU"/>
                        </w:rPr>
                        <w:t xml:space="preserve">СЕРТИФИКАТЕ </w:t>
                      </w:r>
                      <w:r>
                        <w:rPr>
                          <w:rFonts w:ascii="Georgia" w:eastAsia="Georgia" w:hAnsi="Georgia" w:cs="Georgia"/>
                          <w:color w:val="E4E4E4"/>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508" behindDoc="0" locked="0" layoutInCell="1" allowOverlap="1">
                <wp:simplePos x="0" y="0"/>
                <wp:positionH relativeFrom="page">
                  <wp:posOffset>3114040</wp:posOffset>
                </wp:positionH>
                <wp:positionV relativeFrom="paragraph">
                  <wp:posOffset>354965</wp:posOffset>
                </wp:positionV>
                <wp:extent cx="1725295" cy="255905"/>
                <wp:wrapNone/>
                <wp:docPr id="63" name="Shape 6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9" type="#_x0000_t202" style="position:absolute;margin-left:245.20000000000002pt;margin-top:27.949999999999999pt;width:135.84999999999999pt;height:20.150000000000002pt;z-index:25165775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31.07.2023 </w:t>
      </w:r>
      <w:r>
        <w:rPr>
          <w:color w:val="000000"/>
          <w:spacing w:val="0"/>
          <w:w w:val="100"/>
          <w:position w:val="0"/>
          <w:shd w:val="clear" w:color="auto" w:fill="auto"/>
          <w:lang w:val="ru-RU" w:eastAsia="ru-RU" w:bidi="ru-RU"/>
        </w:rPr>
        <w:t xml:space="preserve">по </w:t>
      </w:r>
      <w:r>
        <w:rPr>
          <w:color w:val="7D7D7D"/>
          <w:spacing w:val="0"/>
          <w:w w:val="100"/>
          <w:position w:val="0"/>
          <w:shd w:val="clear" w:color="auto" w:fill="auto"/>
          <w:lang w:val="ru-RU" w:eastAsia="ru-RU" w:bidi="ru-RU"/>
        </w:rPr>
        <w:t>23.10.2024</w:t>
      </w:r>
    </w:p>
    <w:p>
      <w:pPr>
        <w:pStyle w:val="Style9"/>
        <w:keepNext w:val="0"/>
        <w:keepLines w:val="0"/>
        <w:widowControl w:val="0"/>
        <w:shd w:val="clear" w:color="auto" w:fill="auto"/>
        <w:bidi w:val="0"/>
        <w:spacing w:before="0" w:after="460" w:line="240" w:lineRule="auto"/>
        <w:ind w:left="0" w:right="0" w:firstLine="0"/>
        <w:jc w:val="right"/>
      </w:pPr>
      <w:r>
        <w:rPr>
          <w:color w:val="000000"/>
          <w:spacing w:val="0"/>
          <w:w w:val="100"/>
          <w:position w:val="0"/>
          <w:sz w:val="24"/>
          <w:szCs w:val="24"/>
          <w:shd w:val="clear" w:color="auto" w:fill="auto"/>
          <w:lang w:val="ru-RU" w:eastAsia="ru-RU" w:bidi="ru-RU"/>
        </w:rPr>
        <w:t>В.А. Дьяконов</w: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Дьяконов Владимир Александрович</w:t>
      </w:r>
    </w:p>
    <w:p>
      <w:pPr>
        <w:pStyle w:val="Style22"/>
        <w:keepNext w:val="0"/>
        <w:keepLines w:val="0"/>
        <w:widowControl w:val="0"/>
        <w:shd w:val="clear" w:color="auto" w:fill="auto"/>
        <w:bidi w:val="0"/>
        <w:spacing w:before="0" w:after="0" w:line="240" w:lineRule="auto"/>
        <w:ind w:right="0" w:firstLine="0"/>
        <w:jc w:val="left"/>
      </w:pP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00А9Е1 </w:t>
      </w:r>
      <w:r>
        <w:rPr>
          <w:color w:val="3A3A3A"/>
          <w:spacing w:val="0"/>
          <w:w w:val="100"/>
          <w:position w:val="0"/>
          <w:shd w:val="clear" w:color="auto" w:fill="auto"/>
          <w:lang w:val="ru-RU" w:eastAsia="ru-RU" w:bidi="ru-RU"/>
        </w:rPr>
        <w:t>01</w:t>
      </w:r>
      <w:r>
        <w:rPr>
          <w:spacing w:val="0"/>
          <w:w w:val="100"/>
          <w:position w:val="0"/>
          <w:shd w:val="clear" w:color="auto" w:fill="auto"/>
          <w:lang w:val="ru-RU" w:eastAsia="ru-RU" w:bidi="ru-RU"/>
        </w:rPr>
        <w:t>Е166А21А10В58С4С0712С1СС9</w:t>
      </w:r>
      <w:r>
        <w:rPr>
          <w:spacing w:val="0"/>
          <w:w w:val="100"/>
          <w:position w:val="0"/>
          <w:shd w:val="clear" w:color="auto" w:fill="auto"/>
          <w:lang w:val="ru-RU" w:eastAsia="ru-RU" w:bidi="ru-RU"/>
        </w:rPr>
        <w:t>С</w:t>
      </w:r>
    </w:p>
    <w:p>
      <w:pPr>
        <w:pStyle w:val="Style22"/>
        <w:keepNext w:val="0"/>
        <w:keepLines w:val="0"/>
        <w:widowControl w:val="0"/>
        <w:shd w:val="clear" w:color="auto" w:fill="auto"/>
        <w:bidi w:val="0"/>
        <w:spacing w:before="0" w:after="60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A3A3A"/>
          <w:spacing w:val="0"/>
          <w:w w:val="100"/>
          <w:position w:val="0"/>
          <w:shd w:val="clear" w:color="auto" w:fill="auto"/>
          <w:lang w:val="ru-RU" w:eastAsia="ru-RU" w:bidi="ru-RU"/>
        </w:rPr>
        <w:t xml:space="preserve">05.09.2024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29.11.2025</w:t>
      </w:r>
    </w:p>
    <w:p>
      <w:pPr>
        <w:pStyle w:val="Style2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Исп.Винницкая П.Д.</w:t>
      </w:r>
    </w:p>
    <w:p>
      <w:pPr>
        <w:pStyle w:val="Style28"/>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тел.8(4822) 34-24-31, вн. 069-113</w:t>
      </w:r>
    </w:p>
    <w:sectPr>
      <w:footnotePr>
        <w:pos w:val="pageBottom"/>
        <w:numFmt w:val="decimal"/>
        <w:numRestart w:val="continuous"/>
      </w:footnotePr>
      <w:type w:val="continuous"/>
      <w:pgSz w:w="11900" w:h="16840"/>
      <w:pgMar w:top="1666" w:right="550" w:bottom="158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36905" cy="100330"/>
              <wp:wrapNone/>
              <wp:docPr id="21" name="Shape 21"/>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2024-9021</w:t>
                          </w:r>
                        </w:p>
                      </w:txbxContent>
                    </wps:txbx>
                    <wps:bodyPr wrap="none" lIns="0" tIns="0" rIns="0" bIns="0">
                      <a:spAutoFit/>
                    </wps:bodyPr>
                  </wps:wsp>
                </a:graphicData>
              </a:graphic>
            </wp:anchor>
          </w:drawing>
        </mc:Choice>
        <mc:Fallback>
          <w:pict>
            <v:shape id="_x0000_s1047" type="#_x0000_t202" style="position:absolute;margin-left:57.pt;margin-top:776.2000000000000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2024-9021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23" name="Shape 2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2024-9021</w:t>
                          </w:r>
                        </w:p>
                      </w:txbxContent>
                    </wps:txbx>
                    <wps:bodyPr wrap="none" lIns="0" tIns="0" rIns="0" bIns="0">
                      <a:spAutoFit/>
                    </wps:bodyPr>
                  </wps:wsp>
                </a:graphicData>
              </a:graphic>
            </wp:anchor>
          </w:drawing>
        </mc:Choice>
        <mc:Fallback>
          <w:pict>
            <v:shape id="_x0000_s1049"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2024-9021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724535</wp:posOffset>
              </wp:positionH>
              <wp:positionV relativeFrom="page">
                <wp:posOffset>10016490</wp:posOffset>
              </wp:positionV>
              <wp:extent cx="636905" cy="100330"/>
              <wp:wrapNone/>
              <wp:docPr id="27" name="Shape 2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2024-9021</w:t>
                          </w:r>
                        </w:p>
                      </w:txbxContent>
                    </wps:txbx>
                    <wps:bodyPr wrap="none" lIns="0" tIns="0" rIns="0" bIns="0">
                      <a:spAutoFit/>
                    </wps:bodyPr>
                  </wps:wsp>
                </a:graphicData>
              </a:graphic>
            </wp:anchor>
          </w:drawing>
        </mc:Choice>
        <mc:Fallback>
          <w:pict>
            <v:shape id="_x0000_s1053" type="#_x0000_t202" style="position:absolute;margin-left:57.050000000000004pt;margin-top:788.70000000000005pt;width:50.1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2024-9021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724535</wp:posOffset>
              </wp:positionH>
              <wp:positionV relativeFrom="page">
                <wp:posOffset>10016490</wp:posOffset>
              </wp:positionV>
              <wp:extent cx="636905" cy="100330"/>
              <wp:wrapNone/>
              <wp:docPr id="33" name="Shape 3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2024-9021</w:t>
                          </w:r>
                        </w:p>
                      </w:txbxContent>
                    </wps:txbx>
                    <wps:bodyPr wrap="none" lIns="0" tIns="0" rIns="0" bIns="0">
                      <a:spAutoFit/>
                    </wps:bodyPr>
                  </wps:wsp>
                </a:graphicData>
              </a:graphic>
            </wp:anchor>
          </w:drawing>
        </mc:Choice>
        <mc:Fallback>
          <w:pict>
            <v:shape id="_x0000_s1059" type="#_x0000_t202" style="position:absolute;margin-left:57.050000000000004pt;margin-top:788.70000000000005pt;width:50.14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2024-9021</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724535</wp:posOffset>
              </wp:positionH>
              <wp:positionV relativeFrom="page">
                <wp:posOffset>10016490</wp:posOffset>
              </wp:positionV>
              <wp:extent cx="636905" cy="100330"/>
              <wp:wrapNone/>
              <wp:docPr id="37" name="Shape 3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2024-9021</w:t>
                          </w:r>
                        </w:p>
                      </w:txbxContent>
                    </wps:txbx>
                    <wps:bodyPr wrap="none" lIns="0" tIns="0" rIns="0" bIns="0">
                      <a:spAutoFit/>
                    </wps:bodyPr>
                  </wps:wsp>
                </a:graphicData>
              </a:graphic>
            </wp:anchor>
          </w:drawing>
        </mc:Choice>
        <mc:Fallback>
          <w:pict>
            <v:shape id="_x0000_s1063" type="#_x0000_t202" style="position:absolute;margin-left:57.050000000000004pt;margin-top:788.70000000000005pt;width:50.149999999999999pt;height:7.9000000000000004pt;z-index:-18874404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2024-9021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3928110</wp:posOffset>
              </wp:positionH>
              <wp:positionV relativeFrom="page">
                <wp:posOffset>759460</wp:posOffset>
              </wp:positionV>
              <wp:extent cx="64135" cy="106680"/>
              <wp:wrapNone/>
              <wp:docPr id="25" name="Shape 25"/>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9.30000000000001pt;margin-top:59.800000000000004pt;width:5.04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759460</wp:posOffset>
              </wp:positionV>
              <wp:extent cx="67310" cy="103505"/>
              <wp:wrapNone/>
              <wp:docPr id="29" name="Shape 29"/>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5" type="#_x0000_t202" style="position:absolute;margin-left:309.pt;margin-top:59.800000000000004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3928110</wp:posOffset>
              </wp:positionH>
              <wp:positionV relativeFrom="page">
                <wp:posOffset>759460</wp:posOffset>
              </wp:positionV>
              <wp:extent cx="64135" cy="106680"/>
              <wp:wrapNone/>
              <wp:docPr id="31" name="Shape 31"/>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7" type="#_x0000_t202" style="position:absolute;margin-left:309.30000000000001pt;margin-top:59.800000000000004pt;width:5.0499999999999998pt;height:8.4000000000000004pt;z-index:-18874405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3928110</wp:posOffset>
              </wp:positionH>
              <wp:positionV relativeFrom="page">
                <wp:posOffset>759460</wp:posOffset>
              </wp:positionV>
              <wp:extent cx="64135" cy="106680"/>
              <wp:wrapNone/>
              <wp:docPr id="35" name="Shape 35"/>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61" type="#_x0000_t202" style="position:absolute;margin-left:309.30000000000001pt;margin-top:59.800000000000004pt;width:5.0499999999999998pt;height:8.4000000000000004pt;z-index:-18874404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8">
    <w:name w:val="Основной текст (4)_"/>
    <w:basedOn w:val="DefaultParagraphFont"/>
    <w:link w:val="Style7"/>
    <w:rPr>
      <w:rFonts w:ascii="Times New Roman" w:eastAsia="Times New Roman" w:hAnsi="Times New Roman" w:cs="Times New Roman"/>
      <w:b/>
      <w:bCs/>
      <w:i w:val="0"/>
      <w:iCs w:val="0"/>
      <w:smallCaps w:val="0"/>
      <w:strike w:val="0"/>
      <w:color w:val="47609A"/>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54"/>
      <w:szCs w:val="54"/>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636363"/>
      <w:sz w:val="12"/>
      <w:szCs w:val="12"/>
      <w:u w:val="none"/>
    </w:rPr>
  </w:style>
  <w:style w:type="character" w:customStyle="1" w:styleId="CharStyle29">
    <w:name w:val="Основной текст (3)_"/>
    <w:basedOn w:val="DefaultParagraphFont"/>
    <w:link w:val="Style28"/>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7">
    <w:name w:val="Основной текст (4)"/>
    <w:basedOn w:val="Normal"/>
    <w:link w:val="CharStyle8"/>
    <w:pPr>
      <w:widowControl w:val="0"/>
      <w:shd w:val="clear" w:color="auto" w:fill="auto"/>
    </w:pPr>
    <w:rPr>
      <w:rFonts w:ascii="Times New Roman" w:eastAsia="Times New Roman" w:hAnsi="Times New Roman" w:cs="Times New Roman"/>
      <w:b/>
      <w:bCs/>
      <w:i w:val="0"/>
      <w:iCs w:val="0"/>
      <w:smallCaps w:val="0"/>
      <w:strike w:val="0"/>
      <w:color w:val="47609A"/>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spacing w:after="240"/>
      <w:outlineLvl w:val="0"/>
    </w:pPr>
    <w:rPr>
      <w:rFonts w:ascii="Arial" w:eastAsia="Arial" w:hAnsi="Arial" w:cs="Arial"/>
      <w:b w:val="0"/>
      <w:bCs w:val="0"/>
      <w:i w:val="0"/>
      <w:iCs w:val="0"/>
      <w:smallCaps w:val="0"/>
      <w:strike w:val="0"/>
      <w:sz w:val="54"/>
      <w:szCs w:val="54"/>
      <w:u w:val="none"/>
    </w:rPr>
  </w:style>
  <w:style w:type="paragraph" w:customStyle="1" w:styleId="Style22">
    <w:name w:val="Основной текст (2)"/>
    <w:basedOn w:val="Normal"/>
    <w:link w:val="CharStyle23"/>
    <w:pPr>
      <w:widowControl w:val="0"/>
      <w:shd w:val="clear" w:color="auto" w:fill="auto"/>
      <w:ind w:left="3160"/>
    </w:pPr>
    <w:rPr>
      <w:rFonts w:ascii="Arial" w:eastAsia="Arial" w:hAnsi="Arial" w:cs="Arial"/>
      <w:b w:val="0"/>
      <w:bCs w:val="0"/>
      <w:i w:val="0"/>
      <w:iCs w:val="0"/>
      <w:smallCaps w:val="0"/>
      <w:strike w:val="0"/>
      <w:color w:val="636363"/>
      <w:sz w:val="12"/>
      <w:szCs w:val="12"/>
      <w:u w:val="none"/>
    </w:rPr>
  </w:style>
  <w:style w:type="paragraph" w:customStyle="1" w:styleId="Style28">
    <w:name w:val="Основной текст (3)"/>
    <w:basedOn w:val="Normal"/>
    <w:link w:val="CharStyle29"/>
    <w:pPr>
      <w:widowControl w:val="0"/>
      <w:shd w:val="clear" w:color="auto" w:fill="auto"/>
      <w:spacing w:after="90"/>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1.xml"/><Relationship Id="rId10" Type="http://schemas.openxmlformats.org/officeDocument/2006/relationships/footer" Target="footer3.xml"/><Relationship Id="rId11" Type="http://schemas.openxmlformats.org/officeDocument/2006/relationships/header" Target="header2.xml"/><Relationship Id="rId12" Type="http://schemas.openxmlformats.org/officeDocument/2006/relationships/footer" Target="footer4.xml"/><Relationship Id="rId13" Type="http://schemas.openxmlformats.org/officeDocument/2006/relationships/header" Target="header3.xml"/><Relationship Id="rId14" Type="http://schemas.openxmlformats.org/officeDocument/2006/relationships/footer" Target="footer5.xml"/><Relationship Id="rId15" Type="http://schemas.openxmlformats.org/officeDocument/2006/relationships/header" Target="header4.xml"/><Relationship Id="rId16" Type="http://schemas.openxmlformats.org/officeDocument/2006/relationships/footer" Target="footer6.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