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ИП/6169/2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"Сбербанк-АСТ"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ко@§ЬегЬапк-а§1.ги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есоттисбб749@та4 .^и,4апкоV @а4т1г. Нр е1§к.ги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221" w:left="1140" w:header="734" w:footer="3" w:gutter="0"/>
          <w:pgNumType w:start="1"/>
          <w:cols w:num="2" w:space="720" w:equalWidth="0">
            <w:col w:w="4224" w:space="1042"/>
            <w:col w:w="48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@та4.ги</w:t>
      </w:r>
    </w:p>
    <w:p>
      <w:pPr>
        <w:widowControl w:val="0"/>
        <w:spacing w:line="142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2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№048/06/106-859/2024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0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Липецк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26.09.2024.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27.09.2024.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«Альтернативная энергетика» на положения извещения о проведении электронного аукциона на выполнение работ по ремонту дороги по ул. Запрудная в с. Яхонтово, Данковского района, Липецкой области (реестровый номер 0846600000324000158) и проведения внеплановой проверки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№048/06/106-859/2024 от 26.09.2024, в соответствии с ч.22 ст.99 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4" w:val="left"/>
        </w:tabs>
        <w:bidi w:val="0"/>
        <w:spacing w:before="0" w:after="280" w:line="271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7" w:bottom="1221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 ИНН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Липецкой области,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23.09.2024 №ИЭА1, принятый в ходе проведения электронного аукциона, и разместить в ЕИС информацию об его отмене.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МКУ «Центр финансовых компетенций» Данковского муниципального района Липецкой области, администрации Данковского муниципального района Липецкой области,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устранить допущенные нарушения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путем внесения изменений в извещение об электронном аукционе с учетом выводов, содержащихся в решении Комиссии Липецкого УФАС России №048/06/106-859/2024 от 26.09.2024;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на участие в электронном аукционе в соответствии с требованиями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площадки- АО «Сбербанк АСТ»,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14.10.2024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протокола подведения итогов определения поставщика (подрядчика, исполнителя) от 23.09.2024 №ИЭА1; внесения изменений в извещение об электронном аукционе и продления срока подачи заявок на участие в электронном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 об отмене протокола, принятого в ходе проведения электронного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учреждению, заказчику, оператору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трехдневный срок с момента исполнения настоящего предписания в полном объеме уведомить об этом антимонопольный орган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 приложением копий документов, подтверждающих исполнение предписания).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723" w:left="1101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6576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37690" cy="24066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10.pt;width:144.70000000000002pt;height:18.949999999999999pt;z-index:-125829375;mso-wrap-distance-left:0;mso-wrap-distance-top:10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0" behindDoc="0" locked="0" layoutInCell="1" allowOverlap="1">
            <wp:simplePos x="0" y="0"/>
            <wp:positionH relativeFrom="page">
              <wp:posOffset>2769235</wp:posOffset>
            </wp:positionH>
            <wp:positionV relativeFrom="paragraph">
              <wp:posOffset>196850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3226435</wp:posOffset>
                </wp:positionH>
                <wp:positionV relativeFrom="paragraph">
                  <wp:posOffset>599440</wp:posOffset>
                </wp:positionV>
                <wp:extent cx="1283335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4.05000000000001pt;margin-top:47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3183890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0.70000000000002pt;margin-top:22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65760" distL="0" distR="0" simplePos="0" relativeHeight="125829381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127000</wp:posOffset>
                </wp:positionV>
                <wp:extent cx="1024255" cy="24066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5.65000000000003pt;margin-top:10.pt;width:80.650000000000006pt;height:18.949999999999999pt;z-index:-125829372;mso-wrap-distance-left:0;mso-wrap-distance-top:10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82550" distB="0" distL="114300" distR="4186555" simplePos="0" relativeHeight="125829383" behindDoc="0" locked="0" layoutInCell="1" allowOverlap="1">
            <wp:simplePos x="0" y="0"/>
            <wp:positionH relativeFrom="page">
              <wp:posOffset>2769235</wp:posOffset>
            </wp:positionH>
            <wp:positionV relativeFrom="paragraph">
              <wp:posOffset>509270</wp:posOffset>
            </wp:positionV>
            <wp:extent cx="353695" cy="53657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3226435</wp:posOffset>
                </wp:positionH>
                <wp:positionV relativeFrom="paragraph">
                  <wp:posOffset>908685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4.05000000000001pt;margin-top:71.549999999999997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3183890</wp:posOffset>
                </wp:positionH>
                <wp:positionV relativeFrom="paragraph">
                  <wp:posOffset>597535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0.70000000000002pt;margin-top:47.050000000000004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72110" distL="3402965" distR="114300" simplePos="0" relativeHeight="125829384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426720</wp:posOffset>
                </wp:positionV>
                <wp:extent cx="1134110" cy="24384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7.pt;margin-top:33.600000000000001pt;width:89.299999999999997pt;height:19.199999999999999pt;z-index:-125829369;mso-wrap-distance-left:267.94999999999999pt;mso-wrap-distance-right:9.pt;mso-wrap-distance-bottom:29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65760" distL="114300" distR="5360035" simplePos="0" relativeHeight="125829386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1487170</wp:posOffset>
                </wp:positionV>
                <wp:extent cx="1207135" cy="24066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200000000000003pt;margin-top:117.10000000000001pt;width:95.049999999999997pt;height:18.949999999999999pt;z-index:-125829367;mso-wrap-distance-left:9.pt;mso-wrap-distance-top:4.pt;mso-wrap-distance-right:422.05000000000001pt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0650" distB="0" distL="2144395" distR="4186555" simplePos="0" relativeHeight="125829388" behindDoc="0" locked="0" layoutInCell="1" allowOverlap="1">
            <wp:simplePos x="0" y="0"/>
            <wp:positionH relativeFrom="page">
              <wp:posOffset>2769235</wp:posOffset>
            </wp:positionH>
            <wp:positionV relativeFrom="paragraph">
              <wp:posOffset>1557020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3226435</wp:posOffset>
                </wp:positionH>
                <wp:positionV relativeFrom="paragraph">
                  <wp:posOffset>1959610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4.05000000000001pt;margin-top:154.30000000000001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3183890</wp:posOffset>
                </wp:positionH>
                <wp:positionV relativeFrom="paragraph">
                  <wp:posOffset>1648460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0.70000000000002pt;margin-top:129.8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365760" distL="5637530" distR="114300" simplePos="0" relativeHeight="125829389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1487170</wp:posOffset>
                </wp:positionV>
                <wp:extent cx="929640" cy="24066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3.10000000000002pt;margin-top:117.10000000000001pt;width:73.200000000000003pt;height:18.949999999999999pt;z-index:-125829364;mso-wrap-distance-left:443.90000000000003pt;mso-wrap-distance-top:4.pt;mso-wrap-distance-right:9.pt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C8C8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75ВОЭ61С51608АВЕ1АА67874Е2Е2О9Е9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723" w:left="110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Ю87С737Е2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2424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723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8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2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