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ИП/6166/2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ко@§ЬегЬапк-а§1.ги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есоттисбб749@та4 .^и,4апкоV @а4т1г. Нр е1§к.ги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632" w:bottom="1207" w:left="1140" w:header="734" w:footer="3" w:gutter="0"/>
          <w:pgNumType w:start="1"/>
          <w:cols w:num="2" w:space="720" w:equalWidth="0">
            <w:col w:w="4224" w:space="1042"/>
            <w:col w:w="486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ткус!к2021 @та4.ги</w:t>
      </w:r>
    </w:p>
    <w:p>
      <w:pPr>
        <w:widowControl w:val="0"/>
        <w:spacing w:line="153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2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№048/06/106-862/2024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г. Липецк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26.09.2024.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27.09.2024.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«Альтернативная энергетика» на положения извещения о проведении электронного аукциона на выполнение работ по ремонту дороги по ул. Школьная в с. Баловнево, Данковского района, Липецкой области (реестровый номер 0846600000324000161)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№048/06/106-862/2024 от 26.09.2024, в соответствии с ч.22 ст.99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4" w:val="left"/>
        </w:tabs>
        <w:bidi w:val="0"/>
        <w:spacing w:before="0" w:after="3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7" w:bottom="1207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Липецкой области,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23.09.2024 №ИЭА1, принятый в ходе проведения электронного аукциона, и разместить в ЕИС информацию об его отмене.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МКУ «Центр финансовых компетенций» Данковского муниципального района Липецкой области, администрации Данковского муниципального района Липецкой области,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об электронном аукционе с учетом выводов, содержащихся в решении Комиссии Липецкого УФАС России №048/06/106-862/2024 от 26.09.2024;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«Сбербанк АСТ»,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протокола подведения итогов определения поставщика (подрядчика, исполнителя) от 23.09.2024 №ИЭА1; внесения изменений в извещение об электронном аукционе и продления срока подачи заявок на участие в электронном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протокола, принятого в ходе проведения электронного аукциона;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учреждению, 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771" w:left="1101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6258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837690" cy="24384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7.pt;width:144.70000000000002pt;height:19.199999999999999pt;z-index:-125829375;mso-wrap-distance-left:0;mso-wrap-distance-top: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0" behindDoc="0" locked="0" layoutInCell="1" allowOverlap="1">
            <wp:simplePos x="0" y="0"/>
            <wp:positionH relativeFrom="page">
              <wp:posOffset>2802890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3260090</wp:posOffset>
                </wp:positionH>
                <wp:positionV relativeFrom="paragraph">
                  <wp:posOffset>561340</wp:posOffset>
                </wp:positionV>
                <wp:extent cx="1286510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6.69999999999999pt;margin-top:44.20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3217545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3.34999999999999pt;margin-top:19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62585" distL="0" distR="0" simplePos="0" relativeHeight="125829381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88900</wp:posOffset>
                </wp:positionV>
                <wp:extent cx="1024255" cy="24384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5.65000000000003pt;margin-top:7.pt;width:80.650000000000006pt;height:19.199999999999999pt;z-index:-125829372;mso-wrap-distance-left:0;mso-wrap-distance-top: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73025" distB="0" distL="114300" distR="4152900" simplePos="0" relativeHeight="125829383" behindDoc="0" locked="0" layoutInCell="1" allowOverlap="1">
            <wp:simplePos x="0" y="0"/>
            <wp:positionH relativeFrom="page">
              <wp:posOffset>2802255</wp:posOffset>
            </wp:positionH>
            <wp:positionV relativeFrom="paragraph">
              <wp:posOffset>499745</wp:posOffset>
            </wp:positionV>
            <wp:extent cx="353695" cy="53657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3259455</wp:posOffset>
                </wp:positionH>
                <wp:positionV relativeFrom="paragraph">
                  <wp:posOffset>899160</wp:posOffset>
                </wp:positionV>
                <wp:extent cx="128651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6.64999999999998pt;margin-top:70.799999999999997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3216910</wp:posOffset>
                </wp:positionH>
                <wp:positionV relativeFrom="paragraph">
                  <wp:posOffset>588010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3.30000000000001pt;margin-top:46.300000000000004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62585" distL="3369310" distR="114300" simplePos="0" relativeHeight="125829384" behindDoc="0" locked="0" layoutInCell="1" allowOverlap="1">
                <wp:simplePos x="0" y="0"/>
                <wp:positionH relativeFrom="page">
                  <wp:posOffset>6057265</wp:posOffset>
                </wp:positionH>
                <wp:positionV relativeFrom="paragraph">
                  <wp:posOffset>426720</wp:posOffset>
                </wp:positionV>
                <wp:extent cx="1134110" cy="24384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6.94999999999999pt;margin-top:33.600000000000001pt;width:89.299999999999997pt;height:19.199999999999999pt;z-index:-125829369;mso-wrap-distance-left:265.30000000000001pt;mso-wrap-distance-right:9.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2585" distL="114300" distR="5360035" simplePos="0" relativeHeight="125829386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1484630</wp:posOffset>
                </wp:positionV>
                <wp:extent cx="1207135" cy="24384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200000000000003pt;margin-top:116.90000000000001pt;width:95.049999999999997pt;height:19.199999999999999pt;z-index:-125829367;mso-wrap-distance-left:9.pt;mso-wrap-distance-top:5.pt;mso-wrap-distance-right:422.05000000000001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6525" distB="0" distL="2178050" distR="4152900" simplePos="0" relativeHeight="125829388" behindDoc="0" locked="0" layoutInCell="1" allowOverlap="1">
            <wp:simplePos x="0" y="0"/>
            <wp:positionH relativeFrom="page">
              <wp:posOffset>2802890</wp:posOffset>
            </wp:positionH>
            <wp:positionV relativeFrom="paragraph">
              <wp:posOffset>1557655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3260090</wp:posOffset>
                </wp:positionH>
                <wp:positionV relativeFrom="paragraph">
                  <wp:posOffset>1957070</wp:posOffset>
                </wp:positionV>
                <wp:extent cx="128651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6.69999999999999pt;margin-top:154.09999999999999pt;width:101.3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3217545</wp:posOffset>
                </wp:positionH>
                <wp:positionV relativeFrom="paragraph">
                  <wp:posOffset>1645920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3.34999999999999pt;margin-top:129.59999999999999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2585" distL="5637530" distR="114300" simplePos="0" relativeHeight="125829389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1484630</wp:posOffset>
                </wp:positionV>
                <wp:extent cx="929640" cy="24384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3.10000000000002pt;margin-top:116.90000000000001pt;width:73.200000000000003pt;height:19.199999999999999pt;z-index:-125829364;mso-wrap-distance-left:443.90000000000003pt;mso-wrap-distance-top:5.pt;mso-wrap-distance-right:9.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75ВЭО61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С51608АВЕ1 АА67874Е2Е2Э9Е9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по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771" w:left="1101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4ЕАС8ВЗА6В794913ВЕ30С1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Ю87С737Е2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771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