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paragraph">
                  <wp:posOffset>45720</wp:posOffset>
                </wp:positionV>
                <wp:extent cx="2045335" cy="30162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pt;margin-top:3.6000000000000001pt;width:161.05000000000001pt;height:23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469265</wp:posOffset>
                </wp:positionV>
                <wp:extent cx="2435225" cy="140843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01.10.2024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40363/24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450000000000003pt;margin-top:36.950000000000003pt;width:191.75pt;height:110.9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01.10.2024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40363/24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ФГКУ «Специальное управление ФПС № 3 МЧС России»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оеу1&lt;ар@М|3.50).тс11удоу.П1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ооо4еп4ег.Ъгокег77@дтай.сот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АО «РАД»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1" w:bottom="708" w:left="5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тГо@аис11оп-Ъои8е.ги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12700</wp:posOffset>
            </wp:positionV>
            <wp:extent cx="2597150" cy="70104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2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11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№077/06/106-13033/2024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О.А. Челновой,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 по делу №077/06/106- 13033/2024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«Брокер Групп» (далее — Заявитель) на действия ФГКУ «Специальное управление ФПС № 3 МЧС России» (далее — Заказчик) при проведении электронного аукциона на право заключения государственного контракта на выполнение текущего ремонта кровли и служебно</w:t>
        <w:softHyphen/>
        <w:t>бытовых помещений здания пожарного депо СПСЧ-53 (Закупка №0373100066524000053) (далее - электронный аукцион,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widowControl w:val="0"/>
        <w:spacing w:after="456" w:line="1" w:lineRule="exact"/>
      </w:pP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30.09.2024 по делу №077/06/106-13033/2024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 по делу №077/06/106- 13033/2024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30.10.2024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30.09.2024 по делу №077/06/106-13033/2024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9" w:bottom="1114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82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850000000000001pt;margin-top:10.pt;width:145.70000000000002pt;height:19.900000000000002pt;z-index:-125829371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6370" distB="0" distL="0" distR="1789430" simplePos="0" relativeHeight="125829384" behindDoc="0" locked="0" layoutInCell="1" allowOverlap="1">
            <wp:simplePos x="0" y="0"/>
            <wp:positionH relativeFrom="page">
              <wp:posOffset>3072765</wp:posOffset>
            </wp:positionH>
            <wp:positionV relativeFrom="paragraph">
              <wp:posOffset>166370</wp:posOffset>
            </wp:positionV>
            <wp:extent cx="389890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3569335</wp:posOffset>
                </wp:positionH>
                <wp:positionV relativeFrom="paragraph">
                  <wp:posOffset>601980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1.05000000000001pt;margin-top:47.399999999999999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291465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44999999999999pt;margin-top:22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5" behindDoc="0" locked="0" layoutInCell="1" allowOverlap="1">
                <wp:simplePos x="0" y="0"/>
                <wp:positionH relativeFrom="page">
                  <wp:posOffset>6184265</wp:posOffset>
                </wp:positionH>
                <wp:positionV relativeFrom="paragraph">
                  <wp:posOffset>127000</wp:posOffset>
                </wp:positionV>
                <wp:extent cx="102997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6.94999999999999pt;margin-top:10.pt;width:81.100000000000009pt;height:19.900000000000002pt;z-index:-125829368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40000000000003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0092302А1Е2Е82694604ЕЕЕ7722Э2557ЕЕ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1280" w:right="0" w:firstLine="0"/>
        <w:jc w:val="left"/>
      </w:pPr>
      <w:r>
        <w:drawing>
          <wp:anchor distT="0" distB="0" distL="114300" distR="1921510" simplePos="0" relativeHeight="125829388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40000000000003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Челнова</w: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Челнова Олеся Антоновна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218С2Е7ОЗЕ7Е88445А841АСЕ73Е4О187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10.04.2024 по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>04.07.2025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Исп.Челнова О.А.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2024-45795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50000000000001pt;margin-top:794.70000000000005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2024-45795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2024-45795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6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2024-45795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0000000000002pt;margin-top:37.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  <w:style w:type="character" w:customStyle="1" w:styleId="CharStyle26">
    <w:name w:val="Основной текст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