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2166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21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00"/>
        <w:jc w:val="both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4B6293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Смоленской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Октябрьской Революции, 14а, г. Смоленск, 214000</w:t>
        <w:br/>
        <w:t>тел.(4812) 38-62-22, факс (4812) 38-62-22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1о67@Гаа. цот.ги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ВШ/4067/2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4B6293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Аукционная комиссия:</w:t>
      </w:r>
      <w:bookmarkEnd w:id="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Государственный заказчик: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СОГБУ «Смоленскавтодор»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Октябрьской Революции, д. 14А, г. Смоленск, 214000 </w:t>
      </w:r>
      <w:r>
        <w:fldChar w:fldCharType="begin"/>
      </w:r>
      <w:r>
        <w:rPr/>
        <w:instrText> HYPERLINK "mailto:ref@smolavtodor.ru" </w:instrText>
      </w:r>
      <w:r>
        <w:fldChar w:fldCharType="separate"/>
      </w:r>
      <w:r>
        <w:rPr>
          <w:color w:val="020075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геГ@8то1ау(ос1ог.т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5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Главное управление Смоленской области по регулированию контрактной системы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пл. Ленина, д. 1, каб. 321, г. Смоленск, 214008 </w:t>
      </w:r>
      <w:r>
        <w:fldChar w:fldCharType="begin"/>
      </w:r>
      <w:r>
        <w:rPr/>
        <w:instrText> HYPERLINK "mailto:goszakaz@admin-smolensk.ru"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§о82аках@ас1т1п-8то1еп8к.п1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Электронная площадка:</w:t>
      </w:r>
      <w:bookmarkEnd w:id="7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858" w:bottom="1183" w:left="1140" w:header="0" w:footer="3" w:gutter="0"/>
          <w:pgNumType w:start="1"/>
          <w:cols w:num="2" w:space="61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ООО «РТС-тендер»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ко(@.й8-1епс1ег.п1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48" w:right="0" w:bottom="9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№42</w:t>
      </w:r>
      <w:bookmarkEnd w:id="9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067/06/31-614/2024 о прекращении нарушения</w:t>
        <w:br/>
        <w:t>законодательства о контрактной системе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12700</wp:posOffset>
                </wp:positionV>
                <wp:extent cx="862330" cy="20447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Смоленск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84.44999999999999pt;margin-top:1.pt;width:67.900000000000006pt;height:16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Смоленск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 сентября 2024 года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0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Смоленского УФАС России по контролю в сфере закупок (далее - Комиссия) в следующем составе: Заместитель председателя Комиссии:</w:t>
        <w:tab/>
        <w:t>- начальник отдела контроля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антимонопольного контроля органов власти Смоленского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0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- специалист-эксперт отдела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134" w:val="left"/>
          <w:tab w:pos="10107" w:val="left"/>
        </w:tabs>
        <w:bidi w:val="0"/>
        <w:spacing w:before="0" w:after="0" w:line="240" w:lineRule="auto"/>
        <w:ind w:left="6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контроля</w:t>
        <w:tab/>
        <w:t>закупок</w:t>
        <w:tab/>
        <w:t>и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134" w:val="left"/>
          <w:tab w:pos="10107" w:val="left"/>
        </w:tabs>
        <w:bidi w:val="0"/>
        <w:spacing w:before="0" w:after="0" w:line="240" w:lineRule="auto"/>
        <w:ind w:left="6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антимонопольного контроля органов власти Смоленского УФАС России; - специалист-эксперт отдела контроля</w:t>
        <w:tab/>
        <w:t>закупок</w:t>
        <w:tab/>
        <w:t>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6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антимонопольного контроля органов власти Смоленского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25 сентября 2024 года №067/06/31-614/2024, в соответствии с которым в действиях государственного заказчика - Смоленского областного государственного бюджетного учреждения «Управление областных автомобильных дорог» (далее - государственный заказчик) были выявлены нарушения при проведении электронного аукциона: «Строительство наружного электроосвещения на участке автомобильной дороги Новодугино - Родоманово - Пречистое по ул. Центральная и на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11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участке автомобильной дороги Гагарин - Пречистое - Карманово по ул. Гжатская и ул. Воскресенская в селе Пречистое Гагаринского района Смоленской области»» (извещение № 0163200000324005462),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11.10.2024:</w:t>
      </w:r>
    </w:p>
    <w:p>
      <w:pPr>
        <w:pStyle w:val="Style1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комиссии, государственному заказчику, уполномоченному органу устранить нарушения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допущенные при проведении аукциона в электронной форме: «Строительство наружного электроосвещения на участке автомобильной дороги Новодугино - Родоманово - Пречистое по ул. Центральная и на участке автомобильной дороги Гагарин - Пречистое - Карманово по ул. Гжатская и ул. Воскресенская в селе Пречистое Гагаринского района Смоленской области»» (извещение № 0163200000324005462) путем: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отмены протокола подведения итогов определения поставщика (подрядчика, исполнителя) от 19.09.2024 №ИЭА1;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внесения изменений в извещение о проведении электронного аукциона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учетом решения Комиссии Смоленского УФАС России по контролю в сфере закупок по делу № 067/06/31-614/2024 от 25.09.2024;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продления срока окончания подачи заявок в соответствии с требованиями Федерального закона от 05.04.2013 №44-ФЗ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назначения новой даты и времени окончания срока подачи заявок; даты проведения процедуры подачи предложений о цене контракта; даты подведения итогов определения поставщика (подрядчика, исполнителя).</w:t>
      </w:r>
    </w:p>
    <w:p>
      <w:pPr>
        <w:pStyle w:val="Style1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21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Оператору электронной площадки: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исполнения данного предписания;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 № ЦПА1 от 18.09.2024;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заявки, об отмене протоколов, составленных в ходе проведения электронного аукциона и внесении изменений в извещение электронного аукциона № 0163200000324005462;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аннулировать раннее поданные заявки участников закупки с уведомлением о прекращении действия заявок и о возможности участникам подать новые заявки на участие в электронном аукционе;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комиссии, государственному заказчику, уполномоченному органу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Комиссии Смоленского УФАС России по контролю в сфере закупок по делу № 067/06/31-6140/2024 от 25.09.2024.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Государственному заказчику, уполномоченному органу оператору электронной площадки в срок до 20.11.2024 представить в Смоленское УФАС России подтверждение исполнения данного предписания по электронной почте </w:t>
      </w:r>
      <w:r>
        <w:fldChar w:fldCharType="begin"/>
      </w:r>
      <w:r>
        <w:rPr/>
        <w:instrText> HYPERLINK "mailto:to67@fas.gov.ru"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1о67@Га8.§оу.гн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или письмом по адресу: 214000, Смоленск, ул. Октябрьской революции, 14а.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48" w:right="517" w:bottom="919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9869170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2024-4367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850000000000001pt;margin-top:777.10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2024-4367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2024-4367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2024-4367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615315</wp:posOffset>
              </wp:positionV>
              <wp:extent cx="6731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48.450000000000003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3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Заголовок №3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30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293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Заголовок №3"/>
    <w:basedOn w:val="Normal"/>
    <w:link w:val="CharStyle19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